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1C" w:rsidRPr="009764CB" w:rsidRDefault="00952158" w:rsidP="009764CB">
      <w:pPr>
        <w:pStyle w:val="NoSpacing"/>
        <w:jc w:val="center"/>
        <w:rPr>
          <w:b/>
          <w:sz w:val="28"/>
          <w:szCs w:val="28"/>
        </w:rPr>
      </w:pPr>
      <w:bookmarkStart w:id="0" w:name="_GoBack"/>
      <w:bookmarkEnd w:id="0"/>
      <w:r w:rsidRPr="009764CB">
        <w:rPr>
          <w:b/>
          <w:sz w:val="28"/>
          <w:szCs w:val="28"/>
        </w:rPr>
        <w:t>Pemikiran Ekonomi Islam Kontemporer</w:t>
      </w:r>
    </w:p>
    <w:p w:rsidR="00F83426" w:rsidRDefault="00DA4C59" w:rsidP="009764CB">
      <w:pPr>
        <w:pStyle w:val="NoSpacing"/>
        <w:jc w:val="center"/>
        <w:rPr>
          <w:b/>
          <w:sz w:val="24"/>
          <w:szCs w:val="24"/>
        </w:rPr>
      </w:pPr>
      <w:r w:rsidRPr="009764CB">
        <w:rPr>
          <w:b/>
          <w:sz w:val="24"/>
          <w:szCs w:val="24"/>
        </w:rPr>
        <w:t>R</w:t>
      </w:r>
      <w:r w:rsidR="0094633C" w:rsidRPr="009764CB">
        <w:rPr>
          <w:b/>
          <w:sz w:val="24"/>
          <w:szCs w:val="24"/>
        </w:rPr>
        <w:t>e</w:t>
      </w:r>
      <w:r w:rsidR="003646F5" w:rsidRPr="009764CB">
        <w:rPr>
          <w:b/>
          <w:sz w:val="24"/>
          <w:szCs w:val="24"/>
        </w:rPr>
        <w:t>konstruk</w:t>
      </w:r>
      <w:r w:rsidRPr="009764CB">
        <w:rPr>
          <w:b/>
          <w:sz w:val="24"/>
          <w:szCs w:val="24"/>
        </w:rPr>
        <w:t>si</w:t>
      </w:r>
      <w:r w:rsidR="00F83426" w:rsidRPr="009764CB">
        <w:rPr>
          <w:b/>
          <w:sz w:val="24"/>
          <w:szCs w:val="24"/>
        </w:rPr>
        <w:t xml:space="preserve"> Budaya Kerja Berbasis Syariah</w:t>
      </w:r>
    </w:p>
    <w:p w:rsidR="00C4161D" w:rsidRDefault="00C4161D" w:rsidP="009764CB">
      <w:pPr>
        <w:pStyle w:val="NoSpacing"/>
        <w:jc w:val="center"/>
        <w:rPr>
          <w:b/>
          <w:sz w:val="24"/>
          <w:szCs w:val="24"/>
        </w:rPr>
      </w:pPr>
    </w:p>
    <w:p w:rsidR="00C4161D" w:rsidRPr="00C4161D" w:rsidRDefault="00C4161D" w:rsidP="009764CB">
      <w:pPr>
        <w:pStyle w:val="NoSpacing"/>
        <w:jc w:val="center"/>
        <w:rPr>
          <w:b/>
          <w:sz w:val="24"/>
          <w:szCs w:val="24"/>
        </w:rPr>
      </w:pPr>
      <w:r w:rsidRPr="00C4161D">
        <w:rPr>
          <w:b/>
          <w:sz w:val="24"/>
          <w:szCs w:val="24"/>
        </w:rPr>
        <w:t>Muhammad Djakfar</w:t>
      </w:r>
    </w:p>
    <w:p w:rsidR="00952158" w:rsidRPr="00C4161D" w:rsidRDefault="00C4161D" w:rsidP="009764CB">
      <w:pPr>
        <w:pStyle w:val="NoSpacing"/>
        <w:jc w:val="center"/>
        <w:rPr>
          <w:rFonts w:cstheme="minorHAnsi"/>
          <w:i/>
          <w:sz w:val="24"/>
          <w:szCs w:val="24"/>
        </w:rPr>
      </w:pPr>
      <w:r w:rsidRPr="00C4161D">
        <w:rPr>
          <w:rFonts w:cstheme="minorHAnsi"/>
          <w:i/>
          <w:sz w:val="24"/>
          <w:szCs w:val="24"/>
        </w:rPr>
        <w:t>(Fakultas Ekonomi UIN Maulana Malik Ibrahim Malang</w:t>
      </w:r>
    </w:p>
    <w:p w:rsidR="00C4161D" w:rsidRDefault="00C4161D" w:rsidP="009764CB">
      <w:pPr>
        <w:pStyle w:val="NoSpacing"/>
        <w:jc w:val="center"/>
        <w:rPr>
          <w:rFonts w:cstheme="minorHAnsi"/>
          <w:i/>
          <w:sz w:val="24"/>
          <w:szCs w:val="24"/>
        </w:rPr>
      </w:pPr>
      <w:r w:rsidRPr="00C4161D">
        <w:rPr>
          <w:rFonts w:cstheme="minorHAnsi"/>
          <w:i/>
          <w:sz w:val="24"/>
          <w:szCs w:val="24"/>
        </w:rPr>
        <w:t xml:space="preserve">Jalan Gajayana No 50 Malang, Email: </w:t>
      </w:r>
      <w:hyperlink r:id="rId8" w:history="1">
        <w:r w:rsidRPr="00286FA4">
          <w:rPr>
            <w:rStyle w:val="Hyperlink"/>
            <w:rFonts w:cstheme="minorHAnsi"/>
            <w:i/>
            <w:sz w:val="24"/>
            <w:szCs w:val="24"/>
          </w:rPr>
          <w:t>mdjakfar@yahoo.co.id</w:t>
        </w:r>
      </w:hyperlink>
      <w:r w:rsidRPr="00C4161D">
        <w:rPr>
          <w:rFonts w:cstheme="minorHAnsi"/>
          <w:i/>
          <w:sz w:val="24"/>
          <w:szCs w:val="24"/>
        </w:rPr>
        <w:t>)</w:t>
      </w:r>
    </w:p>
    <w:p w:rsidR="00C4161D" w:rsidRDefault="00C4161D" w:rsidP="009764CB">
      <w:pPr>
        <w:pStyle w:val="NoSpacing"/>
        <w:jc w:val="center"/>
        <w:rPr>
          <w:rFonts w:cstheme="minorHAnsi"/>
          <w:i/>
          <w:sz w:val="24"/>
          <w:szCs w:val="24"/>
        </w:rPr>
      </w:pPr>
    </w:p>
    <w:p w:rsidR="00C4161D" w:rsidRPr="007D02AF" w:rsidRDefault="00C4161D" w:rsidP="009764CB">
      <w:pPr>
        <w:pStyle w:val="NoSpacing"/>
        <w:jc w:val="center"/>
        <w:rPr>
          <w:rFonts w:cstheme="minorHAnsi"/>
          <w:b/>
          <w:sz w:val="24"/>
          <w:szCs w:val="24"/>
        </w:rPr>
      </w:pPr>
      <w:r w:rsidRPr="007D02AF">
        <w:rPr>
          <w:rFonts w:cstheme="minorHAnsi"/>
          <w:b/>
          <w:sz w:val="24"/>
          <w:szCs w:val="24"/>
        </w:rPr>
        <w:t>Abstrak:</w:t>
      </w:r>
    </w:p>
    <w:p w:rsidR="00FB6064" w:rsidRPr="00FB6064" w:rsidRDefault="00C4161D" w:rsidP="0092007A">
      <w:pPr>
        <w:pStyle w:val="NoSpacing"/>
        <w:spacing w:line="360" w:lineRule="auto"/>
        <w:jc w:val="both"/>
        <w:rPr>
          <w:rFonts w:cstheme="minorHAnsi"/>
          <w:sz w:val="24"/>
          <w:szCs w:val="24"/>
          <w:lang w:val="nb-NO"/>
        </w:rPr>
      </w:pPr>
      <w:proofErr w:type="gramStart"/>
      <w:r w:rsidRPr="0092007A">
        <w:rPr>
          <w:rFonts w:cstheme="minorHAnsi"/>
        </w:rPr>
        <w:t xml:space="preserve">Sebagiamana diketahui bahwasanya ada tiga sistem ekonomi yang berlaku di dunia ini, yakni </w:t>
      </w:r>
      <w:r w:rsidR="007D02AF" w:rsidRPr="0092007A">
        <w:rPr>
          <w:rFonts w:cstheme="minorHAnsi"/>
        </w:rPr>
        <w:t>yang bersumber dari</w:t>
      </w:r>
      <w:r w:rsidRPr="0092007A">
        <w:rPr>
          <w:rFonts w:cstheme="minorHAnsi"/>
        </w:rPr>
        <w:t xml:space="preserve"> produk akal manusia (sains) dan yang bersumber dari wahyu.</w:t>
      </w:r>
      <w:proofErr w:type="gramEnd"/>
      <w:r w:rsidRPr="0092007A">
        <w:rPr>
          <w:rFonts w:cstheme="minorHAnsi"/>
        </w:rPr>
        <w:t xml:space="preserve"> </w:t>
      </w:r>
      <w:proofErr w:type="gramStart"/>
      <w:r w:rsidR="007D02AF" w:rsidRPr="0092007A">
        <w:rPr>
          <w:rFonts w:cstheme="minorHAnsi"/>
        </w:rPr>
        <w:t>Dari sumber pertama lahir sistem kapitalis dan sosialis yang sekuler, sedangkan dari yang kedua lahirlah ekonomi berbasis syariah yang transenden.</w:t>
      </w:r>
      <w:proofErr w:type="gramEnd"/>
      <w:r w:rsidR="007D02AF" w:rsidRPr="0092007A">
        <w:rPr>
          <w:rFonts w:cstheme="minorHAnsi"/>
        </w:rPr>
        <w:t xml:space="preserve"> </w:t>
      </w:r>
      <w:proofErr w:type="gramStart"/>
      <w:r w:rsidR="007D02AF" w:rsidRPr="0092007A">
        <w:rPr>
          <w:rFonts w:cstheme="minorHAnsi"/>
        </w:rPr>
        <w:t>Dalam kenyataan</w:t>
      </w:r>
      <w:r w:rsidR="00DF1759">
        <w:rPr>
          <w:rFonts w:cstheme="minorHAnsi"/>
        </w:rPr>
        <w:t>,</w:t>
      </w:r>
      <w:r w:rsidR="007D02AF" w:rsidRPr="0092007A">
        <w:rPr>
          <w:rFonts w:cstheme="minorHAnsi"/>
        </w:rPr>
        <w:t xml:space="preserve"> sistem sekuler tidak mampu memberi kesejahteraan yang berkeadilan</w:t>
      </w:r>
      <w:r w:rsidR="001C2193" w:rsidRPr="0092007A">
        <w:rPr>
          <w:rFonts w:cstheme="minorHAnsi"/>
        </w:rPr>
        <w:t>, bahkan tidak jarang telah menimbulkan prahara kemanusiaan.</w:t>
      </w:r>
      <w:proofErr w:type="gramEnd"/>
      <w:r w:rsidR="001C2193" w:rsidRPr="0092007A">
        <w:rPr>
          <w:rFonts w:cstheme="minorHAnsi"/>
        </w:rPr>
        <w:t xml:space="preserve"> Dalam hal ini yang dianggap mampu memberi solusi adalah si</w:t>
      </w:r>
      <w:r w:rsidR="00DF1759">
        <w:rPr>
          <w:rFonts w:cstheme="minorHAnsi"/>
        </w:rPr>
        <w:t xml:space="preserve">stem </w:t>
      </w:r>
      <w:proofErr w:type="gramStart"/>
      <w:r w:rsidR="00DF1759">
        <w:rPr>
          <w:rFonts w:cstheme="minorHAnsi"/>
        </w:rPr>
        <w:t>lain</w:t>
      </w:r>
      <w:proofErr w:type="gramEnd"/>
      <w:r w:rsidR="00DF1759">
        <w:rPr>
          <w:rFonts w:cstheme="minorHAnsi"/>
        </w:rPr>
        <w:t xml:space="preserve"> yang berbasis wahyu</w:t>
      </w:r>
      <w:r w:rsidR="001C2193" w:rsidRPr="0092007A">
        <w:rPr>
          <w:rFonts w:cstheme="minorHAnsi"/>
        </w:rPr>
        <w:t xml:space="preserve">. </w:t>
      </w:r>
      <w:proofErr w:type="gramStart"/>
      <w:r w:rsidR="001C2193" w:rsidRPr="0092007A">
        <w:rPr>
          <w:rFonts w:cstheme="minorHAnsi"/>
        </w:rPr>
        <w:t>Namun demikian, ajaran syariah</w:t>
      </w:r>
      <w:r w:rsidR="00DF1759">
        <w:rPr>
          <w:rFonts w:cstheme="minorHAnsi"/>
        </w:rPr>
        <w:t xml:space="preserve"> yang bersumber dari wahyu</w:t>
      </w:r>
      <w:r w:rsidR="001C2193" w:rsidRPr="0092007A">
        <w:rPr>
          <w:rFonts w:cstheme="minorHAnsi"/>
        </w:rPr>
        <w:t xml:space="preserve"> itu masih </w:t>
      </w:r>
      <w:r w:rsidR="00DF1759">
        <w:rPr>
          <w:rFonts w:cstheme="minorHAnsi"/>
        </w:rPr>
        <w:t xml:space="preserve">perlu </w:t>
      </w:r>
      <w:r w:rsidR="001C2193" w:rsidRPr="0092007A">
        <w:rPr>
          <w:rFonts w:cstheme="minorHAnsi"/>
        </w:rPr>
        <w:t xml:space="preserve">terus digali </w:t>
      </w:r>
      <w:r w:rsidR="00AB7E24" w:rsidRPr="0092007A">
        <w:rPr>
          <w:rFonts w:cstheme="minorHAnsi"/>
        </w:rPr>
        <w:t>dan dibudayakan</w:t>
      </w:r>
      <w:r w:rsidR="001C2193" w:rsidRPr="0092007A">
        <w:rPr>
          <w:rFonts w:cstheme="minorHAnsi"/>
        </w:rPr>
        <w:t xml:space="preserve"> </w:t>
      </w:r>
      <w:r w:rsidR="00AB7E24" w:rsidRPr="0092007A">
        <w:rPr>
          <w:rFonts w:cstheme="minorHAnsi"/>
        </w:rPr>
        <w:t>agar masyarakat semakin berwawasan, memahami</w:t>
      </w:r>
      <w:r w:rsidR="00722D22" w:rsidRPr="0092007A">
        <w:rPr>
          <w:rFonts w:cstheme="minorHAnsi"/>
        </w:rPr>
        <w:t>,</w:t>
      </w:r>
      <w:r w:rsidR="00AB7E24" w:rsidRPr="0092007A">
        <w:rPr>
          <w:rFonts w:cstheme="minorHAnsi"/>
        </w:rPr>
        <w:t xml:space="preserve"> sampai akhirnya mampu mengaplikasikan.</w:t>
      </w:r>
      <w:proofErr w:type="gramEnd"/>
      <w:r w:rsidR="00AB7E24" w:rsidRPr="0092007A">
        <w:rPr>
          <w:rFonts w:cstheme="minorHAnsi"/>
        </w:rPr>
        <w:t xml:space="preserve"> </w:t>
      </w:r>
      <w:proofErr w:type="gramStart"/>
      <w:r w:rsidR="00AB7E24" w:rsidRPr="0092007A">
        <w:rPr>
          <w:rFonts w:cstheme="minorHAnsi"/>
        </w:rPr>
        <w:t>Penelitian ini merupakan penelitian pustaka.</w:t>
      </w:r>
      <w:proofErr w:type="gramEnd"/>
      <w:r w:rsidR="00AB7E24" w:rsidRPr="0092007A">
        <w:rPr>
          <w:rFonts w:cstheme="minorHAnsi"/>
        </w:rPr>
        <w:t xml:space="preserve"> </w:t>
      </w:r>
      <w:proofErr w:type="gramStart"/>
      <w:r w:rsidR="00DF1759">
        <w:rPr>
          <w:rFonts w:cstheme="minorHAnsi"/>
        </w:rPr>
        <w:t>D</w:t>
      </w:r>
      <w:r w:rsidR="00AB7E24" w:rsidRPr="0092007A">
        <w:rPr>
          <w:rFonts w:cstheme="minorHAnsi"/>
        </w:rPr>
        <w:t>atanya di</w:t>
      </w:r>
      <w:r w:rsidR="00DF1759">
        <w:rPr>
          <w:rFonts w:cstheme="minorHAnsi"/>
        </w:rPr>
        <w:t>gali dengan meng</w:t>
      </w:r>
      <w:r w:rsidR="00AB7E24" w:rsidRPr="0092007A">
        <w:rPr>
          <w:rFonts w:cstheme="minorHAnsi"/>
        </w:rPr>
        <w:t xml:space="preserve">gunakan </w:t>
      </w:r>
      <w:r w:rsidR="00DF1759">
        <w:rPr>
          <w:rFonts w:cstheme="minorHAnsi"/>
        </w:rPr>
        <w:t xml:space="preserve">metode </w:t>
      </w:r>
      <w:r w:rsidR="00CD056D" w:rsidRPr="0092007A">
        <w:rPr>
          <w:rFonts w:cstheme="minorHAnsi"/>
        </w:rPr>
        <w:t>dok</w:t>
      </w:r>
      <w:r w:rsidR="00AB7E24" w:rsidRPr="0092007A">
        <w:rPr>
          <w:rFonts w:cstheme="minorHAnsi"/>
        </w:rPr>
        <w:t>umenter.</w:t>
      </w:r>
      <w:proofErr w:type="gramEnd"/>
      <w:r w:rsidR="00AB7E24" w:rsidRPr="0092007A">
        <w:rPr>
          <w:rFonts w:cstheme="minorHAnsi"/>
        </w:rPr>
        <w:t xml:space="preserve"> </w:t>
      </w:r>
      <w:r w:rsidR="00722D22" w:rsidRPr="0092007A">
        <w:rPr>
          <w:rFonts w:cstheme="minorHAnsi"/>
        </w:rPr>
        <w:t>Hasil penelitian menunjukkan</w:t>
      </w:r>
      <w:r w:rsidR="0092007A" w:rsidRPr="0092007A">
        <w:rPr>
          <w:rFonts w:cstheme="minorHAnsi"/>
        </w:rPr>
        <w:t xml:space="preserve">, pemikiran Qardhawi, </w:t>
      </w:r>
      <w:proofErr w:type="gramStart"/>
      <w:r w:rsidR="0092007A" w:rsidRPr="0092007A">
        <w:rPr>
          <w:rFonts w:cstheme="minorHAnsi"/>
        </w:rPr>
        <w:t>murni  berlandaskan</w:t>
      </w:r>
      <w:proofErr w:type="gramEnd"/>
      <w:r w:rsidR="00FB6064">
        <w:rPr>
          <w:rFonts w:cstheme="minorHAnsi"/>
        </w:rPr>
        <w:t xml:space="preserve"> wahyu dengan pendekatan muamalah, fikih dan akhlak. S</w:t>
      </w:r>
      <w:r w:rsidR="0092007A" w:rsidRPr="0092007A">
        <w:rPr>
          <w:rFonts w:cstheme="minorHAnsi"/>
        </w:rPr>
        <w:t xml:space="preserve">edangkan Chapra mencoba untuk mengkafer bagaimana praktik </w:t>
      </w:r>
      <w:proofErr w:type="gramStart"/>
      <w:r w:rsidR="0092007A" w:rsidRPr="0092007A">
        <w:rPr>
          <w:rFonts w:cstheme="minorHAnsi"/>
        </w:rPr>
        <w:t>kerja  ekonomi</w:t>
      </w:r>
      <w:proofErr w:type="gramEnd"/>
      <w:r w:rsidR="0092007A" w:rsidRPr="0092007A">
        <w:rPr>
          <w:rFonts w:cstheme="minorHAnsi"/>
        </w:rPr>
        <w:t xml:space="preserve"> konvensional dan membandingkannya dengan sistem Islam, sekaligus memberi tawaran solusi</w:t>
      </w:r>
      <w:r w:rsidR="00FB6064">
        <w:rPr>
          <w:rFonts w:cstheme="minorHAnsi"/>
        </w:rPr>
        <w:t>,</w:t>
      </w:r>
      <w:r w:rsidR="00FB6064">
        <w:rPr>
          <w:rFonts w:cstheme="minorHAnsi"/>
          <w:sz w:val="24"/>
          <w:szCs w:val="24"/>
        </w:rPr>
        <w:t xml:space="preserve"> mela</w:t>
      </w:r>
      <w:r w:rsidR="00DF1759">
        <w:rPr>
          <w:rFonts w:cstheme="minorHAnsi"/>
          <w:sz w:val="24"/>
          <w:szCs w:val="24"/>
        </w:rPr>
        <w:t>l</w:t>
      </w:r>
      <w:r w:rsidR="00FB6064">
        <w:rPr>
          <w:rFonts w:cstheme="minorHAnsi"/>
          <w:sz w:val="24"/>
          <w:szCs w:val="24"/>
        </w:rPr>
        <w:t xml:space="preserve">ui pendekatan sains  dan nilai-nilai keislaman. Relevansi pemikiran </w:t>
      </w:r>
      <w:r w:rsidR="00DF1759">
        <w:rPr>
          <w:rFonts w:cstheme="minorHAnsi"/>
          <w:sz w:val="24"/>
          <w:szCs w:val="24"/>
        </w:rPr>
        <w:t xml:space="preserve">keduanya adalah </w:t>
      </w:r>
      <w:proofErr w:type="gramStart"/>
      <w:r w:rsidR="00DF1759">
        <w:rPr>
          <w:rFonts w:cstheme="minorHAnsi"/>
          <w:sz w:val="24"/>
          <w:szCs w:val="24"/>
        </w:rPr>
        <w:t>dapat  memberi</w:t>
      </w:r>
      <w:proofErr w:type="gramEnd"/>
      <w:r w:rsidR="00DF1759">
        <w:rPr>
          <w:rFonts w:cstheme="minorHAnsi"/>
          <w:sz w:val="24"/>
          <w:szCs w:val="24"/>
        </w:rPr>
        <w:t xml:space="preserve"> muatan nilai-nilai-nilai keislaman dalam pengembangan ekonomi yang saat ini masih sangat kering dengan muatan spiritualitas. </w:t>
      </w:r>
    </w:p>
    <w:p w:rsidR="00EF53C7" w:rsidRDefault="00EF53C7" w:rsidP="00EF53C7">
      <w:pPr>
        <w:pStyle w:val="NoSpacing"/>
        <w:jc w:val="center"/>
        <w:rPr>
          <w:rFonts w:cstheme="minorHAnsi"/>
        </w:rPr>
      </w:pPr>
    </w:p>
    <w:p w:rsidR="00C4161D" w:rsidRPr="00E5041B" w:rsidRDefault="00EF53C7" w:rsidP="00EF53C7">
      <w:pPr>
        <w:pStyle w:val="NoSpacing"/>
        <w:jc w:val="center"/>
        <w:rPr>
          <w:rFonts w:cstheme="minorHAnsi"/>
          <w:b/>
        </w:rPr>
      </w:pPr>
      <w:r w:rsidRPr="00E5041B">
        <w:rPr>
          <w:rFonts w:cstheme="minorHAnsi"/>
          <w:b/>
        </w:rPr>
        <w:t>Kata kunci:</w:t>
      </w:r>
    </w:p>
    <w:p w:rsidR="00EF53C7" w:rsidRPr="00EF53C7" w:rsidRDefault="00EF53C7" w:rsidP="00EF53C7">
      <w:pPr>
        <w:pStyle w:val="NoSpacing"/>
        <w:jc w:val="center"/>
        <w:rPr>
          <w:rFonts w:cstheme="minorHAnsi"/>
        </w:rPr>
      </w:pPr>
      <w:r w:rsidRPr="00EF53C7">
        <w:rPr>
          <w:rFonts w:cstheme="minorHAnsi"/>
        </w:rPr>
        <w:t>Pemikiran Ekonomi Islam Kontemporer, Rekonstruksi Budaya Kerja, Berbasis Syariah</w:t>
      </w:r>
    </w:p>
    <w:p w:rsidR="00952158" w:rsidRPr="00F84112" w:rsidRDefault="00952158" w:rsidP="007D02AF">
      <w:pPr>
        <w:pStyle w:val="NoSpacing"/>
        <w:jc w:val="both"/>
        <w:rPr>
          <w:rFonts w:cstheme="minorHAnsi"/>
          <w:b/>
          <w:sz w:val="24"/>
          <w:szCs w:val="24"/>
        </w:rPr>
      </w:pPr>
    </w:p>
    <w:p w:rsidR="00952158" w:rsidRPr="00F84112" w:rsidRDefault="00952158" w:rsidP="00952158">
      <w:pPr>
        <w:pStyle w:val="NoSpacing"/>
        <w:rPr>
          <w:rFonts w:cstheme="minorHAnsi"/>
          <w:b/>
          <w:sz w:val="24"/>
          <w:szCs w:val="24"/>
        </w:rPr>
      </w:pPr>
      <w:r w:rsidRPr="00F84112">
        <w:rPr>
          <w:rFonts w:cstheme="minorHAnsi"/>
          <w:b/>
          <w:sz w:val="24"/>
          <w:szCs w:val="24"/>
        </w:rPr>
        <w:t>Pendahuluan</w:t>
      </w:r>
    </w:p>
    <w:p w:rsidR="00F115BA" w:rsidRPr="00F84112" w:rsidRDefault="00F115BA" w:rsidP="00F115BA">
      <w:pPr>
        <w:pStyle w:val="NoSpacing"/>
        <w:spacing w:line="360" w:lineRule="auto"/>
        <w:jc w:val="both"/>
        <w:rPr>
          <w:rFonts w:cstheme="minorHAnsi"/>
          <w:sz w:val="24"/>
          <w:szCs w:val="24"/>
        </w:rPr>
      </w:pPr>
      <w:r w:rsidRPr="00F84112">
        <w:rPr>
          <w:rFonts w:cstheme="minorHAnsi"/>
          <w:sz w:val="24"/>
          <w:szCs w:val="24"/>
        </w:rPr>
        <w:tab/>
      </w:r>
      <w:proofErr w:type="gramStart"/>
      <w:r w:rsidRPr="00F84112">
        <w:rPr>
          <w:rFonts w:cstheme="minorHAnsi"/>
          <w:sz w:val="24"/>
          <w:szCs w:val="24"/>
        </w:rPr>
        <w:t>Ekonomi Islam yang dikenal pula dengan sebutan ekonomi syariah merupakan sebuah sistem yang bersumber po</w:t>
      </w:r>
      <w:r w:rsidR="00344D57">
        <w:rPr>
          <w:rFonts w:cstheme="minorHAnsi"/>
          <w:sz w:val="24"/>
          <w:szCs w:val="24"/>
        </w:rPr>
        <w:t>kok dari ajaran wahyu</w:t>
      </w:r>
      <w:r w:rsidRPr="00F84112">
        <w:rPr>
          <w:rFonts w:cstheme="minorHAnsi"/>
          <w:sz w:val="24"/>
          <w:szCs w:val="24"/>
        </w:rPr>
        <w:t>.</w:t>
      </w:r>
      <w:proofErr w:type="gramEnd"/>
      <w:r w:rsidRPr="00F84112">
        <w:rPr>
          <w:rFonts w:cstheme="minorHAnsi"/>
          <w:sz w:val="24"/>
          <w:szCs w:val="24"/>
        </w:rPr>
        <w:t xml:space="preserve"> </w:t>
      </w:r>
      <w:proofErr w:type="gramStart"/>
      <w:r w:rsidRPr="00F84112">
        <w:rPr>
          <w:rFonts w:cstheme="minorHAnsi"/>
          <w:sz w:val="24"/>
          <w:szCs w:val="24"/>
        </w:rPr>
        <w:t xml:space="preserve">Di tengah berkembangnya sistem ekonomi sekuler </w:t>
      </w:r>
      <w:r w:rsidR="00344D57">
        <w:rPr>
          <w:rFonts w:cstheme="minorHAnsi"/>
          <w:sz w:val="24"/>
          <w:szCs w:val="24"/>
        </w:rPr>
        <w:t>yang ribawi</w:t>
      </w:r>
      <w:r w:rsidR="00387228" w:rsidRPr="00F84112">
        <w:rPr>
          <w:rFonts w:cstheme="minorHAnsi"/>
          <w:sz w:val="24"/>
          <w:szCs w:val="24"/>
        </w:rPr>
        <w:t xml:space="preserve"> dengan segala dampak </w:t>
      </w:r>
      <w:r w:rsidR="004D2D99" w:rsidRPr="00F84112">
        <w:rPr>
          <w:rFonts w:cstheme="minorHAnsi"/>
          <w:sz w:val="24"/>
          <w:szCs w:val="24"/>
        </w:rPr>
        <w:t xml:space="preserve">negatif </w:t>
      </w:r>
      <w:r w:rsidR="00387228" w:rsidRPr="00F84112">
        <w:rPr>
          <w:rFonts w:cstheme="minorHAnsi"/>
          <w:sz w:val="24"/>
          <w:szCs w:val="24"/>
        </w:rPr>
        <w:t>yang ditimbulkan</w:t>
      </w:r>
      <w:r w:rsidR="00344D57">
        <w:rPr>
          <w:rFonts w:cstheme="minorHAnsi"/>
          <w:sz w:val="24"/>
          <w:szCs w:val="24"/>
        </w:rPr>
        <w:t>,</w:t>
      </w:r>
      <w:r w:rsidR="004D2D99" w:rsidRPr="00F84112">
        <w:rPr>
          <w:rFonts w:cstheme="minorHAnsi"/>
          <w:sz w:val="24"/>
          <w:szCs w:val="24"/>
        </w:rPr>
        <w:t xml:space="preserve"> ekonomi Islam justru merupakan s</w:t>
      </w:r>
      <w:r w:rsidR="008D7A74" w:rsidRPr="00F84112">
        <w:rPr>
          <w:rFonts w:cstheme="minorHAnsi"/>
          <w:sz w:val="24"/>
          <w:szCs w:val="24"/>
        </w:rPr>
        <w:t>i</w:t>
      </w:r>
      <w:r w:rsidR="004D2D99" w:rsidRPr="00F84112">
        <w:rPr>
          <w:rFonts w:cstheme="minorHAnsi"/>
          <w:sz w:val="24"/>
          <w:szCs w:val="24"/>
        </w:rPr>
        <w:t xml:space="preserve">stem yang antagonis </w:t>
      </w:r>
      <w:r w:rsidR="008D7A74" w:rsidRPr="00F84112">
        <w:rPr>
          <w:rFonts w:cstheme="minorHAnsi"/>
          <w:sz w:val="24"/>
          <w:szCs w:val="24"/>
        </w:rPr>
        <w:t>karena seca</w:t>
      </w:r>
      <w:r w:rsidR="00344D57">
        <w:rPr>
          <w:rFonts w:cstheme="minorHAnsi"/>
          <w:sz w:val="24"/>
          <w:szCs w:val="24"/>
        </w:rPr>
        <w:t>ra tegas mengajarkan antiribawi.</w:t>
      </w:r>
      <w:proofErr w:type="gramEnd"/>
      <w:r w:rsidR="00344D57">
        <w:rPr>
          <w:rFonts w:cstheme="minorHAnsi"/>
          <w:sz w:val="24"/>
          <w:szCs w:val="24"/>
        </w:rPr>
        <w:t xml:space="preserve"> S</w:t>
      </w:r>
      <w:r w:rsidR="00C509FB" w:rsidRPr="00F84112">
        <w:rPr>
          <w:rFonts w:cstheme="minorHAnsi"/>
          <w:sz w:val="24"/>
          <w:szCs w:val="24"/>
        </w:rPr>
        <w:t xml:space="preserve">istem ekonomi </w:t>
      </w:r>
      <w:r w:rsidR="00C509FB" w:rsidRPr="00F84112">
        <w:rPr>
          <w:rFonts w:cstheme="minorHAnsi"/>
          <w:sz w:val="24"/>
          <w:szCs w:val="24"/>
        </w:rPr>
        <w:lastRenderedPageBreak/>
        <w:t>yang berbasis syariah</w:t>
      </w:r>
      <w:r w:rsidR="00407D6D" w:rsidRPr="00F84112">
        <w:rPr>
          <w:rFonts w:cstheme="minorHAnsi"/>
          <w:sz w:val="24"/>
          <w:szCs w:val="24"/>
        </w:rPr>
        <w:t xml:space="preserve"> </w:t>
      </w:r>
      <w:r w:rsidR="00344D57">
        <w:rPr>
          <w:rFonts w:cstheme="minorHAnsi"/>
          <w:sz w:val="24"/>
          <w:szCs w:val="24"/>
        </w:rPr>
        <w:t xml:space="preserve">ini </w:t>
      </w:r>
      <w:r w:rsidR="00407D6D" w:rsidRPr="00F84112">
        <w:rPr>
          <w:rFonts w:cstheme="minorHAnsi"/>
          <w:sz w:val="24"/>
          <w:szCs w:val="24"/>
        </w:rPr>
        <w:t xml:space="preserve">mempunyai karakternya sendiri yang unik </w:t>
      </w:r>
      <w:r w:rsidR="00C509FB" w:rsidRPr="00F84112">
        <w:rPr>
          <w:rFonts w:cstheme="minorHAnsi"/>
          <w:sz w:val="24"/>
          <w:szCs w:val="24"/>
        </w:rPr>
        <w:t xml:space="preserve">yang membedakannya dengan sistem </w:t>
      </w:r>
      <w:proofErr w:type="gramStart"/>
      <w:r w:rsidR="00C509FB" w:rsidRPr="00F84112">
        <w:rPr>
          <w:rFonts w:cstheme="minorHAnsi"/>
          <w:sz w:val="24"/>
          <w:szCs w:val="24"/>
        </w:rPr>
        <w:t>lain</w:t>
      </w:r>
      <w:proofErr w:type="gramEnd"/>
      <w:r w:rsidR="00C509FB" w:rsidRPr="00F84112">
        <w:rPr>
          <w:rFonts w:cstheme="minorHAnsi"/>
          <w:sz w:val="24"/>
          <w:szCs w:val="24"/>
        </w:rPr>
        <w:t xml:space="preserve"> yang merupakan produk akal manusia (sains)</w:t>
      </w:r>
      <w:r w:rsidR="004A0AEE">
        <w:rPr>
          <w:rFonts w:cstheme="minorHAnsi"/>
          <w:sz w:val="24"/>
          <w:szCs w:val="24"/>
        </w:rPr>
        <w:t>.</w:t>
      </w:r>
      <w:r w:rsidR="004A0AEE">
        <w:rPr>
          <w:rStyle w:val="FootnoteReference"/>
          <w:rFonts w:cstheme="minorHAnsi"/>
          <w:sz w:val="24"/>
          <w:szCs w:val="24"/>
        </w:rPr>
        <w:footnoteReference w:id="1"/>
      </w:r>
    </w:p>
    <w:p w:rsidR="00AA09FC" w:rsidRPr="00F84112" w:rsidRDefault="00C509FB" w:rsidP="00F115BA">
      <w:pPr>
        <w:pStyle w:val="NoSpacing"/>
        <w:spacing w:line="360" w:lineRule="auto"/>
        <w:jc w:val="both"/>
        <w:rPr>
          <w:rFonts w:cstheme="minorHAnsi"/>
          <w:sz w:val="24"/>
          <w:szCs w:val="24"/>
        </w:rPr>
      </w:pPr>
      <w:r w:rsidRPr="00F84112">
        <w:rPr>
          <w:rFonts w:cstheme="minorHAnsi"/>
          <w:sz w:val="24"/>
          <w:szCs w:val="24"/>
        </w:rPr>
        <w:tab/>
      </w:r>
      <w:proofErr w:type="gramStart"/>
      <w:r w:rsidRPr="00F84112">
        <w:rPr>
          <w:rFonts w:cstheme="minorHAnsi"/>
          <w:sz w:val="24"/>
          <w:szCs w:val="24"/>
        </w:rPr>
        <w:t>Karena itu kehadiran si</w:t>
      </w:r>
      <w:r w:rsidR="00AA09FC" w:rsidRPr="00F84112">
        <w:rPr>
          <w:rFonts w:cstheme="minorHAnsi"/>
          <w:sz w:val="24"/>
          <w:szCs w:val="24"/>
        </w:rPr>
        <w:t xml:space="preserve">stem ekonomi yang sarat </w:t>
      </w:r>
      <w:r w:rsidR="007C57E6">
        <w:rPr>
          <w:rFonts w:cstheme="minorHAnsi"/>
          <w:sz w:val="24"/>
          <w:szCs w:val="24"/>
        </w:rPr>
        <w:t>dengan nilai-nilai</w:t>
      </w:r>
      <w:r w:rsidR="00AA09FC" w:rsidRPr="00F84112">
        <w:rPr>
          <w:rFonts w:cstheme="minorHAnsi"/>
          <w:sz w:val="24"/>
          <w:szCs w:val="24"/>
        </w:rPr>
        <w:t xml:space="preserve"> </w:t>
      </w:r>
      <w:r w:rsidR="007C57E6">
        <w:rPr>
          <w:rFonts w:cstheme="minorHAnsi"/>
          <w:sz w:val="24"/>
          <w:szCs w:val="24"/>
        </w:rPr>
        <w:t>transenden</w:t>
      </w:r>
      <w:r w:rsidR="00E87C6A">
        <w:rPr>
          <w:rFonts w:cstheme="minorHAnsi"/>
          <w:sz w:val="24"/>
          <w:szCs w:val="24"/>
        </w:rPr>
        <w:t xml:space="preserve"> </w:t>
      </w:r>
      <w:r w:rsidR="00AA09FC" w:rsidRPr="00F84112">
        <w:rPr>
          <w:rFonts w:cstheme="minorHAnsi"/>
          <w:sz w:val="24"/>
          <w:szCs w:val="24"/>
        </w:rPr>
        <w:t>itu sangat menekank</w:t>
      </w:r>
      <w:r w:rsidR="007C57E6">
        <w:rPr>
          <w:rFonts w:cstheme="minorHAnsi"/>
          <w:sz w:val="24"/>
          <w:szCs w:val="24"/>
        </w:rPr>
        <w:t>an pada nilai-nilai kemanusiaan</w:t>
      </w:r>
      <w:r w:rsidRPr="00F84112">
        <w:rPr>
          <w:rFonts w:cstheme="minorHAnsi"/>
          <w:sz w:val="24"/>
          <w:szCs w:val="24"/>
        </w:rPr>
        <w:t xml:space="preserve"> </w:t>
      </w:r>
      <w:r w:rsidR="007C57E6">
        <w:rPr>
          <w:rFonts w:cstheme="minorHAnsi"/>
          <w:sz w:val="24"/>
          <w:szCs w:val="24"/>
        </w:rPr>
        <w:t>dan keadilan</w:t>
      </w:r>
      <w:r w:rsidRPr="00F84112">
        <w:rPr>
          <w:rFonts w:cstheme="minorHAnsi"/>
          <w:sz w:val="24"/>
          <w:szCs w:val="24"/>
        </w:rPr>
        <w:t xml:space="preserve"> </w:t>
      </w:r>
      <w:r w:rsidR="00AA09FC" w:rsidRPr="00F84112">
        <w:rPr>
          <w:rFonts w:cstheme="minorHAnsi"/>
          <w:sz w:val="24"/>
          <w:szCs w:val="24"/>
        </w:rPr>
        <w:t>secara universal</w:t>
      </w:r>
      <w:r w:rsidR="00E87C6A">
        <w:rPr>
          <w:rFonts w:cstheme="minorHAnsi"/>
          <w:sz w:val="24"/>
          <w:szCs w:val="24"/>
        </w:rPr>
        <w:t>.</w:t>
      </w:r>
      <w:proofErr w:type="gramEnd"/>
      <w:r w:rsidR="00E87C6A">
        <w:rPr>
          <w:rFonts w:cstheme="minorHAnsi"/>
          <w:sz w:val="24"/>
          <w:szCs w:val="24"/>
        </w:rPr>
        <w:t xml:space="preserve"> </w:t>
      </w:r>
      <w:proofErr w:type="gramStart"/>
      <w:r w:rsidR="00E87C6A">
        <w:rPr>
          <w:rFonts w:cstheme="minorHAnsi"/>
          <w:sz w:val="24"/>
          <w:szCs w:val="24"/>
        </w:rPr>
        <w:t>S</w:t>
      </w:r>
      <w:r w:rsidR="00AA09FC" w:rsidRPr="00F84112">
        <w:rPr>
          <w:rFonts w:cstheme="minorHAnsi"/>
          <w:sz w:val="24"/>
          <w:szCs w:val="24"/>
        </w:rPr>
        <w:t xml:space="preserve">esuai dengan watak dasar ajaran Islam itu sendiri sebagai </w:t>
      </w:r>
      <w:r w:rsidR="00AA09FC" w:rsidRPr="00DC3858">
        <w:rPr>
          <w:rFonts w:cstheme="minorHAnsi"/>
          <w:i/>
          <w:sz w:val="24"/>
          <w:szCs w:val="24"/>
        </w:rPr>
        <w:t>rahmatan lil ‘alamin</w:t>
      </w:r>
      <w:r w:rsidR="00E87C6A">
        <w:rPr>
          <w:rFonts w:cstheme="minorHAnsi"/>
          <w:sz w:val="24"/>
          <w:szCs w:val="24"/>
        </w:rPr>
        <w:t xml:space="preserve"> yang</w:t>
      </w:r>
      <w:r w:rsidR="005F1B36" w:rsidRPr="00F84112">
        <w:rPr>
          <w:rFonts w:cstheme="minorHAnsi"/>
          <w:sz w:val="24"/>
          <w:szCs w:val="24"/>
        </w:rPr>
        <w:t xml:space="preserve"> mengandung konsekuensi</w:t>
      </w:r>
      <w:r w:rsidR="00BC78E1" w:rsidRPr="00F84112">
        <w:rPr>
          <w:rFonts w:cstheme="minorHAnsi"/>
          <w:sz w:val="24"/>
          <w:szCs w:val="24"/>
        </w:rPr>
        <w:t xml:space="preserve"> </w:t>
      </w:r>
      <w:r w:rsidR="005F1B36" w:rsidRPr="00F84112">
        <w:rPr>
          <w:rFonts w:cstheme="minorHAnsi"/>
          <w:sz w:val="24"/>
          <w:szCs w:val="24"/>
        </w:rPr>
        <w:t>semua ajarannya berlaku untuk semua manusia, termasuk di dalamnya a</w:t>
      </w:r>
      <w:r w:rsidR="007C57E6">
        <w:rPr>
          <w:rFonts w:cstheme="minorHAnsi"/>
          <w:sz w:val="24"/>
          <w:szCs w:val="24"/>
        </w:rPr>
        <w:t>jaran masalah ekonomi</w:t>
      </w:r>
      <w:r w:rsidR="005F1B36" w:rsidRPr="00F84112">
        <w:rPr>
          <w:rFonts w:cstheme="minorHAnsi"/>
          <w:sz w:val="24"/>
          <w:szCs w:val="24"/>
        </w:rPr>
        <w:t>.</w:t>
      </w:r>
      <w:proofErr w:type="gramEnd"/>
      <w:r w:rsidR="005F1B36" w:rsidRPr="00F84112">
        <w:rPr>
          <w:rFonts w:cstheme="minorHAnsi"/>
          <w:sz w:val="24"/>
          <w:szCs w:val="24"/>
        </w:rPr>
        <w:t xml:space="preserve"> </w:t>
      </w:r>
    </w:p>
    <w:p w:rsidR="00A942FB" w:rsidRDefault="00CC1E4C" w:rsidP="00396026">
      <w:pPr>
        <w:pStyle w:val="NoSpacing"/>
        <w:spacing w:line="360" w:lineRule="auto"/>
        <w:jc w:val="both"/>
        <w:rPr>
          <w:rFonts w:cstheme="minorHAnsi"/>
          <w:sz w:val="24"/>
          <w:szCs w:val="24"/>
        </w:rPr>
      </w:pPr>
      <w:r w:rsidRPr="00F84112">
        <w:rPr>
          <w:rFonts w:cstheme="minorHAnsi"/>
          <w:sz w:val="24"/>
          <w:szCs w:val="24"/>
        </w:rPr>
        <w:tab/>
      </w:r>
      <w:r w:rsidR="00CD7F5F">
        <w:rPr>
          <w:rFonts w:cstheme="minorHAnsi"/>
          <w:sz w:val="24"/>
          <w:szCs w:val="24"/>
        </w:rPr>
        <w:t xml:space="preserve">Sebagaimana kita pahami bahwa </w:t>
      </w:r>
      <w:r w:rsidR="00407D6D" w:rsidRPr="00F84112">
        <w:rPr>
          <w:rFonts w:cstheme="minorHAnsi"/>
          <w:sz w:val="24"/>
          <w:szCs w:val="24"/>
        </w:rPr>
        <w:t xml:space="preserve">sumber pokok ajaran ekonomi Islam </w:t>
      </w:r>
      <w:r w:rsidR="00C509FB" w:rsidRPr="00F84112">
        <w:rPr>
          <w:rFonts w:cstheme="minorHAnsi"/>
          <w:sz w:val="24"/>
          <w:szCs w:val="24"/>
        </w:rPr>
        <w:t>itu</w:t>
      </w:r>
      <w:r w:rsidR="00027A8D" w:rsidRPr="00F84112">
        <w:rPr>
          <w:rFonts w:cstheme="minorHAnsi"/>
          <w:sz w:val="24"/>
          <w:szCs w:val="24"/>
        </w:rPr>
        <w:t xml:space="preserve"> </w:t>
      </w:r>
      <w:r w:rsidR="007C57E6">
        <w:rPr>
          <w:rFonts w:cstheme="minorHAnsi"/>
          <w:sz w:val="24"/>
          <w:szCs w:val="24"/>
        </w:rPr>
        <w:t xml:space="preserve">bersifat </w:t>
      </w:r>
      <w:r w:rsidR="007C57E6" w:rsidRPr="00E5041B">
        <w:rPr>
          <w:rFonts w:cstheme="minorHAnsi"/>
          <w:i/>
          <w:sz w:val="24"/>
          <w:szCs w:val="24"/>
        </w:rPr>
        <w:t>mujmal</w:t>
      </w:r>
      <w:r w:rsidR="00CD7F5F">
        <w:rPr>
          <w:rFonts w:cstheme="minorHAnsi"/>
          <w:sz w:val="24"/>
          <w:szCs w:val="24"/>
        </w:rPr>
        <w:t xml:space="preserve"> sehingga di</w:t>
      </w:r>
      <w:r w:rsidR="00407D6D" w:rsidRPr="00F84112">
        <w:rPr>
          <w:rFonts w:cstheme="minorHAnsi"/>
          <w:sz w:val="24"/>
          <w:szCs w:val="24"/>
        </w:rPr>
        <w:t xml:space="preserve">butuhkan penafsiran </w:t>
      </w:r>
      <w:r w:rsidR="00CD7F5F">
        <w:rPr>
          <w:rFonts w:cstheme="minorHAnsi"/>
          <w:sz w:val="24"/>
          <w:szCs w:val="24"/>
        </w:rPr>
        <w:t xml:space="preserve">yang mendalam dengan </w:t>
      </w:r>
      <w:proofErr w:type="gramStart"/>
      <w:r w:rsidR="00CD7F5F">
        <w:rPr>
          <w:rFonts w:cstheme="minorHAnsi"/>
          <w:sz w:val="24"/>
          <w:szCs w:val="24"/>
        </w:rPr>
        <w:t xml:space="preserve">penuh </w:t>
      </w:r>
      <w:r w:rsidR="00027A8D" w:rsidRPr="00F84112">
        <w:rPr>
          <w:rFonts w:cstheme="minorHAnsi"/>
          <w:sz w:val="24"/>
          <w:szCs w:val="24"/>
        </w:rPr>
        <w:t xml:space="preserve"> kehati</w:t>
      </w:r>
      <w:proofErr w:type="gramEnd"/>
      <w:r w:rsidR="00027A8D" w:rsidRPr="00F84112">
        <w:rPr>
          <w:rFonts w:cstheme="minorHAnsi"/>
          <w:sz w:val="24"/>
          <w:szCs w:val="24"/>
        </w:rPr>
        <w:t xml:space="preserve">-hatian untuk menjamin validitas produk ijtihadnya. </w:t>
      </w:r>
      <w:proofErr w:type="gramStart"/>
      <w:r w:rsidR="00CD7F5F">
        <w:rPr>
          <w:rFonts w:cstheme="minorHAnsi"/>
          <w:sz w:val="24"/>
          <w:szCs w:val="24"/>
        </w:rPr>
        <w:t>Karena itu</w:t>
      </w:r>
      <w:r w:rsidR="00027A8D" w:rsidRPr="00F84112">
        <w:rPr>
          <w:rFonts w:cstheme="minorHAnsi"/>
          <w:sz w:val="24"/>
          <w:szCs w:val="24"/>
        </w:rPr>
        <w:t xml:space="preserve"> tidak jarang terjadi kolaborasi pemikiran antarpakar</w:t>
      </w:r>
      <w:r w:rsidR="00B3476E">
        <w:rPr>
          <w:rFonts w:cstheme="minorHAnsi"/>
          <w:sz w:val="24"/>
          <w:szCs w:val="24"/>
        </w:rPr>
        <w:t>,</w:t>
      </w:r>
      <w:r w:rsidR="00027A8D" w:rsidRPr="00F84112">
        <w:rPr>
          <w:rFonts w:cstheme="minorHAnsi"/>
          <w:sz w:val="24"/>
          <w:szCs w:val="24"/>
        </w:rPr>
        <w:t xml:space="preserve"> sebagaimana yang dilakukan oleh </w:t>
      </w:r>
      <w:r w:rsidR="00C45B7A" w:rsidRPr="00F84112">
        <w:rPr>
          <w:rFonts w:cstheme="minorHAnsi"/>
          <w:sz w:val="24"/>
          <w:szCs w:val="24"/>
        </w:rPr>
        <w:t>Dewan Syariah Nasional Majelis Ulama Indonesia (DSN-MUI).</w:t>
      </w:r>
      <w:proofErr w:type="gramEnd"/>
      <w:r w:rsidR="00C45B7A" w:rsidRPr="00F84112">
        <w:rPr>
          <w:rFonts w:cstheme="minorHAnsi"/>
          <w:sz w:val="24"/>
          <w:szCs w:val="24"/>
        </w:rPr>
        <w:t xml:space="preserve"> </w:t>
      </w:r>
      <w:proofErr w:type="gramStart"/>
      <w:r w:rsidR="007C57E6">
        <w:rPr>
          <w:rFonts w:cstheme="minorHAnsi"/>
          <w:sz w:val="24"/>
          <w:szCs w:val="24"/>
        </w:rPr>
        <w:t>U</w:t>
      </w:r>
      <w:r w:rsidR="00B3476E">
        <w:rPr>
          <w:rFonts w:cstheme="minorHAnsi"/>
          <w:sz w:val="24"/>
          <w:szCs w:val="24"/>
        </w:rPr>
        <w:t>ntuk</w:t>
      </w:r>
      <w:r w:rsidR="00C45B7A" w:rsidRPr="00F84112">
        <w:rPr>
          <w:rFonts w:cstheme="minorHAnsi"/>
          <w:sz w:val="24"/>
          <w:szCs w:val="24"/>
        </w:rPr>
        <w:t xml:space="preserve"> bisa menghasilkan produk fatwa dalam kaitan denga</w:t>
      </w:r>
      <w:r w:rsidR="00B3476E">
        <w:rPr>
          <w:rFonts w:cstheme="minorHAnsi"/>
          <w:sz w:val="24"/>
          <w:szCs w:val="24"/>
        </w:rPr>
        <w:t>n ekonomi misalnya, mereka belum</w:t>
      </w:r>
      <w:r w:rsidR="007C57E6">
        <w:rPr>
          <w:rFonts w:cstheme="minorHAnsi"/>
          <w:sz w:val="24"/>
          <w:szCs w:val="24"/>
        </w:rPr>
        <w:t xml:space="preserve"> mensinergi</w:t>
      </w:r>
      <w:r w:rsidR="00C45B7A" w:rsidRPr="00F84112">
        <w:rPr>
          <w:rFonts w:cstheme="minorHAnsi"/>
          <w:sz w:val="24"/>
          <w:szCs w:val="24"/>
        </w:rPr>
        <w:t xml:space="preserve">kan </w:t>
      </w:r>
      <w:r w:rsidR="007C57E6">
        <w:rPr>
          <w:rFonts w:cstheme="minorHAnsi"/>
          <w:sz w:val="24"/>
          <w:szCs w:val="24"/>
        </w:rPr>
        <w:t xml:space="preserve">pendapat </w:t>
      </w:r>
      <w:r w:rsidR="00C45B7A" w:rsidRPr="00F84112">
        <w:rPr>
          <w:rFonts w:cstheme="minorHAnsi"/>
          <w:sz w:val="24"/>
          <w:szCs w:val="24"/>
        </w:rPr>
        <w:t>ulama fi</w:t>
      </w:r>
      <w:r w:rsidR="007C57E6">
        <w:rPr>
          <w:rFonts w:cstheme="minorHAnsi"/>
          <w:sz w:val="24"/>
          <w:szCs w:val="24"/>
        </w:rPr>
        <w:t>kih</w:t>
      </w:r>
      <w:r w:rsidR="00C45B7A" w:rsidRPr="00F84112">
        <w:rPr>
          <w:rFonts w:cstheme="minorHAnsi"/>
          <w:sz w:val="24"/>
          <w:szCs w:val="24"/>
        </w:rPr>
        <w:t xml:space="preserve"> dengan ahli ekonomi </w:t>
      </w:r>
      <w:r w:rsidR="007C57E6">
        <w:rPr>
          <w:rFonts w:cstheme="minorHAnsi"/>
          <w:sz w:val="24"/>
          <w:szCs w:val="24"/>
        </w:rPr>
        <w:t>konvensional</w:t>
      </w:r>
      <w:r w:rsidR="00B3476E">
        <w:rPr>
          <w:rFonts w:cstheme="minorHAnsi"/>
          <w:sz w:val="24"/>
          <w:szCs w:val="24"/>
        </w:rPr>
        <w:t>.</w:t>
      </w:r>
      <w:proofErr w:type="gramEnd"/>
      <w:r w:rsidR="004A0AEE">
        <w:rPr>
          <w:rStyle w:val="FootnoteReference"/>
          <w:rFonts w:cstheme="minorHAnsi"/>
          <w:sz w:val="24"/>
          <w:szCs w:val="24"/>
        </w:rPr>
        <w:footnoteReference w:id="2"/>
      </w:r>
      <w:r w:rsidR="00B3476E">
        <w:rPr>
          <w:rFonts w:cstheme="minorHAnsi"/>
          <w:sz w:val="24"/>
          <w:szCs w:val="24"/>
        </w:rPr>
        <w:t xml:space="preserve"> </w:t>
      </w:r>
      <w:r w:rsidR="00F10619" w:rsidRPr="00F84112">
        <w:rPr>
          <w:rFonts w:cstheme="minorHAnsi"/>
          <w:sz w:val="24"/>
          <w:szCs w:val="24"/>
        </w:rPr>
        <w:t xml:space="preserve"> </w:t>
      </w:r>
      <w:proofErr w:type="gramStart"/>
      <w:r w:rsidR="00B3476E">
        <w:rPr>
          <w:rFonts w:cstheme="minorHAnsi"/>
          <w:sz w:val="24"/>
          <w:szCs w:val="24"/>
        </w:rPr>
        <w:t>Pada akhirnya produk</w:t>
      </w:r>
      <w:r w:rsidR="00F10619" w:rsidRPr="00F84112">
        <w:rPr>
          <w:rFonts w:cstheme="minorHAnsi"/>
          <w:sz w:val="24"/>
          <w:szCs w:val="24"/>
        </w:rPr>
        <w:t xml:space="preserve"> </w:t>
      </w:r>
      <w:r w:rsidR="007C57E6">
        <w:rPr>
          <w:rFonts w:cstheme="minorHAnsi"/>
          <w:sz w:val="24"/>
          <w:szCs w:val="24"/>
        </w:rPr>
        <w:t>fatwa</w:t>
      </w:r>
      <w:r w:rsidR="00056FA4" w:rsidRPr="00F84112">
        <w:rPr>
          <w:rFonts w:cstheme="minorHAnsi"/>
          <w:sz w:val="24"/>
          <w:szCs w:val="24"/>
        </w:rPr>
        <w:t xml:space="preserve"> ulama </w:t>
      </w:r>
      <w:r w:rsidR="00B3476E">
        <w:rPr>
          <w:rFonts w:cstheme="minorHAnsi"/>
          <w:sz w:val="24"/>
          <w:szCs w:val="24"/>
        </w:rPr>
        <w:t xml:space="preserve">ini dapat </w:t>
      </w:r>
      <w:r w:rsidR="00056FA4" w:rsidRPr="00F84112">
        <w:rPr>
          <w:rFonts w:cstheme="minorHAnsi"/>
          <w:sz w:val="24"/>
          <w:szCs w:val="24"/>
        </w:rPr>
        <w:t xml:space="preserve">dijadikan </w:t>
      </w:r>
      <w:r w:rsidR="00396026">
        <w:rPr>
          <w:rFonts w:cstheme="minorHAnsi"/>
          <w:sz w:val="24"/>
          <w:szCs w:val="24"/>
        </w:rPr>
        <w:t xml:space="preserve">sebagai </w:t>
      </w:r>
      <w:r w:rsidR="00056FA4" w:rsidRPr="00F84112">
        <w:rPr>
          <w:rFonts w:cstheme="minorHAnsi"/>
          <w:sz w:val="24"/>
          <w:szCs w:val="24"/>
        </w:rPr>
        <w:t xml:space="preserve">salah satu sumber </w:t>
      </w:r>
      <w:r w:rsidR="00396026">
        <w:rPr>
          <w:rFonts w:cstheme="minorHAnsi"/>
          <w:sz w:val="24"/>
          <w:szCs w:val="24"/>
        </w:rPr>
        <w:t>referensi (</w:t>
      </w:r>
      <w:r w:rsidR="00396026" w:rsidRPr="00396026">
        <w:rPr>
          <w:rFonts w:cstheme="minorHAnsi"/>
          <w:i/>
          <w:sz w:val="24"/>
          <w:szCs w:val="24"/>
        </w:rPr>
        <w:t>maraji</w:t>
      </w:r>
      <w:r w:rsidR="00396026">
        <w:rPr>
          <w:rFonts w:cstheme="minorHAnsi"/>
          <w:sz w:val="24"/>
          <w:szCs w:val="24"/>
        </w:rPr>
        <w:t xml:space="preserve">’) </w:t>
      </w:r>
      <w:r w:rsidR="00056FA4" w:rsidRPr="00F84112">
        <w:rPr>
          <w:rFonts w:cstheme="minorHAnsi"/>
          <w:sz w:val="24"/>
          <w:szCs w:val="24"/>
        </w:rPr>
        <w:t>ajaran ekonomi Islam</w:t>
      </w:r>
      <w:r w:rsidR="00396026">
        <w:rPr>
          <w:rFonts w:cstheme="minorHAnsi"/>
          <w:sz w:val="24"/>
          <w:szCs w:val="24"/>
        </w:rPr>
        <w:t xml:space="preserve"> oleh para pakar untuk memperkuat analisis dalam karyanya.</w:t>
      </w:r>
      <w:proofErr w:type="gramEnd"/>
      <w:r w:rsidR="00396026">
        <w:rPr>
          <w:rFonts w:cstheme="minorHAnsi"/>
          <w:sz w:val="24"/>
          <w:szCs w:val="24"/>
        </w:rPr>
        <w:t xml:space="preserve"> </w:t>
      </w:r>
      <w:proofErr w:type="gramStart"/>
      <w:r w:rsidR="00396026">
        <w:rPr>
          <w:rFonts w:cstheme="minorHAnsi"/>
          <w:sz w:val="24"/>
          <w:szCs w:val="24"/>
        </w:rPr>
        <w:t>S</w:t>
      </w:r>
      <w:r w:rsidR="00056FA4" w:rsidRPr="00F84112">
        <w:rPr>
          <w:rFonts w:cstheme="minorHAnsi"/>
          <w:sz w:val="24"/>
          <w:szCs w:val="24"/>
        </w:rPr>
        <w:t>elain sumber utamanya, ya</w:t>
      </w:r>
      <w:r w:rsidR="00B3476E">
        <w:rPr>
          <w:rFonts w:cstheme="minorHAnsi"/>
          <w:sz w:val="24"/>
          <w:szCs w:val="24"/>
        </w:rPr>
        <w:t xml:space="preserve">kni al-Qur’an dan </w:t>
      </w:r>
      <w:r w:rsidR="00396026">
        <w:rPr>
          <w:rFonts w:cstheme="minorHAnsi"/>
          <w:sz w:val="24"/>
          <w:szCs w:val="24"/>
        </w:rPr>
        <w:t>Sunnah.</w:t>
      </w:r>
      <w:proofErr w:type="gramEnd"/>
      <w:r w:rsidR="00396026">
        <w:rPr>
          <w:rFonts w:cstheme="minorHAnsi"/>
          <w:sz w:val="24"/>
          <w:szCs w:val="24"/>
        </w:rPr>
        <w:t xml:space="preserve"> </w:t>
      </w:r>
    </w:p>
    <w:p w:rsidR="004A7F87" w:rsidRPr="00F84112" w:rsidRDefault="00396026" w:rsidP="00B3476E">
      <w:pPr>
        <w:pStyle w:val="NoSpacing"/>
        <w:spacing w:line="360" w:lineRule="auto"/>
        <w:ind w:firstLine="720"/>
        <w:jc w:val="both"/>
        <w:rPr>
          <w:rFonts w:cstheme="minorHAnsi"/>
          <w:sz w:val="24"/>
          <w:szCs w:val="24"/>
        </w:rPr>
      </w:pPr>
      <w:r>
        <w:rPr>
          <w:rFonts w:cstheme="minorHAnsi"/>
          <w:sz w:val="24"/>
          <w:szCs w:val="24"/>
        </w:rPr>
        <w:t>Penelitian ini mencoba</w:t>
      </w:r>
      <w:r w:rsidR="00650F94">
        <w:rPr>
          <w:rFonts w:cstheme="minorHAnsi"/>
          <w:sz w:val="24"/>
          <w:szCs w:val="24"/>
        </w:rPr>
        <w:t xml:space="preserve"> men</w:t>
      </w:r>
      <w:r w:rsidR="00806AA5">
        <w:rPr>
          <w:rFonts w:cstheme="minorHAnsi"/>
          <w:sz w:val="24"/>
          <w:szCs w:val="24"/>
        </w:rPr>
        <w:t xml:space="preserve">ggali pemikiran Yusuf Qardhawi dan M. Umer Chapra, karena keduanya </w:t>
      </w:r>
      <w:proofErr w:type="gramStart"/>
      <w:r w:rsidR="00815A91">
        <w:rPr>
          <w:rFonts w:cstheme="minorHAnsi"/>
          <w:sz w:val="24"/>
          <w:szCs w:val="24"/>
        </w:rPr>
        <w:t xml:space="preserve">dipandang </w:t>
      </w:r>
      <w:r w:rsidR="00A942FB">
        <w:rPr>
          <w:rFonts w:cstheme="minorHAnsi"/>
          <w:sz w:val="24"/>
          <w:szCs w:val="24"/>
        </w:rPr>
        <w:t xml:space="preserve"> </w:t>
      </w:r>
      <w:r w:rsidR="00806AA5">
        <w:rPr>
          <w:rFonts w:cstheme="minorHAnsi"/>
          <w:sz w:val="24"/>
          <w:szCs w:val="24"/>
        </w:rPr>
        <w:t>mempunyai</w:t>
      </w:r>
      <w:proofErr w:type="gramEnd"/>
      <w:r w:rsidR="00806AA5">
        <w:rPr>
          <w:rFonts w:cstheme="minorHAnsi"/>
          <w:sz w:val="24"/>
          <w:szCs w:val="24"/>
        </w:rPr>
        <w:t xml:space="preserve"> kapasitas yang sangat mumpuni dalam bidang ekonomi Islam</w:t>
      </w:r>
      <w:r w:rsidR="00A942FB">
        <w:rPr>
          <w:rFonts w:cstheme="minorHAnsi"/>
          <w:sz w:val="24"/>
          <w:szCs w:val="24"/>
        </w:rPr>
        <w:t>.</w:t>
      </w:r>
      <w:r w:rsidR="00806AA5">
        <w:rPr>
          <w:rFonts w:cstheme="minorHAnsi"/>
          <w:sz w:val="24"/>
          <w:szCs w:val="24"/>
        </w:rPr>
        <w:t xml:space="preserve"> </w:t>
      </w:r>
      <w:proofErr w:type="gramStart"/>
      <w:r w:rsidR="00A942FB">
        <w:rPr>
          <w:rFonts w:cstheme="minorHAnsi"/>
          <w:sz w:val="24"/>
          <w:szCs w:val="24"/>
        </w:rPr>
        <w:t>S</w:t>
      </w:r>
      <w:r w:rsidR="00806AA5">
        <w:rPr>
          <w:rFonts w:cstheme="minorHAnsi"/>
          <w:sz w:val="24"/>
          <w:szCs w:val="24"/>
        </w:rPr>
        <w:t>ebagaimana tergambar di dalam historika karir mereka</w:t>
      </w:r>
      <w:r w:rsidR="00A942FB">
        <w:rPr>
          <w:rFonts w:cstheme="minorHAnsi"/>
          <w:sz w:val="24"/>
          <w:szCs w:val="24"/>
        </w:rPr>
        <w:t xml:space="preserve"> </w:t>
      </w:r>
      <w:r w:rsidR="00370FD2">
        <w:rPr>
          <w:rFonts w:cstheme="minorHAnsi"/>
          <w:sz w:val="24"/>
          <w:szCs w:val="24"/>
        </w:rPr>
        <w:t>yang tertuang di bagian lain penelitian</w:t>
      </w:r>
      <w:r w:rsidR="00A942FB">
        <w:rPr>
          <w:rFonts w:cstheme="minorHAnsi"/>
          <w:sz w:val="24"/>
          <w:szCs w:val="24"/>
        </w:rPr>
        <w:t xml:space="preserve"> ini.</w:t>
      </w:r>
      <w:proofErr w:type="gramEnd"/>
    </w:p>
    <w:p w:rsidR="00027A8D" w:rsidRPr="00F84112" w:rsidRDefault="00396026" w:rsidP="00056FA4">
      <w:pPr>
        <w:pStyle w:val="NoSpacing"/>
        <w:spacing w:line="360" w:lineRule="auto"/>
        <w:ind w:firstLine="720"/>
        <w:jc w:val="both"/>
        <w:rPr>
          <w:rFonts w:cstheme="minorHAnsi"/>
          <w:sz w:val="24"/>
          <w:szCs w:val="24"/>
        </w:rPr>
      </w:pPr>
      <w:r>
        <w:rPr>
          <w:rFonts w:cstheme="minorHAnsi"/>
          <w:sz w:val="24"/>
          <w:szCs w:val="24"/>
        </w:rPr>
        <w:t>D</w:t>
      </w:r>
      <w:r w:rsidR="004A7F87" w:rsidRPr="00F84112">
        <w:rPr>
          <w:rFonts w:cstheme="minorHAnsi"/>
          <w:sz w:val="24"/>
          <w:szCs w:val="24"/>
        </w:rPr>
        <w:t xml:space="preserve">alam melakukan pengembangan </w:t>
      </w:r>
      <w:r w:rsidR="00A16670" w:rsidRPr="00F84112">
        <w:rPr>
          <w:rFonts w:cstheme="minorHAnsi"/>
          <w:sz w:val="24"/>
          <w:szCs w:val="24"/>
        </w:rPr>
        <w:t xml:space="preserve">pemikiran </w:t>
      </w:r>
      <w:r w:rsidR="00FC638A">
        <w:rPr>
          <w:rFonts w:cstheme="minorHAnsi"/>
          <w:sz w:val="24"/>
          <w:szCs w:val="24"/>
        </w:rPr>
        <w:t>ekonomi Islam,</w:t>
      </w:r>
      <w:r w:rsidR="00A16670" w:rsidRPr="00F84112">
        <w:rPr>
          <w:rFonts w:cstheme="minorHAnsi"/>
          <w:sz w:val="24"/>
          <w:szCs w:val="24"/>
        </w:rPr>
        <w:t xml:space="preserve"> </w:t>
      </w:r>
      <w:r w:rsidR="00FC638A">
        <w:rPr>
          <w:rFonts w:cstheme="minorHAnsi"/>
          <w:sz w:val="24"/>
          <w:szCs w:val="24"/>
        </w:rPr>
        <w:t xml:space="preserve">mereka </w:t>
      </w:r>
      <w:r w:rsidR="00A16670" w:rsidRPr="00F84112">
        <w:rPr>
          <w:rFonts w:cstheme="minorHAnsi"/>
          <w:sz w:val="24"/>
          <w:szCs w:val="24"/>
        </w:rPr>
        <w:t>di samping mela</w:t>
      </w:r>
      <w:r w:rsidR="00815A91">
        <w:rPr>
          <w:rFonts w:cstheme="minorHAnsi"/>
          <w:sz w:val="24"/>
          <w:szCs w:val="24"/>
        </w:rPr>
        <w:t xml:space="preserve">kukan ijtihad dengan kekuatan </w:t>
      </w:r>
      <w:r w:rsidR="00370FD2">
        <w:rPr>
          <w:rFonts w:cstheme="minorHAnsi"/>
          <w:sz w:val="24"/>
          <w:szCs w:val="24"/>
        </w:rPr>
        <w:t>ilmu</w:t>
      </w:r>
      <w:r w:rsidR="00A16670" w:rsidRPr="00F84112">
        <w:rPr>
          <w:rFonts w:cstheme="minorHAnsi"/>
          <w:sz w:val="24"/>
          <w:szCs w:val="24"/>
        </w:rPr>
        <w:t>nya secara person</w:t>
      </w:r>
      <w:r w:rsidR="00FC638A">
        <w:rPr>
          <w:rFonts w:cstheme="minorHAnsi"/>
          <w:sz w:val="24"/>
          <w:szCs w:val="24"/>
        </w:rPr>
        <w:t xml:space="preserve">al, </w:t>
      </w:r>
      <w:r w:rsidR="00370FD2">
        <w:rPr>
          <w:rFonts w:cstheme="minorHAnsi"/>
          <w:sz w:val="24"/>
          <w:szCs w:val="24"/>
        </w:rPr>
        <w:t>mereka juga melakukan dialog</w:t>
      </w:r>
      <w:r w:rsidR="00A16670" w:rsidRPr="00F84112">
        <w:rPr>
          <w:rFonts w:cstheme="minorHAnsi"/>
          <w:sz w:val="24"/>
          <w:szCs w:val="24"/>
        </w:rPr>
        <w:t xml:space="preserve"> imajiner melalui karya-karya tulis pakar lain untuk mem</w:t>
      </w:r>
      <w:r>
        <w:rPr>
          <w:rFonts w:cstheme="minorHAnsi"/>
          <w:sz w:val="24"/>
          <w:szCs w:val="24"/>
        </w:rPr>
        <w:t>perkuat pendapatnya masing-masing.</w:t>
      </w:r>
      <w:r w:rsidR="003A3417">
        <w:rPr>
          <w:rFonts w:cstheme="minorHAnsi"/>
          <w:sz w:val="24"/>
          <w:szCs w:val="24"/>
        </w:rPr>
        <w:t xml:space="preserve"> </w:t>
      </w:r>
      <w:r w:rsidR="00A16670" w:rsidRPr="00F84112">
        <w:rPr>
          <w:rFonts w:cstheme="minorHAnsi"/>
          <w:sz w:val="24"/>
          <w:szCs w:val="24"/>
        </w:rPr>
        <w:t xml:space="preserve"> Konsultasi imajiner yang seringkali dituangkan dalam bentuk sumber pustaka ini dimaksudkan untuk lebih meyakinkan khalayak</w:t>
      </w:r>
      <w:r w:rsidR="00E9190D" w:rsidRPr="00F84112">
        <w:rPr>
          <w:rFonts w:cstheme="minorHAnsi"/>
          <w:sz w:val="24"/>
          <w:szCs w:val="24"/>
        </w:rPr>
        <w:t>, khususnya</w:t>
      </w:r>
      <w:r w:rsidR="00A16670" w:rsidRPr="00F84112">
        <w:rPr>
          <w:rFonts w:cstheme="minorHAnsi"/>
          <w:sz w:val="24"/>
          <w:szCs w:val="24"/>
        </w:rPr>
        <w:t xml:space="preserve"> </w:t>
      </w:r>
      <w:r w:rsidR="00E9190D" w:rsidRPr="00F84112">
        <w:rPr>
          <w:rFonts w:cstheme="minorHAnsi"/>
          <w:sz w:val="24"/>
          <w:szCs w:val="24"/>
        </w:rPr>
        <w:t xml:space="preserve">dalam dunia akademik, </w:t>
      </w:r>
      <w:r w:rsidR="00A16670" w:rsidRPr="00F84112">
        <w:rPr>
          <w:rFonts w:cstheme="minorHAnsi"/>
          <w:sz w:val="24"/>
          <w:szCs w:val="24"/>
        </w:rPr>
        <w:t xml:space="preserve">bahwa pemikiran itu belumlah cukup dilakukan secara </w:t>
      </w:r>
      <w:r w:rsidR="00E9190D" w:rsidRPr="00F84112">
        <w:rPr>
          <w:rFonts w:cstheme="minorHAnsi"/>
          <w:sz w:val="24"/>
          <w:szCs w:val="24"/>
        </w:rPr>
        <w:t xml:space="preserve">individual, namun masih membutuhkan bantuan pemikiran </w:t>
      </w:r>
      <w:r w:rsidR="00E9190D" w:rsidRPr="00F84112">
        <w:rPr>
          <w:rFonts w:cstheme="minorHAnsi"/>
          <w:sz w:val="24"/>
          <w:szCs w:val="24"/>
        </w:rPr>
        <w:lastRenderedPageBreak/>
        <w:t xml:space="preserve">orang lain. </w:t>
      </w:r>
      <w:proofErr w:type="gramStart"/>
      <w:r w:rsidR="00E9190D" w:rsidRPr="00F84112">
        <w:rPr>
          <w:rFonts w:cstheme="minorHAnsi"/>
          <w:sz w:val="24"/>
          <w:szCs w:val="24"/>
        </w:rPr>
        <w:t>Inilah kiranya yang disebut kolaborasi imajiner untuk membangun dan memperkuat tradisi atau atmosfer akademik yang kredibel dan teruji.</w:t>
      </w:r>
      <w:proofErr w:type="gramEnd"/>
    </w:p>
    <w:p w:rsidR="00E9190D" w:rsidRPr="00F84112" w:rsidRDefault="00C15F38" w:rsidP="00C15F38">
      <w:pPr>
        <w:pStyle w:val="NoSpacing"/>
        <w:spacing w:line="360" w:lineRule="auto"/>
        <w:ind w:firstLine="720"/>
        <w:jc w:val="both"/>
        <w:rPr>
          <w:rFonts w:cstheme="minorHAnsi"/>
          <w:sz w:val="24"/>
          <w:szCs w:val="24"/>
        </w:rPr>
      </w:pPr>
      <w:r>
        <w:rPr>
          <w:rFonts w:cstheme="minorHAnsi"/>
          <w:sz w:val="24"/>
          <w:szCs w:val="24"/>
        </w:rPr>
        <w:t xml:space="preserve"> Sejatinya dalam masalah</w:t>
      </w:r>
      <w:r w:rsidR="00E9190D" w:rsidRPr="00F84112">
        <w:rPr>
          <w:rFonts w:cstheme="minorHAnsi"/>
          <w:sz w:val="24"/>
          <w:szCs w:val="24"/>
        </w:rPr>
        <w:t xml:space="preserve"> ekonomi Islam</w:t>
      </w:r>
      <w:r w:rsidR="003A3417">
        <w:rPr>
          <w:rFonts w:cstheme="minorHAnsi"/>
          <w:sz w:val="24"/>
          <w:szCs w:val="24"/>
        </w:rPr>
        <w:t xml:space="preserve"> (muamalah</w:t>
      </w:r>
      <w:proofErr w:type="gramStart"/>
      <w:r w:rsidR="003A3417">
        <w:rPr>
          <w:rFonts w:cstheme="minorHAnsi"/>
          <w:sz w:val="24"/>
          <w:szCs w:val="24"/>
        </w:rPr>
        <w:t xml:space="preserve">) </w:t>
      </w:r>
      <w:r w:rsidR="00E9190D" w:rsidRPr="00F84112">
        <w:rPr>
          <w:rFonts w:cstheme="minorHAnsi"/>
          <w:sz w:val="24"/>
          <w:szCs w:val="24"/>
        </w:rPr>
        <w:t xml:space="preserve"> sudah</w:t>
      </w:r>
      <w:proofErr w:type="gramEnd"/>
      <w:r w:rsidR="00E9190D" w:rsidRPr="00F84112">
        <w:rPr>
          <w:rFonts w:cstheme="minorHAnsi"/>
          <w:sz w:val="24"/>
          <w:szCs w:val="24"/>
        </w:rPr>
        <w:t xml:space="preserve"> banyak diajarkan oleh para ulama zaman </w:t>
      </w:r>
      <w:r w:rsidR="00E5041B">
        <w:rPr>
          <w:rFonts w:cstheme="minorHAnsi"/>
          <w:sz w:val="24"/>
          <w:szCs w:val="24"/>
        </w:rPr>
        <w:t>ter</w:t>
      </w:r>
      <w:r w:rsidR="00E9190D" w:rsidRPr="00F84112">
        <w:rPr>
          <w:rFonts w:cstheme="minorHAnsi"/>
          <w:sz w:val="24"/>
          <w:szCs w:val="24"/>
        </w:rPr>
        <w:t>d</w:t>
      </w:r>
      <w:r>
        <w:rPr>
          <w:rFonts w:cstheme="minorHAnsi"/>
          <w:sz w:val="24"/>
          <w:szCs w:val="24"/>
        </w:rPr>
        <w:t>ah</w:t>
      </w:r>
      <w:r w:rsidR="00815A91">
        <w:rPr>
          <w:rFonts w:cstheme="minorHAnsi"/>
          <w:sz w:val="24"/>
          <w:szCs w:val="24"/>
        </w:rPr>
        <w:t>ulu sebagaimana</w:t>
      </w:r>
      <w:r w:rsidR="00E9190D" w:rsidRPr="00F84112">
        <w:rPr>
          <w:rFonts w:cstheme="minorHAnsi"/>
          <w:sz w:val="24"/>
          <w:szCs w:val="24"/>
        </w:rPr>
        <w:t xml:space="preserve"> banyak tertuang di dalam karya-karya tulis mereka yang dikenal dengan kitab </w:t>
      </w:r>
      <w:r w:rsidR="00E9190D" w:rsidRPr="003A3417">
        <w:rPr>
          <w:rFonts w:cstheme="minorHAnsi"/>
          <w:i/>
          <w:sz w:val="24"/>
          <w:szCs w:val="24"/>
        </w:rPr>
        <w:t>turats.</w:t>
      </w:r>
      <w:r w:rsidR="00815A91">
        <w:rPr>
          <w:rFonts w:cstheme="minorHAnsi"/>
          <w:sz w:val="24"/>
          <w:szCs w:val="24"/>
        </w:rPr>
        <w:t xml:space="preserve"> </w:t>
      </w:r>
      <w:proofErr w:type="gramStart"/>
      <w:r w:rsidR="00E9190D" w:rsidRPr="00F84112">
        <w:rPr>
          <w:rFonts w:cstheme="minorHAnsi"/>
          <w:sz w:val="24"/>
          <w:szCs w:val="24"/>
        </w:rPr>
        <w:t>Akan</w:t>
      </w:r>
      <w:r>
        <w:rPr>
          <w:rFonts w:cstheme="minorHAnsi"/>
          <w:sz w:val="24"/>
          <w:szCs w:val="24"/>
        </w:rPr>
        <w:t xml:space="preserve"> tetapi</w:t>
      </w:r>
      <w:r w:rsidR="00E9190D" w:rsidRPr="00F84112">
        <w:rPr>
          <w:rFonts w:cstheme="minorHAnsi"/>
          <w:sz w:val="24"/>
          <w:szCs w:val="24"/>
        </w:rPr>
        <w:t xml:space="preserve"> pikiran-pikiran mereka belumlah sedemikian sistemik </w:t>
      </w:r>
      <w:r w:rsidR="003B1358" w:rsidRPr="00F84112">
        <w:rPr>
          <w:rFonts w:cstheme="minorHAnsi"/>
          <w:sz w:val="24"/>
          <w:szCs w:val="24"/>
        </w:rPr>
        <w:t xml:space="preserve">dan utuh </w:t>
      </w:r>
      <w:r w:rsidR="00E9190D" w:rsidRPr="00F84112">
        <w:rPr>
          <w:rFonts w:cstheme="minorHAnsi"/>
          <w:sz w:val="24"/>
          <w:szCs w:val="24"/>
        </w:rPr>
        <w:t xml:space="preserve">karena masih berserakan di antara </w:t>
      </w:r>
      <w:r w:rsidR="003B1358" w:rsidRPr="00F84112">
        <w:rPr>
          <w:rFonts w:cstheme="minorHAnsi"/>
          <w:sz w:val="24"/>
          <w:szCs w:val="24"/>
        </w:rPr>
        <w:t>kajian-kajian yang disajikan dalam berbagai ragam kitab mereka.</w:t>
      </w:r>
      <w:proofErr w:type="gramEnd"/>
    </w:p>
    <w:p w:rsidR="00D7262E" w:rsidRPr="00F84112" w:rsidRDefault="009A4763" w:rsidP="007620EF">
      <w:pPr>
        <w:pStyle w:val="NoSpacing"/>
        <w:spacing w:line="360" w:lineRule="auto"/>
        <w:ind w:firstLine="720"/>
        <w:jc w:val="both"/>
        <w:rPr>
          <w:rFonts w:cstheme="minorHAnsi"/>
          <w:sz w:val="24"/>
          <w:szCs w:val="24"/>
        </w:rPr>
      </w:pPr>
      <w:r w:rsidRPr="00F84112">
        <w:rPr>
          <w:rFonts w:cstheme="minorHAnsi"/>
          <w:sz w:val="24"/>
          <w:szCs w:val="24"/>
        </w:rPr>
        <w:t>Oleh</w:t>
      </w:r>
      <w:r w:rsidR="003B1358" w:rsidRPr="00F84112">
        <w:rPr>
          <w:rFonts w:cstheme="minorHAnsi"/>
          <w:sz w:val="24"/>
          <w:szCs w:val="24"/>
        </w:rPr>
        <w:t xml:space="preserve"> karena itu sejalan dengan tuntutan zaman</w:t>
      </w:r>
      <w:r w:rsidR="00E5041B">
        <w:rPr>
          <w:rFonts w:cstheme="minorHAnsi"/>
          <w:sz w:val="24"/>
          <w:szCs w:val="24"/>
        </w:rPr>
        <w:t>,</w:t>
      </w:r>
      <w:r w:rsidR="003B1358" w:rsidRPr="00F84112">
        <w:rPr>
          <w:rFonts w:cstheme="minorHAnsi"/>
          <w:sz w:val="24"/>
          <w:szCs w:val="24"/>
        </w:rPr>
        <w:t xml:space="preserve"> patutlah kita memberi apresiasi </w:t>
      </w:r>
      <w:proofErr w:type="gramStart"/>
      <w:r w:rsidR="003B1358" w:rsidRPr="00F84112">
        <w:rPr>
          <w:rFonts w:cstheme="minorHAnsi"/>
          <w:sz w:val="24"/>
          <w:szCs w:val="24"/>
        </w:rPr>
        <w:t xml:space="preserve">kepada </w:t>
      </w:r>
      <w:r w:rsidR="000F0160" w:rsidRPr="00F84112">
        <w:rPr>
          <w:rFonts w:cstheme="minorHAnsi"/>
          <w:sz w:val="24"/>
          <w:szCs w:val="24"/>
        </w:rPr>
        <w:t xml:space="preserve"> para</w:t>
      </w:r>
      <w:proofErr w:type="gramEnd"/>
      <w:r w:rsidR="000F0160" w:rsidRPr="00F84112">
        <w:rPr>
          <w:rFonts w:cstheme="minorHAnsi"/>
          <w:sz w:val="24"/>
          <w:szCs w:val="24"/>
        </w:rPr>
        <w:t xml:space="preserve"> </w:t>
      </w:r>
      <w:r w:rsidR="003B1358" w:rsidRPr="00F84112">
        <w:rPr>
          <w:rFonts w:cstheme="minorHAnsi"/>
          <w:sz w:val="24"/>
          <w:szCs w:val="24"/>
        </w:rPr>
        <w:t>pakar terkemudian (</w:t>
      </w:r>
      <w:r w:rsidR="00815A91">
        <w:rPr>
          <w:rFonts w:cstheme="minorHAnsi"/>
          <w:sz w:val="24"/>
          <w:szCs w:val="24"/>
        </w:rPr>
        <w:t>modern-</w:t>
      </w:r>
      <w:r w:rsidR="003B1358" w:rsidRPr="00F84112">
        <w:rPr>
          <w:rFonts w:cstheme="minorHAnsi"/>
          <w:sz w:val="24"/>
          <w:szCs w:val="24"/>
        </w:rPr>
        <w:t xml:space="preserve">kontemporer) yang banyak melakukan kajian ekonomi Islam secara </w:t>
      </w:r>
      <w:r w:rsidR="00C15F38">
        <w:rPr>
          <w:rFonts w:cstheme="minorHAnsi"/>
          <w:sz w:val="24"/>
          <w:szCs w:val="24"/>
        </w:rPr>
        <w:t>lebih sistemik akademik kendati</w:t>
      </w:r>
      <w:r w:rsidR="003B1358" w:rsidRPr="00F84112">
        <w:rPr>
          <w:rFonts w:cstheme="minorHAnsi"/>
          <w:sz w:val="24"/>
          <w:szCs w:val="24"/>
        </w:rPr>
        <w:t xml:space="preserve"> karya-karya mereka tetap meruj</w:t>
      </w:r>
      <w:r w:rsidR="003A3417">
        <w:rPr>
          <w:rFonts w:cstheme="minorHAnsi"/>
          <w:sz w:val="24"/>
          <w:szCs w:val="24"/>
        </w:rPr>
        <w:t>uk kepada</w:t>
      </w:r>
      <w:r w:rsidR="003B1358" w:rsidRPr="00F84112">
        <w:rPr>
          <w:rFonts w:cstheme="minorHAnsi"/>
          <w:sz w:val="24"/>
          <w:szCs w:val="24"/>
        </w:rPr>
        <w:t xml:space="preserve"> </w:t>
      </w:r>
      <w:r w:rsidR="003A3417">
        <w:rPr>
          <w:rFonts w:cstheme="minorHAnsi"/>
          <w:sz w:val="24"/>
          <w:szCs w:val="24"/>
        </w:rPr>
        <w:t xml:space="preserve">ajaran wahyu. </w:t>
      </w:r>
      <w:proofErr w:type="gramStart"/>
      <w:r w:rsidR="003A3417">
        <w:rPr>
          <w:rFonts w:cstheme="minorHAnsi"/>
          <w:sz w:val="24"/>
          <w:szCs w:val="24"/>
        </w:rPr>
        <w:t>Tanpa kecuali,</w:t>
      </w:r>
      <w:r w:rsidR="003B1358" w:rsidRPr="00F84112">
        <w:rPr>
          <w:rFonts w:cstheme="minorHAnsi"/>
          <w:sz w:val="24"/>
          <w:szCs w:val="24"/>
        </w:rPr>
        <w:t xml:space="preserve"> tidak jarang </w:t>
      </w:r>
      <w:r w:rsidR="003A3417">
        <w:rPr>
          <w:rFonts w:cstheme="minorHAnsi"/>
          <w:sz w:val="24"/>
          <w:szCs w:val="24"/>
        </w:rPr>
        <w:t xml:space="preserve">mereka juga </w:t>
      </w:r>
      <w:r w:rsidR="003B1358" w:rsidRPr="00F84112">
        <w:rPr>
          <w:rFonts w:cstheme="minorHAnsi"/>
          <w:sz w:val="24"/>
          <w:szCs w:val="24"/>
        </w:rPr>
        <w:t>merujuk kepada pemikiran para pakar terdahulu yang memiliki kapasitas dalam keilmuannya.</w:t>
      </w:r>
      <w:proofErr w:type="gramEnd"/>
      <w:r w:rsidR="003B1358" w:rsidRPr="00F84112">
        <w:rPr>
          <w:rFonts w:cstheme="minorHAnsi"/>
          <w:sz w:val="24"/>
          <w:szCs w:val="24"/>
        </w:rPr>
        <w:t xml:space="preserve"> </w:t>
      </w:r>
    </w:p>
    <w:p w:rsidR="003B1358" w:rsidRPr="00F84112" w:rsidRDefault="00D7262E" w:rsidP="001D7865">
      <w:pPr>
        <w:pStyle w:val="NoSpacing"/>
        <w:spacing w:line="360" w:lineRule="auto"/>
        <w:ind w:firstLine="720"/>
        <w:jc w:val="both"/>
        <w:rPr>
          <w:rFonts w:cstheme="minorHAnsi"/>
          <w:sz w:val="24"/>
          <w:szCs w:val="24"/>
        </w:rPr>
      </w:pPr>
      <w:r w:rsidRPr="00F84112">
        <w:rPr>
          <w:rFonts w:cstheme="minorHAnsi"/>
          <w:sz w:val="24"/>
          <w:szCs w:val="24"/>
        </w:rPr>
        <w:t>Sebab itu karya ini bertujuan untuk menangkap pokok-pokok pikiran p</w:t>
      </w:r>
      <w:r w:rsidR="00561B09">
        <w:rPr>
          <w:rFonts w:cstheme="minorHAnsi"/>
          <w:sz w:val="24"/>
          <w:szCs w:val="24"/>
        </w:rPr>
        <w:t>ara pakar tentang ekonomi Islam dan</w:t>
      </w:r>
      <w:r w:rsidRPr="00F84112">
        <w:rPr>
          <w:rFonts w:cstheme="minorHAnsi"/>
          <w:sz w:val="24"/>
          <w:szCs w:val="24"/>
        </w:rPr>
        <w:t xml:space="preserve"> pendekatan </w:t>
      </w:r>
      <w:proofErr w:type="gramStart"/>
      <w:r w:rsidRPr="00F84112">
        <w:rPr>
          <w:rFonts w:cstheme="minorHAnsi"/>
          <w:sz w:val="24"/>
          <w:szCs w:val="24"/>
        </w:rPr>
        <w:t>apa</w:t>
      </w:r>
      <w:proofErr w:type="gramEnd"/>
      <w:r w:rsidRPr="00F84112">
        <w:rPr>
          <w:rFonts w:cstheme="minorHAnsi"/>
          <w:sz w:val="24"/>
          <w:szCs w:val="24"/>
        </w:rPr>
        <w:t xml:space="preserve"> yang digunakan dalam menuangkan pikiran mereka dalam bentuk karya tulis</w:t>
      </w:r>
      <w:r w:rsidR="00561B09">
        <w:rPr>
          <w:rFonts w:cstheme="minorHAnsi"/>
          <w:sz w:val="24"/>
          <w:szCs w:val="24"/>
        </w:rPr>
        <w:t>. Selain,</w:t>
      </w:r>
      <w:r w:rsidR="005A3165" w:rsidRPr="00F84112">
        <w:rPr>
          <w:rFonts w:cstheme="minorHAnsi"/>
          <w:sz w:val="24"/>
          <w:szCs w:val="24"/>
        </w:rPr>
        <w:t xml:space="preserve"> </w:t>
      </w:r>
      <w:proofErr w:type="gramStart"/>
      <w:r w:rsidR="005A3165" w:rsidRPr="00F84112">
        <w:rPr>
          <w:rFonts w:cstheme="minorHAnsi"/>
          <w:sz w:val="24"/>
          <w:szCs w:val="24"/>
        </w:rPr>
        <w:t>apa</w:t>
      </w:r>
      <w:proofErr w:type="gramEnd"/>
      <w:r w:rsidR="005A3165" w:rsidRPr="00F84112">
        <w:rPr>
          <w:rFonts w:cstheme="minorHAnsi"/>
          <w:sz w:val="24"/>
          <w:szCs w:val="24"/>
        </w:rPr>
        <w:t xml:space="preserve"> dampak hasil pemikiran </w:t>
      </w:r>
      <w:r w:rsidR="00650F94">
        <w:rPr>
          <w:rFonts w:cstheme="minorHAnsi"/>
          <w:sz w:val="24"/>
          <w:szCs w:val="24"/>
        </w:rPr>
        <w:t xml:space="preserve">itu </w:t>
      </w:r>
      <w:r w:rsidR="005A3165" w:rsidRPr="00F84112">
        <w:rPr>
          <w:rFonts w:cstheme="minorHAnsi"/>
          <w:sz w:val="24"/>
          <w:szCs w:val="24"/>
        </w:rPr>
        <w:t>untuk membangun budaya kerja yang berbasis nilai-nilai syariah</w:t>
      </w:r>
      <w:r w:rsidR="00561B09">
        <w:rPr>
          <w:rFonts w:cstheme="minorHAnsi"/>
          <w:sz w:val="24"/>
          <w:szCs w:val="24"/>
        </w:rPr>
        <w:t xml:space="preserve"> di kalangan umat Islam</w:t>
      </w:r>
      <w:r w:rsidR="005A3165" w:rsidRPr="00F84112">
        <w:rPr>
          <w:rFonts w:cstheme="minorHAnsi"/>
          <w:sz w:val="24"/>
          <w:szCs w:val="24"/>
        </w:rPr>
        <w:t xml:space="preserve">. </w:t>
      </w:r>
      <w:proofErr w:type="gramStart"/>
      <w:r w:rsidR="00561B09">
        <w:rPr>
          <w:rFonts w:cstheme="minorHAnsi"/>
          <w:sz w:val="24"/>
          <w:szCs w:val="24"/>
        </w:rPr>
        <w:t>Tanpa budaya kerja yang kuat, suli</w:t>
      </w:r>
      <w:r w:rsidR="001D7865">
        <w:rPr>
          <w:rFonts w:cstheme="minorHAnsi"/>
          <w:sz w:val="24"/>
          <w:szCs w:val="24"/>
        </w:rPr>
        <w:t>t kiranya umat Islam membum</w:t>
      </w:r>
      <w:r w:rsidR="00561B09">
        <w:rPr>
          <w:rFonts w:cstheme="minorHAnsi"/>
          <w:sz w:val="24"/>
          <w:szCs w:val="24"/>
        </w:rPr>
        <w:t>ikan nilai-nilai syariah dalam ekonomi yang selama ini masih dapat dikatakan lemah.</w:t>
      </w:r>
      <w:proofErr w:type="gramEnd"/>
      <w:r w:rsidR="00561B09">
        <w:rPr>
          <w:rFonts w:cstheme="minorHAnsi"/>
          <w:sz w:val="24"/>
          <w:szCs w:val="24"/>
        </w:rPr>
        <w:t xml:space="preserve"> </w:t>
      </w:r>
      <w:proofErr w:type="gramStart"/>
      <w:r w:rsidR="000F0160" w:rsidRPr="00F84112">
        <w:rPr>
          <w:rFonts w:cstheme="minorHAnsi"/>
          <w:sz w:val="24"/>
          <w:szCs w:val="24"/>
        </w:rPr>
        <w:t xml:space="preserve">Inilah di antara alasan justru mengapa penelitian ini perlu dilakukan, agar khazanah pemikiran ekonomi Islam di era modern </w:t>
      </w:r>
      <w:r w:rsidR="00561B09">
        <w:rPr>
          <w:rFonts w:cstheme="minorHAnsi"/>
          <w:sz w:val="24"/>
          <w:szCs w:val="24"/>
        </w:rPr>
        <w:t xml:space="preserve">ini semakin kaya dan berkembang </w:t>
      </w:r>
      <w:r w:rsidR="000F0160" w:rsidRPr="00F84112">
        <w:rPr>
          <w:rFonts w:cstheme="minorHAnsi"/>
          <w:sz w:val="24"/>
          <w:szCs w:val="24"/>
        </w:rPr>
        <w:t>s</w:t>
      </w:r>
      <w:r w:rsidR="00650F94">
        <w:rPr>
          <w:rFonts w:cstheme="minorHAnsi"/>
          <w:sz w:val="24"/>
          <w:szCs w:val="24"/>
        </w:rPr>
        <w:t>ejalan dengan tuntutan zaman</w:t>
      </w:r>
      <w:r w:rsidR="000F0160" w:rsidRPr="00F84112">
        <w:rPr>
          <w:rFonts w:cstheme="minorHAnsi"/>
          <w:sz w:val="24"/>
          <w:szCs w:val="24"/>
        </w:rPr>
        <w:t>.</w:t>
      </w:r>
      <w:proofErr w:type="gramEnd"/>
    </w:p>
    <w:p w:rsidR="00820BF9" w:rsidRDefault="003C74B9" w:rsidP="003C74B9">
      <w:pPr>
        <w:pStyle w:val="NoSpacing"/>
        <w:spacing w:line="360" w:lineRule="auto"/>
        <w:jc w:val="both"/>
        <w:rPr>
          <w:rFonts w:cstheme="minorHAnsi"/>
          <w:b/>
          <w:sz w:val="24"/>
          <w:szCs w:val="24"/>
        </w:rPr>
      </w:pPr>
      <w:r w:rsidRPr="00F84112">
        <w:rPr>
          <w:rFonts w:cstheme="minorHAnsi"/>
          <w:b/>
          <w:sz w:val="24"/>
          <w:szCs w:val="24"/>
        </w:rPr>
        <w:t>Kajian Teori</w:t>
      </w:r>
    </w:p>
    <w:p w:rsidR="00820BF9" w:rsidRDefault="00AE6CC5" w:rsidP="003C74B9">
      <w:pPr>
        <w:pStyle w:val="NoSpacing"/>
        <w:spacing w:line="360" w:lineRule="auto"/>
        <w:jc w:val="both"/>
        <w:rPr>
          <w:rFonts w:cstheme="minorHAnsi"/>
          <w:b/>
          <w:sz w:val="24"/>
          <w:szCs w:val="24"/>
        </w:rPr>
      </w:pPr>
      <w:r>
        <w:rPr>
          <w:rFonts w:cstheme="minorHAnsi"/>
          <w:b/>
          <w:sz w:val="24"/>
          <w:szCs w:val="24"/>
        </w:rPr>
        <w:t>Konstruksi</w:t>
      </w:r>
      <w:r w:rsidR="00820BF9">
        <w:rPr>
          <w:rFonts w:cstheme="minorHAnsi"/>
          <w:b/>
          <w:sz w:val="24"/>
          <w:szCs w:val="24"/>
        </w:rPr>
        <w:t xml:space="preserve"> Ekonomi Islam</w:t>
      </w:r>
    </w:p>
    <w:p w:rsidR="00220BD0" w:rsidRDefault="00715E31" w:rsidP="003C74B9">
      <w:pPr>
        <w:pStyle w:val="NoSpacing"/>
        <w:spacing w:line="360" w:lineRule="auto"/>
        <w:jc w:val="both"/>
        <w:rPr>
          <w:rFonts w:cstheme="minorHAnsi"/>
          <w:sz w:val="24"/>
          <w:szCs w:val="24"/>
        </w:rPr>
      </w:pPr>
      <w:r w:rsidRPr="00F74B39">
        <w:rPr>
          <w:rFonts w:cstheme="minorHAnsi"/>
          <w:sz w:val="24"/>
          <w:szCs w:val="24"/>
        </w:rPr>
        <w:tab/>
        <w:t>Dik</w:t>
      </w:r>
      <w:r w:rsidR="003E3741">
        <w:rPr>
          <w:rFonts w:cstheme="minorHAnsi"/>
          <w:sz w:val="24"/>
          <w:szCs w:val="24"/>
        </w:rPr>
        <w:t>atakan bahwa ekonomi Islam</w:t>
      </w:r>
      <w:r w:rsidRPr="00F74B39">
        <w:rPr>
          <w:rFonts w:cstheme="minorHAnsi"/>
          <w:sz w:val="24"/>
          <w:szCs w:val="24"/>
        </w:rPr>
        <w:t xml:space="preserve"> </w:t>
      </w:r>
      <w:r w:rsidR="00B74281">
        <w:rPr>
          <w:rFonts w:cstheme="minorHAnsi"/>
          <w:sz w:val="24"/>
          <w:szCs w:val="24"/>
        </w:rPr>
        <w:t xml:space="preserve">yang bersumber dari wahyu </w:t>
      </w:r>
      <w:r w:rsidRPr="00F74B39">
        <w:rPr>
          <w:rFonts w:cstheme="minorHAnsi"/>
          <w:sz w:val="24"/>
          <w:szCs w:val="24"/>
        </w:rPr>
        <w:t xml:space="preserve">mempunyai </w:t>
      </w:r>
      <w:r w:rsidR="00F74B39" w:rsidRPr="00F74B39">
        <w:rPr>
          <w:rFonts w:cstheme="minorHAnsi"/>
          <w:sz w:val="24"/>
          <w:szCs w:val="24"/>
        </w:rPr>
        <w:t>keuni</w:t>
      </w:r>
      <w:r w:rsidR="00B74281">
        <w:rPr>
          <w:rFonts w:cstheme="minorHAnsi"/>
          <w:sz w:val="24"/>
          <w:szCs w:val="24"/>
        </w:rPr>
        <w:t>kan tersendiri karena</w:t>
      </w:r>
      <w:r w:rsidR="00F74B39" w:rsidRPr="00F74B39">
        <w:rPr>
          <w:rFonts w:cstheme="minorHAnsi"/>
          <w:sz w:val="24"/>
          <w:szCs w:val="24"/>
        </w:rPr>
        <w:t xml:space="preserve"> mempunyai karakter yang </w:t>
      </w:r>
      <w:r w:rsidR="003E3741">
        <w:rPr>
          <w:rFonts w:cstheme="minorHAnsi"/>
          <w:sz w:val="24"/>
          <w:szCs w:val="24"/>
        </w:rPr>
        <w:t>berbeda dari</w:t>
      </w:r>
      <w:r w:rsidR="00F74B39" w:rsidRPr="00F74B39">
        <w:rPr>
          <w:rFonts w:cstheme="minorHAnsi"/>
          <w:sz w:val="24"/>
          <w:szCs w:val="24"/>
        </w:rPr>
        <w:t xml:space="preserve"> </w:t>
      </w:r>
      <w:r w:rsidR="003E3741">
        <w:rPr>
          <w:rFonts w:cstheme="minorHAnsi"/>
          <w:sz w:val="24"/>
          <w:szCs w:val="24"/>
        </w:rPr>
        <w:t>si</w:t>
      </w:r>
      <w:r w:rsidR="00F74B39" w:rsidRPr="00F74B39">
        <w:rPr>
          <w:rFonts w:cstheme="minorHAnsi"/>
          <w:sz w:val="24"/>
          <w:szCs w:val="24"/>
        </w:rPr>
        <w:t>stem lain</w:t>
      </w:r>
      <w:r w:rsidR="00B74281">
        <w:rPr>
          <w:rFonts w:cstheme="minorHAnsi"/>
          <w:sz w:val="24"/>
          <w:szCs w:val="24"/>
        </w:rPr>
        <w:t>.</w:t>
      </w:r>
      <w:r w:rsidR="003E3741">
        <w:rPr>
          <w:rFonts w:cstheme="minorHAnsi"/>
          <w:sz w:val="24"/>
          <w:szCs w:val="24"/>
        </w:rPr>
        <w:t xml:space="preserve"> Sedangkan sistem </w:t>
      </w:r>
      <w:proofErr w:type="gramStart"/>
      <w:r w:rsidR="003E3741">
        <w:rPr>
          <w:rFonts w:cstheme="minorHAnsi"/>
          <w:sz w:val="24"/>
          <w:szCs w:val="24"/>
        </w:rPr>
        <w:t>lain</w:t>
      </w:r>
      <w:proofErr w:type="gramEnd"/>
      <w:r w:rsidR="003E3741">
        <w:rPr>
          <w:rFonts w:cstheme="minorHAnsi"/>
          <w:sz w:val="24"/>
          <w:szCs w:val="24"/>
        </w:rPr>
        <w:t xml:space="preserve"> </w:t>
      </w:r>
      <w:r w:rsidR="00B74281">
        <w:rPr>
          <w:rFonts w:cstheme="minorHAnsi"/>
          <w:sz w:val="24"/>
          <w:szCs w:val="24"/>
        </w:rPr>
        <w:t>yang bersumber dari ajaran sains</w:t>
      </w:r>
      <w:r w:rsidR="003E3741">
        <w:rPr>
          <w:rFonts w:cstheme="minorHAnsi"/>
          <w:sz w:val="24"/>
          <w:szCs w:val="24"/>
        </w:rPr>
        <w:t xml:space="preserve"> tidak lepas dari berbagai kelemahan yang mendasar.</w:t>
      </w:r>
      <w:r w:rsidR="00220BD0">
        <w:rPr>
          <w:rFonts w:cstheme="minorHAnsi"/>
          <w:sz w:val="24"/>
          <w:szCs w:val="24"/>
        </w:rPr>
        <w:t xml:space="preserve"> </w:t>
      </w:r>
      <w:proofErr w:type="gramStart"/>
      <w:r w:rsidR="00220BD0">
        <w:rPr>
          <w:rFonts w:cstheme="minorHAnsi"/>
          <w:sz w:val="24"/>
          <w:szCs w:val="24"/>
        </w:rPr>
        <w:t xml:space="preserve">Menurut Islam, ilmu pengetahuan adalah suatu cara yang sistematis untuk memecahkan masalah </w:t>
      </w:r>
      <w:r w:rsidR="00220BD0">
        <w:rPr>
          <w:rFonts w:cstheme="minorHAnsi"/>
          <w:sz w:val="24"/>
          <w:szCs w:val="24"/>
        </w:rPr>
        <w:lastRenderedPageBreak/>
        <w:t>kehidupan manusia yang mendasarkan pada segala aspek tujuan (</w:t>
      </w:r>
      <w:r w:rsidR="00BB2DB6">
        <w:rPr>
          <w:rFonts w:cstheme="minorHAnsi"/>
          <w:sz w:val="24"/>
          <w:szCs w:val="24"/>
        </w:rPr>
        <w:t>ontologi</w:t>
      </w:r>
      <w:r w:rsidR="00220BD0">
        <w:rPr>
          <w:rFonts w:cstheme="minorHAnsi"/>
          <w:sz w:val="24"/>
          <w:szCs w:val="24"/>
        </w:rPr>
        <w:t xml:space="preserve">), metode </w:t>
      </w:r>
      <w:r w:rsidR="00BB2DB6">
        <w:rPr>
          <w:rFonts w:cstheme="minorHAnsi"/>
          <w:sz w:val="24"/>
          <w:szCs w:val="24"/>
        </w:rPr>
        <w:t>epistemologi</w:t>
      </w:r>
      <w:r w:rsidR="00220BD0">
        <w:rPr>
          <w:rFonts w:cstheme="minorHAnsi"/>
          <w:sz w:val="24"/>
          <w:szCs w:val="24"/>
        </w:rPr>
        <w:t>), dan nilai-nilai (aksiologis) yang terkandung dalam ajaran Islam.</w:t>
      </w:r>
      <w:proofErr w:type="gramEnd"/>
      <w:r w:rsidR="00FA0E1F">
        <w:rPr>
          <w:rStyle w:val="FootnoteReference"/>
          <w:rFonts w:cstheme="minorHAnsi"/>
          <w:sz w:val="24"/>
          <w:szCs w:val="24"/>
        </w:rPr>
        <w:footnoteReference w:id="3"/>
      </w:r>
    </w:p>
    <w:p w:rsidR="00BB2DB6" w:rsidRDefault="00B74281" w:rsidP="003C74B9">
      <w:pPr>
        <w:pStyle w:val="NoSpacing"/>
        <w:spacing w:line="360" w:lineRule="auto"/>
        <w:jc w:val="both"/>
        <w:rPr>
          <w:rFonts w:cstheme="minorHAnsi"/>
          <w:sz w:val="24"/>
          <w:szCs w:val="24"/>
        </w:rPr>
      </w:pPr>
      <w:r>
        <w:rPr>
          <w:rFonts w:cstheme="minorHAnsi"/>
          <w:sz w:val="24"/>
          <w:szCs w:val="24"/>
        </w:rPr>
        <w:tab/>
        <w:t xml:space="preserve">Menurut </w:t>
      </w:r>
      <w:r w:rsidR="001D12E1">
        <w:rPr>
          <w:rFonts w:cstheme="minorHAnsi"/>
          <w:sz w:val="24"/>
          <w:szCs w:val="24"/>
        </w:rPr>
        <w:t>Khursid Ahmad, ekonomi Islam adalah upaya sistematis untuk memahami masalah ekonomi dan perilaku manusia yang berkaitan dengan masalah ekonomi dari perspektif Islam.</w:t>
      </w:r>
      <w:r w:rsidR="001D12E1">
        <w:rPr>
          <w:rStyle w:val="FootnoteReference"/>
          <w:rFonts w:cstheme="minorHAnsi"/>
          <w:sz w:val="24"/>
          <w:szCs w:val="24"/>
        </w:rPr>
        <w:footnoteReference w:id="4"/>
      </w:r>
      <w:r w:rsidR="00272AA1">
        <w:rPr>
          <w:rFonts w:cstheme="minorHAnsi"/>
          <w:sz w:val="24"/>
          <w:szCs w:val="24"/>
        </w:rPr>
        <w:t xml:space="preserve"> </w:t>
      </w:r>
      <w:proofErr w:type="gramStart"/>
      <w:r w:rsidR="00272AA1">
        <w:rPr>
          <w:rFonts w:cstheme="minorHAnsi"/>
          <w:sz w:val="24"/>
          <w:szCs w:val="24"/>
        </w:rPr>
        <w:t>Akan tetapi dari sekian ban</w:t>
      </w:r>
      <w:r w:rsidR="001D3F98">
        <w:rPr>
          <w:rFonts w:cstheme="minorHAnsi"/>
          <w:sz w:val="24"/>
          <w:szCs w:val="24"/>
        </w:rPr>
        <w:t>yak definisi pada prinsipnya</w:t>
      </w:r>
      <w:r w:rsidR="00272AA1">
        <w:rPr>
          <w:rFonts w:cstheme="minorHAnsi"/>
          <w:sz w:val="24"/>
          <w:szCs w:val="24"/>
        </w:rPr>
        <w:t xml:space="preserve"> ekonomi Islam </w:t>
      </w:r>
      <w:r w:rsidR="00A545CD">
        <w:rPr>
          <w:rFonts w:cstheme="minorHAnsi"/>
          <w:sz w:val="24"/>
          <w:szCs w:val="24"/>
        </w:rPr>
        <w:t xml:space="preserve">itu </w:t>
      </w:r>
      <w:r w:rsidR="00272AA1">
        <w:rPr>
          <w:rFonts w:cstheme="minorHAnsi"/>
          <w:sz w:val="24"/>
          <w:szCs w:val="24"/>
        </w:rPr>
        <w:t>adalah suatu cabang ilmu pengatahuan yang berupaya memandang, menganalisis, dan akhirnya menyelesaikan permasalahan-permasalahan ekonomi dengan cara-cara yang Islami.</w:t>
      </w:r>
      <w:proofErr w:type="gramEnd"/>
      <w:r w:rsidR="00272AA1">
        <w:rPr>
          <w:rStyle w:val="FootnoteReference"/>
          <w:rFonts w:cstheme="minorHAnsi"/>
          <w:sz w:val="24"/>
          <w:szCs w:val="24"/>
        </w:rPr>
        <w:footnoteReference w:id="5"/>
      </w:r>
      <w:r w:rsidR="00272AA1">
        <w:rPr>
          <w:rFonts w:cstheme="minorHAnsi"/>
          <w:sz w:val="24"/>
          <w:szCs w:val="24"/>
        </w:rPr>
        <w:t xml:space="preserve"> </w:t>
      </w:r>
      <w:proofErr w:type="gramStart"/>
      <w:r w:rsidR="00272AA1">
        <w:rPr>
          <w:rFonts w:cstheme="minorHAnsi"/>
          <w:sz w:val="24"/>
          <w:szCs w:val="24"/>
        </w:rPr>
        <w:t xml:space="preserve">Atau, secara singkat, ekonomi Islam juga dimaksudkan untuk mempelajari upaya manusia untuk mencapai </w:t>
      </w:r>
      <w:r w:rsidR="00272AA1" w:rsidRPr="00272AA1">
        <w:rPr>
          <w:rFonts w:cstheme="minorHAnsi"/>
          <w:i/>
          <w:sz w:val="24"/>
          <w:szCs w:val="24"/>
        </w:rPr>
        <w:t>falah</w:t>
      </w:r>
      <w:r w:rsidR="00272AA1">
        <w:rPr>
          <w:rFonts w:cstheme="minorHAnsi"/>
          <w:sz w:val="24"/>
          <w:szCs w:val="24"/>
        </w:rPr>
        <w:t xml:space="preserve"> dengan sumber daya yang ada melalui mekanisme pertukaran.</w:t>
      </w:r>
      <w:proofErr w:type="gramEnd"/>
      <w:r w:rsidR="008918A4">
        <w:rPr>
          <w:rStyle w:val="FootnoteReference"/>
          <w:rFonts w:cstheme="minorHAnsi"/>
          <w:sz w:val="24"/>
          <w:szCs w:val="24"/>
        </w:rPr>
        <w:footnoteReference w:id="6"/>
      </w:r>
      <w:r w:rsidR="002C6F1B">
        <w:rPr>
          <w:rFonts w:cstheme="minorHAnsi"/>
          <w:sz w:val="24"/>
          <w:szCs w:val="24"/>
        </w:rPr>
        <w:t xml:space="preserve"> </w:t>
      </w:r>
    </w:p>
    <w:p w:rsidR="002C6F1B" w:rsidRPr="00F74B39" w:rsidRDefault="002C6F1B" w:rsidP="003C74B9">
      <w:pPr>
        <w:pStyle w:val="NoSpacing"/>
        <w:spacing w:line="360" w:lineRule="auto"/>
        <w:jc w:val="both"/>
        <w:rPr>
          <w:rFonts w:cstheme="minorHAnsi"/>
          <w:sz w:val="24"/>
          <w:szCs w:val="24"/>
        </w:rPr>
      </w:pPr>
      <w:r>
        <w:rPr>
          <w:rFonts w:cstheme="minorHAnsi"/>
          <w:sz w:val="24"/>
          <w:szCs w:val="24"/>
        </w:rPr>
        <w:tab/>
      </w:r>
      <w:proofErr w:type="gramStart"/>
      <w:r>
        <w:rPr>
          <w:rFonts w:cstheme="minorHAnsi"/>
          <w:sz w:val="24"/>
          <w:szCs w:val="24"/>
        </w:rPr>
        <w:t xml:space="preserve">Dengan demikian ekonomi Islam yang betujuan mencapai </w:t>
      </w:r>
      <w:r w:rsidRPr="002C6F1B">
        <w:rPr>
          <w:rFonts w:cstheme="minorHAnsi"/>
          <w:i/>
          <w:sz w:val="24"/>
          <w:szCs w:val="24"/>
        </w:rPr>
        <w:t>falah</w:t>
      </w:r>
      <w:r>
        <w:rPr>
          <w:rFonts w:cstheme="minorHAnsi"/>
          <w:sz w:val="24"/>
          <w:szCs w:val="24"/>
        </w:rPr>
        <w:t xml:space="preserve"> (kebahagiaan dunia dan akhirat) </w:t>
      </w:r>
      <w:r w:rsidR="004C2752">
        <w:rPr>
          <w:rFonts w:cstheme="minorHAnsi"/>
          <w:sz w:val="24"/>
          <w:szCs w:val="24"/>
        </w:rPr>
        <w:t>dan</w:t>
      </w:r>
      <w:r>
        <w:rPr>
          <w:rFonts w:cstheme="minorHAnsi"/>
          <w:sz w:val="24"/>
          <w:szCs w:val="24"/>
        </w:rPr>
        <w:t xml:space="preserve"> bersifat transenden selalu menyeimbangkan antara kehidupan duniawi dan ukhrawi (spiritual).</w:t>
      </w:r>
      <w:proofErr w:type="gramEnd"/>
      <w:r>
        <w:rPr>
          <w:rFonts w:cstheme="minorHAnsi"/>
          <w:sz w:val="24"/>
          <w:szCs w:val="24"/>
        </w:rPr>
        <w:t xml:space="preserve"> </w:t>
      </w:r>
      <w:r w:rsidR="004C2752">
        <w:rPr>
          <w:rFonts w:cstheme="minorHAnsi"/>
          <w:sz w:val="24"/>
          <w:szCs w:val="24"/>
        </w:rPr>
        <w:t>Karena</w:t>
      </w:r>
      <w:r>
        <w:rPr>
          <w:rFonts w:cstheme="minorHAnsi"/>
          <w:sz w:val="24"/>
          <w:szCs w:val="24"/>
        </w:rPr>
        <w:t xml:space="preserve"> itu secara garis besar konstruksi ekonomi Islam dapat digambarkan </w:t>
      </w:r>
      <w:r w:rsidR="00F04D72">
        <w:rPr>
          <w:rFonts w:cstheme="minorHAnsi"/>
          <w:sz w:val="24"/>
          <w:szCs w:val="24"/>
        </w:rPr>
        <w:t>sebagaimana yang dikontruk oleh Adiwarman A. Karim,</w:t>
      </w:r>
      <w:r w:rsidR="00F04D72">
        <w:rPr>
          <w:rStyle w:val="FootnoteReference"/>
          <w:rFonts w:cstheme="minorHAnsi"/>
          <w:sz w:val="24"/>
          <w:szCs w:val="24"/>
        </w:rPr>
        <w:footnoteReference w:id="7"/>
      </w:r>
      <w:r w:rsidR="004C2752">
        <w:rPr>
          <w:rFonts w:cstheme="minorHAnsi"/>
          <w:sz w:val="24"/>
          <w:szCs w:val="24"/>
        </w:rPr>
        <w:t xml:space="preserve"> </w:t>
      </w:r>
      <w:r w:rsidR="00507C72">
        <w:rPr>
          <w:rFonts w:cstheme="minorHAnsi"/>
          <w:sz w:val="24"/>
          <w:szCs w:val="24"/>
        </w:rPr>
        <w:t xml:space="preserve">yang pada intinya sangat menekankan pada aspek ketuhanan, nubuwah, khilafah, akhlak, dan adanya hari akhir. Namun demikian, di sisi lain </w:t>
      </w:r>
      <w:proofErr w:type="gramStart"/>
      <w:r w:rsidR="00507C72">
        <w:rPr>
          <w:rFonts w:cstheme="minorHAnsi"/>
          <w:sz w:val="24"/>
          <w:szCs w:val="24"/>
        </w:rPr>
        <w:t>ia</w:t>
      </w:r>
      <w:proofErr w:type="gramEnd"/>
      <w:r w:rsidR="00507C72">
        <w:rPr>
          <w:rFonts w:cstheme="minorHAnsi"/>
          <w:sz w:val="24"/>
          <w:szCs w:val="24"/>
        </w:rPr>
        <w:t xml:space="preserve"> </w:t>
      </w:r>
      <w:r w:rsidR="003A3BFF">
        <w:rPr>
          <w:rFonts w:cstheme="minorHAnsi"/>
          <w:sz w:val="24"/>
          <w:szCs w:val="24"/>
        </w:rPr>
        <w:t xml:space="preserve">juga </w:t>
      </w:r>
      <w:r w:rsidR="00507C72">
        <w:rPr>
          <w:rFonts w:cstheme="minorHAnsi"/>
          <w:sz w:val="24"/>
          <w:szCs w:val="24"/>
        </w:rPr>
        <w:t xml:space="preserve">mendukung adanya kehendak bebas dari individu. </w:t>
      </w:r>
    </w:p>
    <w:p w:rsidR="00820BF9" w:rsidRDefault="00820BF9" w:rsidP="003C74B9">
      <w:pPr>
        <w:pStyle w:val="NoSpacing"/>
        <w:spacing w:line="360" w:lineRule="auto"/>
        <w:jc w:val="both"/>
        <w:rPr>
          <w:rFonts w:cstheme="minorHAnsi"/>
          <w:b/>
          <w:sz w:val="24"/>
          <w:szCs w:val="24"/>
        </w:rPr>
      </w:pPr>
      <w:r>
        <w:rPr>
          <w:rFonts w:cstheme="minorHAnsi"/>
          <w:b/>
          <w:sz w:val="24"/>
          <w:szCs w:val="24"/>
        </w:rPr>
        <w:t>Sumber Ajaran</w:t>
      </w:r>
    </w:p>
    <w:p w:rsidR="006279B0" w:rsidRDefault="006279B0" w:rsidP="003C74B9">
      <w:pPr>
        <w:pStyle w:val="NoSpacing"/>
        <w:spacing w:line="360" w:lineRule="auto"/>
        <w:jc w:val="both"/>
        <w:rPr>
          <w:rFonts w:cstheme="minorHAnsi"/>
          <w:sz w:val="24"/>
          <w:szCs w:val="24"/>
        </w:rPr>
      </w:pPr>
      <w:r>
        <w:rPr>
          <w:rFonts w:cstheme="minorHAnsi"/>
          <w:b/>
          <w:sz w:val="24"/>
          <w:szCs w:val="24"/>
        </w:rPr>
        <w:tab/>
      </w:r>
      <w:r w:rsidR="000364F0">
        <w:rPr>
          <w:rFonts w:cstheme="minorHAnsi"/>
          <w:sz w:val="24"/>
          <w:szCs w:val="24"/>
        </w:rPr>
        <w:t>E</w:t>
      </w:r>
      <w:r w:rsidRPr="006279B0">
        <w:rPr>
          <w:rFonts w:cstheme="minorHAnsi"/>
          <w:sz w:val="24"/>
          <w:szCs w:val="24"/>
        </w:rPr>
        <w:t xml:space="preserve">konomi Islam sudah pasti bersumber pokok pada </w:t>
      </w:r>
      <w:r>
        <w:rPr>
          <w:rFonts w:cstheme="minorHAnsi"/>
          <w:sz w:val="24"/>
          <w:szCs w:val="24"/>
        </w:rPr>
        <w:t xml:space="preserve">ajaran </w:t>
      </w:r>
      <w:r w:rsidRPr="006279B0">
        <w:rPr>
          <w:rFonts w:cstheme="minorHAnsi"/>
          <w:sz w:val="24"/>
          <w:szCs w:val="24"/>
        </w:rPr>
        <w:t>wahyu, yakni al-Qur’an dan Sunnah Rasulullah saw.</w:t>
      </w:r>
      <w:r>
        <w:rPr>
          <w:rFonts w:cstheme="minorHAnsi"/>
          <w:sz w:val="24"/>
          <w:szCs w:val="24"/>
        </w:rPr>
        <w:t xml:space="preserve"> </w:t>
      </w:r>
      <w:r w:rsidR="000364F0">
        <w:rPr>
          <w:rFonts w:cstheme="minorHAnsi"/>
          <w:sz w:val="24"/>
          <w:szCs w:val="24"/>
        </w:rPr>
        <w:t>Namun</w:t>
      </w:r>
      <w:r>
        <w:rPr>
          <w:rFonts w:cstheme="minorHAnsi"/>
          <w:sz w:val="24"/>
          <w:szCs w:val="24"/>
        </w:rPr>
        <w:t xml:space="preserve"> </w:t>
      </w:r>
      <w:proofErr w:type="gramStart"/>
      <w:r>
        <w:rPr>
          <w:rFonts w:cstheme="minorHAnsi"/>
          <w:sz w:val="24"/>
          <w:szCs w:val="24"/>
        </w:rPr>
        <w:t>apa</w:t>
      </w:r>
      <w:proofErr w:type="gramEnd"/>
      <w:r>
        <w:rPr>
          <w:rFonts w:cstheme="minorHAnsi"/>
          <w:sz w:val="24"/>
          <w:szCs w:val="24"/>
        </w:rPr>
        <w:t xml:space="preserve"> yang disampaikan Allah swt kepada Rasul-Nya </w:t>
      </w:r>
      <w:r w:rsidR="006A63E3">
        <w:rPr>
          <w:rFonts w:cstheme="minorHAnsi"/>
          <w:sz w:val="24"/>
          <w:szCs w:val="24"/>
        </w:rPr>
        <w:t xml:space="preserve">masih bersifat </w:t>
      </w:r>
      <w:r w:rsidR="006A63E3" w:rsidRPr="00A545CD">
        <w:rPr>
          <w:rFonts w:cstheme="minorHAnsi"/>
          <w:i/>
          <w:sz w:val="24"/>
          <w:szCs w:val="24"/>
        </w:rPr>
        <w:t>mujmal</w:t>
      </w:r>
      <w:r w:rsidR="006A63E3">
        <w:rPr>
          <w:rFonts w:cstheme="minorHAnsi"/>
          <w:sz w:val="24"/>
          <w:szCs w:val="24"/>
        </w:rPr>
        <w:t xml:space="preserve"> sehingga masih diperlukan tafsir agar jelas apa makna di balik teks wahyu yang dimaksud. Bahkan tidak jarang pula </w:t>
      </w:r>
      <w:proofErr w:type="gramStart"/>
      <w:r w:rsidR="006A63E3">
        <w:rPr>
          <w:rFonts w:cstheme="minorHAnsi"/>
          <w:sz w:val="24"/>
          <w:szCs w:val="24"/>
        </w:rPr>
        <w:t>apa</w:t>
      </w:r>
      <w:proofErr w:type="gramEnd"/>
      <w:r w:rsidR="006A63E3">
        <w:rPr>
          <w:rFonts w:cstheme="minorHAnsi"/>
          <w:sz w:val="24"/>
          <w:szCs w:val="24"/>
        </w:rPr>
        <w:t xml:space="preserve"> yang telah dipraktikkan Rasulullah saw juga masih dibutuhkan penjelasan dari para mujtahid yang berkompeten d</w:t>
      </w:r>
      <w:r w:rsidR="000364F0">
        <w:rPr>
          <w:rFonts w:cstheme="minorHAnsi"/>
          <w:sz w:val="24"/>
          <w:szCs w:val="24"/>
        </w:rPr>
        <w:t xml:space="preserve">i bidangnya. </w:t>
      </w:r>
    </w:p>
    <w:p w:rsidR="006A63E3" w:rsidRDefault="006A63E3" w:rsidP="003C74B9">
      <w:pPr>
        <w:pStyle w:val="NoSpacing"/>
        <w:spacing w:line="360" w:lineRule="auto"/>
        <w:jc w:val="both"/>
        <w:rPr>
          <w:rFonts w:cstheme="minorHAnsi"/>
          <w:sz w:val="24"/>
          <w:szCs w:val="24"/>
        </w:rPr>
      </w:pPr>
      <w:r>
        <w:rPr>
          <w:rFonts w:cstheme="minorHAnsi"/>
          <w:sz w:val="24"/>
          <w:szCs w:val="24"/>
        </w:rPr>
        <w:tab/>
        <w:t xml:space="preserve">Sebab itu dalam kaitan dengan sumber ajaran ekonomi </w:t>
      </w:r>
      <w:r w:rsidR="000A0A2F">
        <w:rPr>
          <w:rFonts w:cstheme="minorHAnsi"/>
          <w:sz w:val="24"/>
          <w:szCs w:val="24"/>
        </w:rPr>
        <w:t>Islam</w:t>
      </w:r>
      <w:r w:rsidR="000364F0">
        <w:rPr>
          <w:rFonts w:cstheme="minorHAnsi"/>
          <w:sz w:val="24"/>
          <w:szCs w:val="24"/>
        </w:rPr>
        <w:t>,</w:t>
      </w:r>
      <w:r w:rsidR="000A0A2F">
        <w:rPr>
          <w:rFonts w:cstheme="minorHAnsi"/>
          <w:sz w:val="24"/>
          <w:szCs w:val="24"/>
        </w:rPr>
        <w:t xml:space="preserve"> M. Abdul Manna</w:t>
      </w:r>
      <w:r w:rsidR="000364F0">
        <w:rPr>
          <w:rFonts w:cstheme="minorHAnsi"/>
          <w:sz w:val="24"/>
          <w:szCs w:val="24"/>
        </w:rPr>
        <w:t>n</w:t>
      </w:r>
      <w:r w:rsidR="000A0A2F">
        <w:rPr>
          <w:rFonts w:cstheme="minorHAnsi"/>
          <w:sz w:val="24"/>
          <w:szCs w:val="24"/>
        </w:rPr>
        <w:t xml:space="preserve"> </w:t>
      </w:r>
      <w:r w:rsidR="00DA77EA">
        <w:rPr>
          <w:rFonts w:cstheme="minorHAnsi"/>
          <w:sz w:val="24"/>
          <w:szCs w:val="24"/>
        </w:rPr>
        <w:t>menyatakan bahwa pada dasarnya ada empat sumber hukum</w:t>
      </w:r>
      <w:r w:rsidR="000A0A2F">
        <w:rPr>
          <w:rFonts w:cstheme="minorHAnsi"/>
          <w:sz w:val="24"/>
          <w:szCs w:val="24"/>
        </w:rPr>
        <w:t>, yakni kitab suci al-Qur’an,</w:t>
      </w:r>
      <w:r w:rsidR="00DA77EA">
        <w:rPr>
          <w:rFonts w:cstheme="minorHAnsi"/>
          <w:sz w:val="24"/>
          <w:szCs w:val="24"/>
        </w:rPr>
        <w:t xml:space="preserve"> </w:t>
      </w:r>
      <w:r w:rsidR="00DA77EA">
        <w:rPr>
          <w:rFonts w:cstheme="minorHAnsi"/>
          <w:sz w:val="24"/>
          <w:szCs w:val="24"/>
        </w:rPr>
        <w:lastRenderedPageBreak/>
        <w:t xml:space="preserve">sunnah </w:t>
      </w:r>
      <w:proofErr w:type="gramStart"/>
      <w:r w:rsidR="00DA77EA">
        <w:rPr>
          <w:rFonts w:cstheme="minorHAnsi"/>
          <w:sz w:val="24"/>
          <w:szCs w:val="24"/>
        </w:rPr>
        <w:t>dan  hadits</w:t>
      </w:r>
      <w:proofErr w:type="gramEnd"/>
      <w:r w:rsidR="00DA77EA">
        <w:rPr>
          <w:rFonts w:cstheme="minorHAnsi"/>
          <w:sz w:val="24"/>
          <w:szCs w:val="24"/>
        </w:rPr>
        <w:t>, ijma’,</w:t>
      </w:r>
      <w:r w:rsidR="000A0A2F">
        <w:rPr>
          <w:rFonts w:cstheme="minorHAnsi"/>
          <w:sz w:val="24"/>
          <w:szCs w:val="24"/>
        </w:rPr>
        <w:t xml:space="preserve"> qiyas</w:t>
      </w:r>
      <w:r w:rsidR="00DA77EA">
        <w:rPr>
          <w:rFonts w:cstheme="minorHAnsi"/>
          <w:sz w:val="24"/>
          <w:szCs w:val="24"/>
        </w:rPr>
        <w:t xml:space="preserve"> dan ijtihad.</w:t>
      </w:r>
      <w:r w:rsidR="00DA77EA">
        <w:rPr>
          <w:rStyle w:val="FootnoteReference"/>
          <w:rFonts w:cstheme="minorHAnsi"/>
          <w:sz w:val="24"/>
          <w:szCs w:val="24"/>
        </w:rPr>
        <w:footnoteReference w:id="8"/>
      </w:r>
      <w:r w:rsidR="00DA77EA">
        <w:rPr>
          <w:rFonts w:cstheme="minorHAnsi"/>
          <w:sz w:val="24"/>
          <w:szCs w:val="24"/>
        </w:rPr>
        <w:t xml:space="preserve">  Namun demikian selain itu</w:t>
      </w:r>
      <w:r w:rsidR="000364F0">
        <w:rPr>
          <w:rFonts w:cstheme="minorHAnsi"/>
          <w:sz w:val="24"/>
          <w:szCs w:val="24"/>
        </w:rPr>
        <w:t xml:space="preserve"> ia menjelaskan</w:t>
      </w:r>
      <w:r w:rsidR="00DA77EA">
        <w:rPr>
          <w:rFonts w:cstheme="minorHAnsi"/>
          <w:sz w:val="24"/>
          <w:szCs w:val="24"/>
        </w:rPr>
        <w:t xml:space="preserve"> masih </w:t>
      </w:r>
      <w:proofErr w:type="gramStart"/>
      <w:r w:rsidR="00DA77EA">
        <w:rPr>
          <w:rFonts w:cstheme="minorHAnsi"/>
          <w:sz w:val="24"/>
          <w:szCs w:val="24"/>
        </w:rPr>
        <w:t xml:space="preserve">ada </w:t>
      </w:r>
      <w:r w:rsidR="000A0A2F">
        <w:rPr>
          <w:rFonts w:cstheme="minorHAnsi"/>
          <w:sz w:val="24"/>
          <w:szCs w:val="24"/>
        </w:rPr>
        <w:t xml:space="preserve"> prinsip</w:t>
      </w:r>
      <w:proofErr w:type="gramEnd"/>
      <w:r w:rsidR="000A0A2F">
        <w:rPr>
          <w:rFonts w:cstheme="minorHAnsi"/>
          <w:sz w:val="24"/>
          <w:szCs w:val="24"/>
        </w:rPr>
        <w:t xml:space="preserve">-prinsip </w:t>
      </w:r>
      <w:r w:rsidR="00DA77EA">
        <w:rPr>
          <w:rFonts w:cstheme="minorHAnsi"/>
          <w:sz w:val="24"/>
          <w:szCs w:val="24"/>
        </w:rPr>
        <w:t>hu</w:t>
      </w:r>
      <w:r w:rsidR="000A0A2F">
        <w:rPr>
          <w:rFonts w:cstheme="minorHAnsi"/>
          <w:sz w:val="24"/>
          <w:szCs w:val="24"/>
        </w:rPr>
        <w:t>kum lainnya</w:t>
      </w:r>
      <w:r w:rsidR="00122BAC">
        <w:rPr>
          <w:rFonts w:cstheme="minorHAnsi"/>
          <w:sz w:val="24"/>
          <w:szCs w:val="24"/>
        </w:rPr>
        <w:t xml:space="preserve"> yang juga berlaku di kalangan empat madzhab fikih, yakni istihsan, istislah, dan istishab.</w:t>
      </w:r>
      <w:r w:rsidR="007402C5">
        <w:rPr>
          <w:rStyle w:val="FootnoteReference"/>
          <w:rFonts w:cstheme="minorHAnsi"/>
          <w:sz w:val="24"/>
          <w:szCs w:val="24"/>
        </w:rPr>
        <w:footnoteReference w:id="9"/>
      </w:r>
    </w:p>
    <w:p w:rsidR="00122BAC" w:rsidRDefault="00122BAC" w:rsidP="003C74B9">
      <w:pPr>
        <w:pStyle w:val="NoSpacing"/>
        <w:spacing w:line="360" w:lineRule="auto"/>
        <w:jc w:val="both"/>
        <w:rPr>
          <w:rFonts w:cstheme="minorHAnsi"/>
          <w:sz w:val="24"/>
          <w:szCs w:val="24"/>
        </w:rPr>
      </w:pPr>
      <w:r>
        <w:rPr>
          <w:rFonts w:cstheme="minorHAnsi"/>
          <w:sz w:val="24"/>
          <w:szCs w:val="24"/>
        </w:rPr>
        <w:tab/>
      </w:r>
      <w:proofErr w:type="gramStart"/>
      <w:r>
        <w:rPr>
          <w:rFonts w:cstheme="minorHAnsi"/>
          <w:sz w:val="24"/>
          <w:szCs w:val="24"/>
        </w:rPr>
        <w:t>Akan tetapi sejalan dengan karakte</w:t>
      </w:r>
      <w:r w:rsidR="000364F0">
        <w:rPr>
          <w:rFonts w:cstheme="minorHAnsi"/>
          <w:sz w:val="24"/>
          <w:szCs w:val="24"/>
        </w:rPr>
        <w:t>ristik ekonomi Islam</w:t>
      </w:r>
      <w:r>
        <w:rPr>
          <w:rFonts w:cstheme="minorHAnsi"/>
          <w:sz w:val="24"/>
          <w:szCs w:val="24"/>
        </w:rPr>
        <w:t xml:space="preserve"> yang</w:t>
      </w:r>
      <w:r w:rsidR="000364F0">
        <w:rPr>
          <w:rFonts w:cstheme="minorHAnsi"/>
          <w:sz w:val="24"/>
          <w:szCs w:val="24"/>
        </w:rPr>
        <w:t xml:space="preserve"> menjadikan moral</w:t>
      </w:r>
      <w:r>
        <w:rPr>
          <w:rFonts w:cstheme="minorHAnsi"/>
          <w:sz w:val="24"/>
          <w:szCs w:val="24"/>
        </w:rPr>
        <w:t xml:space="preserve"> sebagai pilar ekonomi,</w:t>
      </w:r>
      <w:r w:rsidR="000B0BDE">
        <w:rPr>
          <w:rStyle w:val="FootnoteReference"/>
          <w:rFonts w:cstheme="minorHAnsi"/>
          <w:sz w:val="24"/>
          <w:szCs w:val="24"/>
        </w:rPr>
        <w:footnoteReference w:id="10"/>
      </w:r>
      <w:r>
        <w:rPr>
          <w:rFonts w:cstheme="minorHAnsi"/>
          <w:sz w:val="24"/>
          <w:szCs w:val="24"/>
        </w:rPr>
        <w:t xml:space="preserve"> maka </w:t>
      </w:r>
      <w:r w:rsidR="000364F0">
        <w:rPr>
          <w:rFonts w:cstheme="minorHAnsi"/>
          <w:sz w:val="24"/>
          <w:szCs w:val="24"/>
        </w:rPr>
        <w:t xml:space="preserve">berarti </w:t>
      </w:r>
      <w:r>
        <w:rPr>
          <w:rFonts w:cstheme="minorHAnsi"/>
          <w:sz w:val="24"/>
          <w:szCs w:val="24"/>
        </w:rPr>
        <w:t>sumber itu tidaklah sebatas yang te</w:t>
      </w:r>
      <w:r w:rsidR="000364F0">
        <w:rPr>
          <w:rFonts w:cstheme="minorHAnsi"/>
          <w:sz w:val="24"/>
          <w:szCs w:val="24"/>
        </w:rPr>
        <w:t>rkait dengan ranah hukum</w:t>
      </w:r>
      <w:r>
        <w:rPr>
          <w:rFonts w:cstheme="minorHAnsi"/>
          <w:sz w:val="24"/>
          <w:szCs w:val="24"/>
        </w:rPr>
        <w:t>.</w:t>
      </w:r>
      <w:proofErr w:type="gramEnd"/>
      <w:r>
        <w:rPr>
          <w:rFonts w:cstheme="minorHAnsi"/>
          <w:sz w:val="24"/>
          <w:szCs w:val="24"/>
        </w:rPr>
        <w:t xml:space="preserve"> Namu</w:t>
      </w:r>
      <w:r w:rsidR="000364F0">
        <w:rPr>
          <w:rFonts w:cstheme="minorHAnsi"/>
          <w:sz w:val="24"/>
          <w:szCs w:val="24"/>
        </w:rPr>
        <w:t>n masih ada sumber lain</w:t>
      </w:r>
      <w:r>
        <w:rPr>
          <w:rFonts w:cstheme="minorHAnsi"/>
          <w:sz w:val="24"/>
          <w:szCs w:val="24"/>
        </w:rPr>
        <w:t xml:space="preserve"> yang berkaitan dengan masalah etika yang telah </w:t>
      </w:r>
      <w:proofErr w:type="gramStart"/>
      <w:r>
        <w:rPr>
          <w:rFonts w:cstheme="minorHAnsi"/>
          <w:sz w:val="24"/>
          <w:szCs w:val="24"/>
        </w:rPr>
        <w:t xml:space="preserve">dipraktikkan </w:t>
      </w:r>
      <w:r w:rsidR="000B0BDE">
        <w:rPr>
          <w:rFonts w:cstheme="minorHAnsi"/>
          <w:sz w:val="24"/>
          <w:szCs w:val="24"/>
        </w:rPr>
        <w:t xml:space="preserve"> </w:t>
      </w:r>
      <w:r>
        <w:rPr>
          <w:rFonts w:cstheme="minorHAnsi"/>
          <w:sz w:val="24"/>
          <w:szCs w:val="24"/>
        </w:rPr>
        <w:t>oleh</w:t>
      </w:r>
      <w:proofErr w:type="gramEnd"/>
      <w:r>
        <w:rPr>
          <w:rFonts w:cstheme="minorHAnsi"/>
          <w:sz w:val="24"/>
          <w:szCs w:val="24"/>
        </w:rPr>
        <w:t xml:space="preserve"> Rasulullah saw dalam</w:t>
      </w:r>
      <w:r w:rsidR="000B0BDE">
        <w:rPr>
          <w:rFonts w:cstheme="minorHAnsi"/>
          <w:sz w:val="24"/>
          <w:szCs w:val="24"/>
        </w:rPr>
        <w:t xml:space="preserve"> </w:t>
      </w:r>
      <w:r w:rsidR="000364F0">
        <w:rPr>
          <w:rFonts w:cstheme="minorHAnsi"/>
          <w:sz w:val="24"/>
          <w:szCs w:val="24"/>
        </w:rPr>
        <w:t>menjalankan</w:t>
      </w:r>
      <w:r>
        <w:rPr>
          <w:rFonts w:cstheme="minorHAnsi"/>
          <w:sz w:val="24"/>
          <w:szCs w:val="24"/>
        </w:rPr>
        <w:t xml:space="preserve"> bisnisnya selama kurang lebih 25 tahun.</w:t>
      </w:r>
      <w:r w:rsidR="000B0BDE">
        <w:rPr>
          <w:rStyle w:val="FootnoteReference"/>
          <w:rFonts w:cstheme="minorHAnsi"/>
          <w:sz w:val="24"/>
          <w:szCs w:val="24"/>
        </w:rPr>
        <w:footnoteReference w:id="11"/>
      </w:r>
    </w:p>
    <w:p w:rsidR="00AF2E83" w:rsidRPr="006279B0" w:rsidRDefault="00AF2E83" w:rsidP="003C74B9">
      <w:pPr>
        <w:pStyle w:val="NoSpacing"/>
        <w:spacing w:line="360" w:lineRule="auto"/>
        <w:jc w:val="both"/>
        <w:rPr>
          <w:rFonts w:cstheme="minorHAnsi"/>
          <w:sz w:val="24"/>
          <w:szCs w:val="24"/>
        </w:rPr>
      </w:pPr>
      <w:r>
        <w:rPr>
          <w:rFonts w:cstheme="minorHAnsi"/>
          <w:sz w:val="24"/>
          <w:szCs w:val="24"/>
        </w:rPr>
        <w:tab/>
        <w:t>Di Indon</w:t>
      </w:r>
      <w:r w:rsidR="00B74281">
        <w:rPr>
          <w:rFonts w:cstheme="minorHAnsi"/>
          <w:sz w:val="24"/>
          <w:szCs w:val="24"/>
        </w:rPr>
        <w:t>esia, sumber-sumber hukum</w:t>
      </w:r>
      <w:r>
        <w:rPr>
          <w:rFonts w:cstheme="minorHAnsi"/>
          <w:sz w:val="24"/>
          <w:szCs w:val="24"/>
        </w:rPr>
        <w:t xml:space="preserve"> itu, antara lain dapat digali dari fatwa Dewan Syariah Nasional-Majelis Ulama Indone</w:t>
      </w:r>
      <w:r w:rsidR="00B74281">
        <w:rPr>
          <w:rFonts w:cstheme="minorHAnsi"/>
          <w:sz w:val="24"/>
          <w:szCs w:val="24"/>
        </w:rPr>
        <w:t>sia (DSN-MUI)</w:t>
      </w:r>
      <w:r>
        <w:rPr>
          <w:rFonts w:cstheme="minorHAnsi"/>
          <w:sz w:val="24"/>
          <w:szCs w:val="24"/>
        </w:rPr>
        <w:t xml:space="preserve"> sebagai produk ijtihad yang tidak hany</w:t>
      </w:r>
      <w:r w:rsidR="00B74281">
        <w:rPr>
          <w:rFonts w:cstheme="minorHAnsi"/>
          <w:sz w:val="24"/>
          <w:szCs w:val="24"/>
        </w:rPr>
        <w:t xml:space="preserve">a melibatkan ulama </w:t>
      </w:r>
      <w:proofErr w:type="gramStart"/>
      <w:r w:rsidR="00B74281">
        <w:rPr>
          <w:rFonts w:cstheme="minorHAnsi"/>
          <w:sz w:val="24"/>
          <w:szCs w:val="24"/>
        </w:rPr>
        <w:t>ahli  fikih</w:t>
      </w:r>
      <w:proofErr w:type="gramEnd"/>
      <w:r>
        <w:rPr>
          <w:rFonts w:cstheme="minorHAnsi"/>
          <w:sz w:val="24"/>
          <w:szCs w:val="24"/>
        </w:rPr>
        <w:t>,</w:t>
      </w:r>
      <w:r w:rsidR="008C5257">
        <w:rPr>
          <w:rFonts w:cstheme="minorHAnsi"/>
          <w:sz w:val="24"/>
          <w:szCs w:val="24"/>
        </w:rPr>
        <w:t xml:space="preserve"> </w:t>
      </w:r>
      <w:r>
        <w:rPr>
          <w:rFonts w:cstheme="minorHAnsi"/>
          <w:sz w:val="24"/>
          <w:szCs w:val="24"/>
        </w:rPr>
        <w:t>namun</w:t>
      </w:r>
      <w:r w:rsidR="00B74281">
        <w:rPr>
          <w:rFonts w:cstheme="minorHAnsi"/>
          <w:sz w:val="24"/>
          <w:szCs w:val="24"/>
        </w:rPr>
        <w:t xml:space="preserve"> juga dari kalangan </w:t>
      </w:r>
      <w:r>
        <w:rPr>
          <w:rFonts w:cstheme="minorHAnsi"/>
          <w:sz w:val="24"/>
          <w:szCs w:val="24"/>
        </w:rPr>
        <w:t xml:space="preserve"> pakar ekonomi konvensional dengan berbagai bidangnya.</w:t>
      </w:r>
      <w:r w:rsidR="00715E31">
        <w:rPr>
          <w:rStyle w:val="FootnoteReference"/>
          <w:rFonts w:cstheme="minorHAnsi"/>
          <w:sz w:val="24"/>
          <w:szCs w:val="24"/>
        </w:rPr>
        <w:footnoteReference w:id="12"/>
      </w:r>
      <w:r>
        <w:rPr>
          <w:rFonts w:cstheme="minorHAnsi"/>
          <w:sz w:val="24"/>
          <w:szCs w:val="24"/>
        </w:rPr>
        <w:t xml:space="preserve"> Dan dengan adanya sinergitas keilmuan i</w:t>
      </w:r>
      <w:r w:rsidR="008C5257">
        <w:rPr>
          <w:rFonts w:cstheme="minorHAnsi"/>
          <w:sz w:val="24"/>
          <w:szCs w:val="24"/>
        </w:rPr>
        <w:t>tu</w:t>
      </w:r>
      <w:r w:rsidR="00A545CD">
        <w:rPr>
          <w:rFonts w:cstheme="minorHAnsi"/>
          <w:sz w:val="24"/>
          <w:szCs w:val="24"/>
        </w:rPr>
        <w:t>, maka dihar</w:t>
      </w:r>
      <w:r>
        <w:rPr>
          <w:rFonts w:cstheme="minorHAnsi"/>
          <w:sz w:val="24"/>
          <w:szCs w:val="24"/>
        </w:rPr>
        <w:t>a</w:t>
      </w:r>
      <w:r w:rsidR="00A545CD">
        <w:rPr>
          <w:rFonts w:cstheme="minorHAnsi"/>
          <w:sz w:val="24"/>
          <w:szCs w:val="24"/>
        </w:rPr>
        <w:t>p</w:t>
      </w:r>
      <w:r>
        <w:rPr>
          <w:rFonts w:cstheme="minorHAnsi"/>
          <w:sz w:val="24"/>
          <w:szCs w:val="24"/>
        </w:rPr>
        <w:t xml:space="preserve">kan hasil ijtihad </w:t>
      </w:r>
      <w:r w:rsidR="00A64D09">
        <w:rPr>
          <w:rFonts w:cstheme="minorHAnsi"/>
          <w:sz w:val="24"/>
          <w:szCs w:val="24"/>
        </w:rPr>
        <w:t xml:space="preserve">itu </w:t>
      </w:r>
      <w:proofErr w:type="gramStart"/>
      <w:r w:rsidR="00A64D09">
        <w:rPr>
          <w:rFonts w:cstheme="minorHAnsi"/>
          <w:sz w:val="24"/>
          <w:szCs w:val="24"/>
        </w:rPr>
        <w:t>akan</w:t>
      </w:r>
      <w:proofErr w:type="gramEnd"/>
      <w:r w:rsidR="00A64D09">
        <w:rPr>
          <w:rFonts w:cstheme="minorHAnsi"/>
          <w:sz w:val="24"/>
          <w:szCs w:val="24"/>
        </w:rPr>
        <w:t xml:space="preserve"> semakin valid dan kukuh dalam menjawab kebutuha</w:t>
      </w:r>
      <w:r w:rsidR="00B74281">
        <w:rPr>
          <w:rFonts w:cstheme="minorHAnsi"/>
          <w:sz w:val="24"/>
          <w:szCs w:val="24"/>
        </w:rPr>
        <w:t>n masyarakat.</w:t>
      </w:r>
    </w:p>
    <w:p w:rsidR="00820BF9" w:rsidRDefault="00820BF9" w:rsidP="003C74B9">
      <w:pPr>
        <w:pStyle w:val="NoSpacing"/>
        <w:spacing w:line="360" w:lineRule="auto"/>
        <w:jc w:val="both"/>
        <w:rPr>
          <w:rFonts w:cstheme="minorHAnsi"/>
          <w:b/>
          <w:sz w:val="24"/>
          <w:szCs w:val="24"/>
        </w:rPr>
      </w:pPr>
      <w:r>
        <w:rPr>
          <w:rFonts w:cstheme="minorHAnsi"/>
          <w:b/>
          <w:sz w:val="24"/>
          <w:szCs w:val="24"/>
        </w:rPr>
        <w:t>Budaya Kerja</w:t>
      </w:r>
    </w:p>
    <w:p w:rsidR="00D62FD0" w:rsidRDefault="00D62FD0" w:rsidP="003C74B9">
      <w:pPr>
        <w:pStyle w:val="NoSpacing"/>
        <w:spacing w:line="360" w:lineRule="auto"/>
        <w:jc w:val="both"/>
        <w:rPr>
          <w:rFonts w:cstheme="minorHAnsi"/>
          <w:sz w:val="24"/>
          <w:szCs w:val="24"/>
        </w:rPr>
      </w:pPr>
      <w:r>
        <w:rPr>
          <w:rFonts w:cstheme="minorHAnsi"/>
          <w:b/>
          <w:sz w:val="24"/>
          <w:szCs w:val="24"/>
        </w:rPr>
        <w:tab/>
      </w:r>
      <w:r>
        <w:rPr>
          <w:rFonts w:cstheme="minorHAnsi"/>
          <w:sz w:val="24"/>
          <w:szCs w:val="24"/>
        </w:rPr>
        <w:t>Koentjaraningrat dalam sebuah karyanya</w:t>
      </w:r>
      <w:r w:rsidR="00A545CD">
        <w:rPr>
          <w:rFonts w:cstheme="minorHAnsi"/>
          <w:sz w:val="24"/>
          <w:szCs w:val="24"/>
        </w:rPr>
        <w:t>,</w:t>
      </w:r>
      <w:r>
        <w:rPr>
          <w:rFonts w:cstheme="minorHAnsi"/>
          <w:sz w:val="24"/>
          <w:szCs w:val="24"/>
        </w:rPr>
        <w:t xml:space="preserve"> “Kebudayaan</w:t>
      </w:r>
      <w:r w:rsidR="005A5385">
        <w:rPr>
          <w:rFonts w:cstheme="minorHAnsi"/>
          <w:sz w:val="24"/>
          <w:szCs w:val="24"/>
        </w:rPr>
        <w:t>,</w:t>
      </w:r>
      <w:r>
        <w:rPr>
          <w:rFonts w:cstheme="minorHAnsi"/>
          <w:sz w:val="24"/>
          <w:szCs w:val="24"/>
        </w:rPr>
        <w:t xml:space="preserve"> Mentalitas dan Pembangunan,” </w:t>
      </w:r>
      <w:r w:rsidR="002F5D62">
        <w:rPr>
          <w:rFonts w:cstheme="minorHAnsi"/>
          <w:sz w:val="24"/>
          <w:szCs w:val="24"/>
        </w:rPr>
        <w:t xml:space="preserve">menyatakan </w:t>
      </w:r>
      <w:r>
        <w:rPr>
          <w:rFonts w:cstheme="minorHAnsi"/>
          <w:sz w:val="24"/>
          <w:szCs w:val="24"/>
        </w:rPr>
        <w:t xml:space="preserve">bahwa </w:t>
      </w:r>
      <w:r w:rsidR="005A5385">
        <w:rPr>
          <w:rFonts w:cstheme="minorHAnsi"/>
          <w:sz w:val="24"/>
          <w:szCs w:val="24"/>
        </w:rPr>
        <w:t>unsur</w:t>
      </w:r>
      <w:r>
        <w:rPr>
          <w:rFonts w:cstheme="minorHAnsi"/>
          <w:sz w:val="24"/>
          <w:szCs w:val="24"/>
        </w:rPr>
        <w:t>-unsur universal yang merupakan isi da</w:t>
      </w:r>
      <w:r w:rsidR="005A5385">
        <w:rPr>
          <w:rFonts w:cstheme="minorHAnsi"/>
          <w:sz w:val="24"/>
          <w:szCs w:val="24"/>
        </w:rPr>
        <w:t>ri</w:t>
      </w:r>
      <w:r>
        <w:rPr>
          <w:rFonts w:cstheme="minorHAnsi"/>
          <w:sz w:val="24"/>
          <w:szCs w:val="24"/>
        </w:rPr>
        <w:t xml:space="preserve"> semua kebudayaan di dunia, adalah 1) </w:t>
      </w:r>
      <w:r w:rsidR="005A5385">
        <w:rPr>
          <w:rFonts w:cstheme="minorHAnsi"/>
          <w:sz w:val="24"/>
          <w:szCs w:val="24"/>
        </w:rPr>
        <w:t>sistem religi dan upacara keagamaan; 2) sistem dan organisasi kemasyarakatan; 3) sistem pengetahuan; 4) bahasa; 5) kesenian; 6) sistem mata pencaharian hidup; dan 7) sistem teknologi dan peralatan.</w:t>
      </w:r>
      <w:r w:rsidR="001515DC">
        <w:rPr>
          <w:rStyle w:val="FootnoteReference"/>
          <w:rFonts w:cstheme="minorHAnsi"/>
          <w:sz w:val="24"/>
          <w:szCs w:val="24"/>
        </w:rPr>
        <w:footnoteReference w:id="13"/>
      </w:r>
      <w:r w:rsidR="001515DC">
        <w:rPr>
          <w:rFonts w:cstheme="minorHAnsi"/>
          <w:sz w:val="24"/>
          <w:szCs w:val="24"/>
        </w:rPr>
        <w:t xml:space="preserve"> </w:t>
      </w:r>
    </w:p>
    <w:p w:rsidR="00F970BC" w:rsidRDefault="002F5D62" w:rsidP="003C74B9">
      <w:pPr>
        <w:pStyle w:val="NoSpacing"/>
        <w:spacing w:line="360" w:lineRule="auto"/>
        <w:jc w:val="both"/>
        <w:rPr>
          <w:rFonts w:cstheme="minorHAnsi"/>
          <w:sz w:val="24"/>
          <w:szCs w:val="24"/>
        </w:rPr>
      </w:pPr>
      <w:r>
        <w:rPr>
          <w:rFonts w:cstheme="minorHAnsi"/>
          <w:sz w:val="24"/>
          <w:szCs w:val="24"/>
        </w:rPr>
        <w:tab/>
      </w:r>
      <w:proofErr w:type="gramStart"/>
      <w:r>
        <w:rPr>
          <w:rFonts w:cstheme="minorHAnsi"/>
          <w:sz w:val="24"/>
          <w:szCs w:val="24"/>
        </w:rPr>
        <w:t>Namun</w:t>
      </w:r>
      <w:r w:rsidR="00F970BC">
        <w:rPr>
          <w:rFonts w:cstheme="minorHAnsi"/>
          <w:sz w:val="24"/>
          <w:szCs w:val="24"/>
        </w:rPr>
        <w:t xml:space="preserve"> sesuai dengan perkembangan zaman bahwa di dalam hidup ini selalu terjadi perubahan budaya.</w:t>
      </w:r>
      <w:proofErr w:type="gramEnd"/>
      <w:r w:rsidR="00F970BC">
        <w:rPr>
          <w:rFonts w:cstheme="minorHAnsi"/>
          <w:sz w:val="24"/>
          <w:szCs w:val="24"/>
        </w:rPr>
        <w:t xml:space="preserve"> </w:t>
      </w:r>
      <w:proofErr w:type="gramStart"/>
      <w:r w:rsidR="00F970BC">
        <w:rPr>
          <w:rFonts w:cstheme="minorHAnsi"/>
          <w:sz w:val="24"/>
          <w:szCs w:val="24"/>
        </w:rPr>
        <w:t>Artinya, bahwa perubahan budaya selalu terjadi secara terus menerus, karena tidak ada sesuatu yang tetap, yang tetap adalah perubahan itu sendiri.</w:t>
      </w:r>
      <w:proofErr w:type="gramEnd"/>
      <w:r w:rsidR="00C04E30">
        <w:rPr>
          <w:rStyle w:val="FootnoteReference"/>
          <w:rFonts w:cstheme="minorHAnsi"/>
          <w:sz w:val="24"/>
          <w:szCs w:val="24"/>
        </w:rPr>
        <w:footnoteReference w:id="14"/>
      </w:r>
      <w:r w:rsidR="00F970BC">
        <w:rPr>
          <w:rFonts w:cstheme="minorHAnsi"/>
          <w:sz w:val="24"/>
          <w:szCs w:val="24"/>
        </w:rPr>
        <w:t xml:space="preserve"> </w:t>
      </w:r>
      <w:proofErr w:type="gramStart"/>
      <w:r w:rsidR="00F970BC">
        <w:rPr>
          <w:rFonts w:cstheme="minorHAnsi"/>
          <w:sz w:val="24"/>
          <w:szCs w:val="24"/>
        </w:rPr>
        <w:t>Perubahan selalu membawa suatu harapan sekaligus ketakutan.</w:t>
      </w:r>
      <w:proofErr w:type="gramEnd"/>
      <w:r w:rsidR="00F970BC">
        <w:rPr>
          <w:rFonts w:cstheme="minorHAnsi"/>
          <w:sz w:val="24"/>
          <w:szCs w:val="24"/>
        </w:rPr>
        <w:t xml:space="preserve"> Harapan</w:t>
      </w:r>
      <w:r>
        <w:rPr>
          <w:rFonts w:cstheme="minorHAnsi"/>
          <w:sz w:val="24"/>
          <w:szCs w:val="24"/>
        </w:rPr>
        <w:t>,</w:t>
      </w:r>
      <w:r w:rsidR="00F970BC">
        <w:rPr>
          <w:rFonts w:cstheme="minorHAnsi"/>
          <w:sz w:val="24"/>
          <w:szCs w:val="24"/>
        </w:rPr>
        <w:t xml:space="preserve"> karena masa depan setelah </w:t>
      </w:r>
      <w:r w:rsidR="00F970BC">
        <w:rPr>
          <w:rFonts w:cstheme="minorHAnsi"/>
          <w:sz w:val="24"/>
          <w:szCs w:val="24"/>
        </w:rPr>
        <w:lastRenderedPageBreak/>
        <w:t>perubahan terjadi ada kemungkinan lebih baik, manusia lebih sejahtera dalam hidupnya.</w:t>
      </w:r>
      <w:r w:rsidR="009F4F86">
        <w:rPr>
          <w:rFonts w:cstheme="minorHAnsi"/>
          <w:sz w:val="24"/>
          <w:szCs w:val="24"/>
        </w:rPr>
        <w:t xml:space="preserve"> </w:t>
      </w:r>
      <w:r w:rsidR="00F970BC">
        <w:rPr>
          <w:rFonts w:cstheme="minorHAnsi"/>
          <w:sz w:val="24"/>
          <w:szCs w:val="24"/>
        </w:rPr>
        <w:t>Sedangkan ketakutan terjadi bila masa depan justru lebih buruk dari masa kini.</w:t>
      </w:r>
      <w:r w:rsidR="00C04E30">
        <w:rPr>
          <w:rStyle w:val="FootnoteReference"/>
          <w:rFonts w:cstheme="minorHAnsi"/>
          <w:sz w:val="24"/>
          <w:szCs w:val="24"/>
        </w:rPr>
        <w:footnoteReference w:id="15"/>
      </w:r>
    </w:p>
    <w:p w:rsidR="00C04E30" w:rsidRDefault="00C04E30" w:rsidP="003C74B9">
      <w:pPr>
        <w:pStyle w:val="NoSpacing"/>
        <w:spacing w:line="360" w:lineRule="auto"/>
        <w:jc w:val="both"/>
        <w:rPr>
          <w:rFonts w:cstheme="minorHAnsi"/>
          <w:sz w:val="24"/>
          <w:szCs w:val="24"/>
        </w:rPr>
      </w:pPr>
      <w:r>
        <w:rPr>
          <w:rFonts w:cstheme="minorHAnsi"/>
          <w:sz w:val="24"/>
          <w:szCs w:val="24"/>
        </w:rPr>
        <w:tab/>
        <w:t xml:space="preserve">Selanjutnya dalam kaitan dengan perubahan budaya </w:t>
      </w:r>
      <w:r w:rsidR="009F4F86">
        <w:rPr>
          <w:rFonts w:cstheme="minorHAnsi"/>
          <w:sz w:val="24"/>
          <w:szCs w:val="24"/>
        </w:rPr>
        <w:t>dalam sebuah artikelnya “Struktur dan Kultur: Kerangka Sosial Tranformasi Budaya,” Kuntowijoyo menyatakan:</w:t>
      </w:r>
    </w:p>
    <w:p w:rsidR="009F4F86" w:rsidRDefault="00DF5DB7" w:rsidP="00076314">
      <w:pPr>
        <w:pStyle w:val="NoSpacing"/>
        <w:ind w:left="720"/>
        <w:jc w:val="both"/>
        <w:rPr>
          <w:rFonts w:cstheme="minorHAnsi"/>
          <w:sz w:val="24"/>
          <w:szCs w:val="24"/>
        </w:rPr>
      </w:pPr>
      <w:r>
        <w:rPr>
          <w:rFonts w:cstheme="minorHAnsi"/>
          <w:sz w:val="24"/>
          <w:szCs w:val="24"/>
        </w:rPr>
        <w:t>“</w:t>
      </w:r>
      <w:r w:rsidR="00CE7F01">
        <w:rPr>
          <w:rFonts w:cstheme="minorHAnsi"/>
          <w:sz w:val="24"/>
          <w:szCs w:val="24"/>
        </w:rPr>
        <w:t>Kontradiksi k</w:t>
      </w:r>
      <w:r w:rsidR="009F4F86">
        <w:rPr>
          <w:rFonts w:cstheme="minorHAnsi"/>
          <w:sz w:val="24"/>
          <w:szCs w:val="24"/>
        </w:rPr>
        <w:t>ultural yang sekarang sedang melanda kapitalisme Barat, juga terjadi pada masyarakat Indonesia yang sedang membangun. Pembangunan ekonomi yang seharusnya disertai dengan etos kerja rasional dan penundaan pemuasan, terpaksa mengakui mekanisme pasar yang menawarkan kelimpahan dan pemuasan sementara dan sekarang juga.”</w:t>
      </w:r>
      <w:r w:rsidR="00076314">
        <w:rPr>
          <w:rStyle w:val="FootnoteReference"/>
          <w:rFonts w:cstheme="minorHAnsi"/>
          <w:sz w:val="24"/>
          <w:szCs w:val="24"/>
        </w:rPr>
        <w:footnoteReference w:id="16"/>
      </w:r>
    </w:p>
    <w:p w:rsidR="00076314" w:rsidRDefault="00076314" w:rsidP="00076314">
      <w:pPr>
        <w:pStyle w:val="NoSpacing"/>
        <w:ind w:left="720"/>
        <w:jc w:val="both"/>
        <w:rPr>
          <w:rFonts w:cstheme="minorHAnsi"/>
          <w:sz w:val="24"/>
          <w:szCs w:val="24"/>
        </w:rPr>
      </w:pPr>
    </w:p>
    <w:p w:rsidR="00076314" w:rsidRDefault="00DF5DB7" w:rsidP="000F4FFB">
      <w:pPr>
        <w:pStyle w:val="NoSpacing"/>
        <w:spacing w:line="360" w:lineRule="auto"/>
        <w:ind w:firstLine="720"/>
        <w:jc w:val="both"/>
        <w:rPr>
          <w:rFonts w:cstheme="minorHAnsi"/>
          <w:sz w:val="24"/>
          <w:szCs w:val="24"/>
        </w:rPr>
      </w:pPr>
      <w:proofErr w:type="gramStart"/>
      <w:r>
        <w:rPr>
          <w:rFonts w:cstheme="minorHAnsi"/>
          <w:sz w:val="24"/>
          <w:szCs w:val="24"/>
        </w:rPr>
        <w:t>Menurutnya lagi,</w:t>
      </w:r>
      <w:r w:rsidR="00076314">
        <w:rPr>
          <w:rFonts w:cstheme="minorHAnsi"/>
          <w:sz w:val="24"/>
          <w:szCs w:val="24"/>
        </w:rPr>
        <w:t xml:space="preserve"> etik puritan yang dalam sejarah menyertai pembangunan awal masyarakat ekonomi tidak menjadi acuan dalam pembangunan.</w:t>
      </w:r>
      <w:proofErr w:type="gramEnd"/>
      <w:r w:rsidR="00076314">
        <w:rPr>
          <w:rStyle w:val="FootnoteReference"/>
          <w:rFonts w:cstheme="minorHAnsi"/>
          <w:sz w:val="24"/>
          <w:szCs w:val="24"/>
        </w:rPr>
        <w:footnoteReference w:id="17"/>
      </w:r>
      <w:r w:rsidR="000F4FFB">
        <w:rPr>
          <w:rFonts w:cstheme="minorHAnsi"/>
          <w:sz w:val="24"/>
          <w:szCs w:val="24"/>
        </w:rPr>
        <w:t xml:space="preserve"> </w:t>
      </w:r>
      <w:r w:rsidR="009A4AF1">
        <w:rPr>
          <w:rFonts w:cstheme="minorHAnsi"/>
          <w:sz w:val="24"/>
          <w:szCs w:val="24"/>
        </w:rPr>
        <w:t>Kenyataan ini jelas kontradiksi dengan bangunan sistem ekonomi Islam yang sangat menekankan pada masalah etika</w:t>
      </w:r>
      <w:r w:rsidR="00CE7F01">
        <w:rPr>
          <w:rFonts w:cstheme="minorHAnsi"/>
          <w:sz w:val="24"/>
          <w:szCs w:val="24"/>
        </w:rPr>
        <w:t>,</w:t>
      </w:r>
      <w:r w:rsidR="00CE7F01">
        <w:rPr>
          <w:rStyle w:val="FootnoteReference"/>
          <w:rFonts w:cstheme="minorHAnsi"/>
          <w:sz w:val="24"/>
          <w:szCs w:val="24"/>
        </w:rPr>
        <w:footnoteReference w:id="18"/>
      </w:r>
      <w:proofErr w:type="gramStart"/>
      <w:r>
        <w:rPr>
          <w:rFonts w:cstheme="minorHAnsi"/>
          <w:sz w:val="24"/>
          <w:szCs w:val="24"/>
        </w:rPr>
        <w:t xml:space="preserve">  yang</w:t>
      </w:r>
      <w:proofErr w:type="gramEnd"/>
      <w:r>
        <w:rPr>
          <w:rFonts w:cstheme="minorHAnsi"/>
          <w:sz w:val="24"/>
          <w:szCs w:val="24"/>
        </w:rPr>
        <w:t xml:space="preserve"> sejatinya perlu menjadi nilai pemandu</w:t>
      </w:r>
      <w:r w:rsidR="009A4AF1">
        <w:rPr>
          <w:rFonts w:cstheme="minorHAnsi"/>
          <w:sz w:val="24"/>
          <w:szCs w:val="24"/>
        </w:rPr>
        <w:t>.</w:t>
      </w:r>
    </w:p>
    <w:p w:rsidR="007C7421" w:rsidRDefault="009A4AF1" w:rsidP="007620EF">
      <w:pPr>
        <w:pStyle w:val="NoSpacing"/>
        <w:spacing w:line="360" w:lineRule="auto"/>
        <w:ind w:firstLine="720"/>
        <w:jc w:val="both"/>
        <w:rPr>
          <w:rFonts w:cstheme="minorHAnsi"/>
          <w:sz w:val="24"/>
          <w:szCs w:val="24"/>
        </w:rPr>
      </w:pPr>
      <w:r>
        <w:rPr>
          <w:rFonts w:cstheme="minorHAnsi"/>
          <w:sz w:val="24"/>
          <w:szCs w:val="24"/>
        </w:rPr>
        <w:t>Sistem mata pencaharian hidup sebagai bagian dari budaya</w:t>
      </w:r>
      <w:r w:rsidR="005C6380">
        <w:rPr>
          <w:rFonts w:cstheme="minorHAnsi"/>
          <w:sz w:val="24"/>
          <w:szCs w:val="24"/>
        </w:rPr>
        <w:t xml:space="preserve"> yang senantiasa </w:t>
      </w:r>
      <w:r w:rsidR="0015567A">
        <w:rPr>
          <w:rFonts w:cstheme="minorHAnsi"/>
          <w:sz w:val="24"/>
          <w:szCs w:val="24"/>
        </w:rPr>
        <w:t>b</w:t>
      </w:r>
      <w:r w:rsidR="005C6380">
        <w:rPr>
          <w:rFonts w:cstheme="minorHAnsi"/>
          <w:sz w:val="24"/>
          <w:szCs w:val="24"/>
        </w:rPr>
        <w:t>erubah</w:t>
      </w:r>
      <w:r>
        <w:rPr>
          <w:rFonts w:cstheme="minorHAnsi"/>
          <w:sz w:val="24"/>
          <w:szCs w:val="24"/>
        </w:rPr>
        <w:t xml:space="preserve">, </w:t>
      </w:r>
      <w:r w:rsidR="005C6380">
        <w:rPr>
          <w:rFonts w:cstheme="minorHAnsi"/>
          <w:sz w:val="24"/>
          <w:szCs w:val="24"/>
        </w:rPr>
        <w:t xml:space="preserve">maka </w:t>
      </w:r>
      <w:r>
        <w:rPr>
          <w:rFonts w:cstheme="minorHAnsi"/>
          <w:sz w:val="24"/>
          <w:szCs w:val="24"/>
        </w:rPr>
        <w:t xml:space="preserve">ke depan </w:t>
      </w:r>
      <w:r w:rsidR="0015567A">
        <w:rPr>
          <w:rFonts w:cstheme="minorHAnsi"/>
          <w:sz w:val="24"/>
          <w:szCs w:val="24"/>
        </w:rPr>
        <w:t>perlu</w:t>
      </w:r>
      <w:r>
        <w:rPr>
          <w:rFonts w:cstheme="minorHAnsi"/>
          <w:sz w:val="24"/>
          <w:szCs w:val="24"/>
        </w:rPr>
        <w:t xml:space="preserve"> dipandu oleh nilai-nilai </w:t>
      </w:r>
      <w:r w:rsidR="005C6380">
        <w:rPr>
          <w:rFonts w:cstheme="minorHAnsi"/>
          <w:sz w:val="24"/>
          <w:szCs w:val="24"/>
        </w:rPr>
        <w:t>Islam</w:t>
      </w:r>
      <w:r w:rsidR="0015567A">
        <w:rPr>
          <w:rFonts w:cstheme="minorHAnsi"/>
          <w:sz w:val="24"/>
          <w:szCs w:val="24"/>
        </w:rPr>
        <w:t xml:space="preserve">. </w:t>
      </w:r>
      <w:proofErr w:type="gramStart"/>
      <w:r w:rsidR="0015567A">
        <w:rPr>
          <w:rFonts w:cstheme="minorHAnsi"/>
          <w:sz w:val="24"/>
          <w:szCs w:val="24"/>
        </w:rPr>
        <w:t>Kajian terhadap nilai-nilai Islam sudah sangat mendesak untuk menggantikan nilai-nilai tradisional yang telah gagal oleh generasi terdahulu.</w:t>
      </w:r>
      <w:proofErr w:type="gramEnd"/>
      <w:r w:rsidR="005776F0">
        <w:rPr>
          <w:rStyle w:val="FootnoteReference"/>
          <w:rFonts w:cstheme="minorHAnsi"/>
          <w:sz w:val="24"/>
          <w:szCs w:val="24"/>
        </w:rPr>
        <w:footnoteReference w:id="19"/>
      </w:r>
      <w:r w:rsidR="005C6380">
        <w:rPr>
          <w:rFonts w:cstheme="minorHAnsi"/>
          <w:sz w:val="24"/>
          <w:szCs w:val="24"/>
        </w:rPr>
        <w:t xml:space="preserve"> </w:t>
      </w:r>
      <w:proofErr w:type="gramStart"/>
      <w:r w:rsidR="005776F0">
        <w:rPr>
          <w:rFonts w:cstheme="minorHAnsi"/>
          <w:sz w:val="24"/>
          <w:szCs w:val="24"/>
        </w:rPr>
        <w:t>Tugas ini sangat berat karena dalam kenyataan hanya sebagian kecil yang mampu melaksanakannya.</w:t>
      </w:r>
      <w:proofErr w:type="gramEnd"/>
      <w:r w:rsidR="005776F0">
        <w:rPr>
          <w:rFonts w:cstheme="minorHAnsi"/>
          <w:sz w:val="24"/>
          <w:szCs w:val="24"/>
        </w:rPr>
        <w:t xml:space="preserve"> </w:t>
      </w:r>
      <w:proofErr w:type="gramStart"/>
      <w:r w:rsidR="005776F0">
        <w:rPr>
          <w:rFonts w:cstheme="minorHAnsi"/>
          <w:sz w:val="24"/>
          <w:szCs w:val="24"/>
        </w:rPr>
        <w:t>Sebagian besar dari mereka masih lemah, baik dalam bidang ekonomi, ilmu pengetahuan, pemahaman agama, keberanian dan sebagainya.</w:t>
      </w:r>
      <w:proofErr w:type="gramEnd"/>
      <w:r w:rsidR="005776F0">
        <w:rPr>
          <w:rStyle w:val="FootnoteReference"/>
          <w:rFonts w:cstheme="minorHAnsi"/>
          <w:sz w:val="24"/>
          <w:szCs w:val="24"/>
        </w:rPr>
        <w:footnoteReference w:id="20"/>
      </w:r>
      <w:r w:rsidR="007C7421">
        <w:rPr>
          <w:rFonts w:cstheme="minorHAnsi"/>
          <w:sz w:val="24"/>
          <w:szCs w:val="24"/>
        </w:rPr>
        <w:t xml:space="preserve"> </w:t>
      </w:r>
    </w:p>
    <w:p w:rsidR="0030106F" w:rsidRDefault="007C7421" w:rsidP="00F32E1B">
      <w:pPr>
        <w:pStyle w:val="NoSpacing"/>
        <w:spacing w:line="360" w:lineRule="auto"/>
        <w:ind w:firstLine="720"/>
        <w:jc w:val="both"/>
        <w:rPr>
          <w:rFonts w:cstheme="minorHAnsi"/>
          <w:sz w:val="24"/>
          <w:szCs w:val="24"/>
        </w:rPr>
      </w:pPr>
      <w:r>
        <w:rPr>
          <w:rFonts w:cstheme="minorHAnsi"/>
          <w:sz w:val="24"/>
          <w:szCs w:val="24"/>
        </w:rPr>
        <w:t xml:space="preserve">Hal ini sangat erat dengan </w:t>
      </w:r>
      <w:proofErr w:type="gramStart"/>
      <w:r>
        <w:rPr>
          <w:rFonts w:cstheme="minorHAnsi"/>
          <w:sz w:val="24"/>
          <w:szCs w:val="24"/>
        </w:rPr>
        <w:t>apa</w:t>
      </w:r>
      <w:proofErr w:type="gramEnd"/>
      <w:r>
        <w:rPr>
          <w:rFonts w:cstheme="minorHAnsi"/>
          <w:sz w:val="24"/>
          <w:szCs w:val="24"/>
        </w:rPr>
        <w:t xml:space="preserve"> yang disebut dengan budaya kerja.</w:t>
      </w:r>
      <w:r w:rsidR="00F32E1B">
        <w:rPr>
          <w:rFonts w:cstheme="minorHAnsi"/>
          <w:sz w:val="24"/>
          <w:szCs w:val="24"/>
        </w:rPr>
        <w:t xml:space="preserve"> </w:t>
      </w:r>
      <w:proofErr w:type="gramStart"/>
      <w:r>
        <w:rPr>
          <w:rFonts w:cstheme="minorHAnsi"/>
          <w:sz w:val="24"/>
          <w:szCs w:val="24"/>
        </w:rPr>
        <w:t xml:space="preserve">Oleh karena itu untuk mengawal perubahan budaya </w:t>
      </w:r>
      <w:r w:rsidR="00F32E1B">
        <w:rPr>
          <w:rFonts w:cstheme="minorHAnsi"/>
          <w:sz w:val="24"/>
          <w:szCs w:val="24"/>
        </w:rPr>
        <w:t>kerja yang selama ini masih dikatakan belum kuat, maka diperlukan rekonstruksi budaya di kalangan umat Islam agar sistem Islam benar-benar menjadi kekuatan baru.</w:t>
      </w:r>
      <w:proofErr w:type="gramEnd"/>
      <w:r w:rsidR="007029B8">
        <w:rPr>
          <w:rStyle w:val="FootnoteReference"/>
          <w:rFonts w:cstheme="minorHAnsi"/>
          <w:sz w:val="24"/>
          <w:szCs w:val="24"/>
        </w:rPr>
        <w:footnoteReference w:id="21"/>
      </w:r>
      <w:r w:rsidR="00F32E1B">
        <w:rPr>
          <w:rFonts w:cstheme="minorHAnsi"/>
          <w:sz w:val="24"/>
          <w:szCs w:val="24"/>
        </w:rPr>
        <w:t xml:space="preserve"> </w:t>
      </w:r>
      <w:r w:rsidR="00D40610">
        <w:rPr>
          <w:rFonts w:cstheme="minorHAnsi"/>
          <w:sz w:val="24"/>
          <w:szCs w:val="24"/>
        </w:rPr>
        <w:t>Akan tetapi</w:t>
      </w:r>
      <w:r w:rsidR="00F32E1B">
        <w:rPr>
          <w:rFonts w:cstheme="minorHAnsi"/>
          <w:sz w:val="24"/>
          <w:szCs w:val="24"/>
        </w:rPr>
        <w:t xml:space="preserve"> proses pembudayaan belumlah cukup </w:t>
      </w:r>
      <w:r w:rsidR="00903845">
        <w:rPr>
          <w:rFonts w:cstheme="minorHAnsi"/>
          <w:sz w:val="24"/>
          <w:szCs w:val="24"/>
        </w:rPr>
        <w:t xml:space="preserve">hanya </w:t>
      </w:r>
      <w:r w:rsidR="00F32E1B">
        <w:rPr>
          <w:rFonts w:cstheme="minorHAnsi"/>
          <w:sz w:val="24"/>
          <w:szCs w:val="24"/>
        </w:rPr>
        <w:t xml:space="preserve">ditunjang sumber daya yang tangguh, namun masih perlu juga didukung </w:t>
      </w:r>
      <w:r w:rsidR="00903845">
        <w:rPr>
          <w:rFonts w:cstheme="minorHAnsi"/>
          <w:sz w:val="24"/>
          <w:szCs w:val="24"/>
        </w:rPr>
        <w:t>oleh infrastruktur yang memadai.</w:t>
      </w:r>
    </w:p>
    <w:p w:rsidR="007C7421" w:rsidRPr="00F32E1B" w:rsidRDefault="003C19F7" w:rsidP="00F32E1B">
      <w:pPr>
        <w:pStyle w:val="NoSpacing"/>
        <w:spacing w:line="360" w:lineRule="auto"/>
        <w:ind w:firstLine="720"/>
        <w:jc w:val="both"/>
        <w:rPr>
          <w:rFonts w:cstheme="minorHAnsi"/>
          <w:sz w:val="24"/>
          <w:szCs w:val="24"/>
        </w:rPr>
      </w:pPr>
      <w:r>
        <w:rPr>
          <w:rFonts w:cstheme="minorHAnsi"/>
          <w:sz w:val="24"/>
          <w:szCs w:val="24"/>
        </w:rPr>
        <w:lastRenderedPageBreak/>
        <w:t>Inilah sejatin</w:t>
      </w:r>
      <w:r w:rsidR="0030106F">
        <w:rPr>
          <w:rFonts w:cstheme="minorHAnsi"/>
          <w:sz w:val="24"/>
          <w:szCs w:val="24"/>
        </w:rPr>
        <w:t xml:space="preserve">ya yang perlu dibangun ke depan, apakah budaya dalam arti wujud sebagai suatu kompleks dari ide-ide, gagasan, norma-norma, peraturan dan sebagianya. </w:t>
      </w:r>
      <w:proofErr w:type="gramStart"/>
      <w:r w:rsidR="0030106F">
        <w:rPr>
          <w:rFonts w:cstheme="minorHAnsi"/>
          <w:sz w:val="24"/>
          <w:szCs w:val="24"/>
        </w:rPr>
        <w:t>Atau</w:t>
      </w:r>
      <w:r w:rsidR="004C75A8">
        <w:rPr>
          <w:rFonts w:cstheme="minorHAnsi"/>
          <w:sz w:val="24"/>
          <w:szCs w:val="24"/>
        </w:rPr>
        <w:t>,</w:t>
      </w:r>
      <w:r w:rsidR="0030106F">
        <w:rPr>
          <w:rFonts w:cstheme="minorHAnsi"/>
          <w:sz w:val="24"/>
          <w:szCs w:val="24"/>
        </w:rPr>
        <w:t xml:space="preserve"> dalam wujud budaya sebagai suatu kompleks aktivitas kelakuan berpola dari manusia, atau dalam wujud budaya sebagai benda-benda dari hasil karya manusia.</w:t>
      </w:r>
      <w:proofErr w:type="gramEnd"/>
      <w:r w:rsidR="0030106F">
        <w:rPr>
          <w:rStyle w:val="FootnoteReference"/>
          <w:rFonts w:cstheme="minorHAnsi"/>
          <w:sz w:val="24"/>
          <w:szCs w:val="24"/>
        </w:rPr>
        <w:footnoteReference w:id="22"/>
      </w:r>
      <w:r w:rsidR="004C75A8">
        <w:rPr>
          <w:rFonts w:cstheme="minorHAnsi"/>
          <w:sz w:val="24"/>
          <w:szCs w:val="24"/>
        </w:rPr>
        <w:t xml:space="preserve"> </w:t>
      </w:r>
      <w:r w:rsidR="00E83380">
        <w:rPr>
          <w:rFonts w:cstheme="minorHAnsi"/>
          <w:sz w:val="24"/>
          <w:szCs w:val="24"/>
        </w:rPr>
        <w:t>Pranata yang berpusat pada suatu kelakuan berpola, menurut Koentjaranin</w:t>
      </w:r>
      <w:r w:rsidR="008F3785">
        <w:rPr>
          <w:rFonts w:cstheme="minorHAnsi"/>
          <w:sz w:val="24"/>
          <w:szCs w:val="24"/>
        </w:rPr>
        <w:t>gkat, saling bertemali dengan si</w:t>
      </w:r>
      <w:r w:rsidR="00E83380">
        <w:rPr>
          <w:rFonts w:cstheme="minorHAnsi"/>
          <w:sz w:val="24"/>
          <w:szCs w:val="24"/>
        </w:rPr>
        <w:t xml:space="preserve">stem </w:t>
      </w:r>
      <w:proofErr w:type="gramStart"/>
      <w:r w:rsidR="00E83380">
        <w:rPr>
          <w:rFonts w:cstheme="minorHAnsi"/>
          <w:sz w:val="24"/>
          <w:szCs w:val="24"/>
        </w:rPr>
        <w:t>norma</w:t>
      </w:r>
      <w:proofErr w:type="gramEnd"/>
      <w:r w:rsidR="00E83380">
        <w:rPr>
          <w:rFonts w:cstheme="minorHAnsi"/>
          <w:sz w:val="24"/>
          <w:szCs w:val="24"/>
        </w:rPr>
        <w:t>, personel dan peralatan fisik.</w:t>
      </w:r>
      <w:r w:rsidR="0087079F">
        <w:rPr>
          <w:rStyle w:val="FootnoteReference"/>
          <w:rFonts w:cstheme="minorHAnsi"/>
          <w:sz w:val="24"/>
          <w:szCs w:val="24"/>
        </w:rPr>
        <w:footnoteReference w:id="23"/>
      </w:r>
      <w:r w:rsidR="00E83380">
        <w:rPr>
          <w:rFonts w:cstheme="minorHAnsi"/>
          <w:sz w:val="24"/>
          <w:szCs w:val="24"/>
        </w:rPr>
        <w:t xml:space="preserve"> </w:t>
      </w:r>
      <w:r w:rsidR="004C75A8">
        <w:rPr>
          <w:rFonts w:cstheme="minorHAnsi"/>
          <w:sz w:val="24"/>
          <w:szCs w:val="24"/>
        </w:rPr>
        <w:t xml:space="preserve">Namun demikian, bagaimanapun budaya adalah sebuah proses </w:t>
      </w:r>
      <w:r w:rsidR="00306654">
        <w:rPr>
          <w:rFonts w:cstheme="minorHAnsi"/>
          <w:sz w:val="24"/>
          <w:szCs w:val="24"/>
        </w:rPr>
        <w:t>yang tidak mungkin dicapai secara instan, tanpa kecuali dalam membangun budaya kerja di kalangan masyarakat.</w:t>
      </w:r>
    </w:p>
    <w:p w:rsidR="006316DB" w:rsidRPr="00F84112" w:rsidRDefault="006316DB" w:rsidP="00234459">
      <w:pPr>
        <w:pStyle w:val="NoSpacing"/>
        <w:spacing w:line="360" w:lineRule="auto"/>
        <w:jc w:val="both"/>
        <w:rPr>
          <w:rFonts w:cstheme="minorHAnsi"/>
          <w:b/>
          <w:sz w:val="24"/>
          <w:szCs w:val="24"/>
        </w:rPr>
      </w:pPr>
      <w:r w:rsidRPr="00F84112">
        <w:rPr>
          <w:rFonts w:cstheme="minorHAnsi"/>
          <w:b/>
          <w:sz w:val="24"/>
          <w:szCs w:val="24"/>
        </w:rPr>
        <w:t>Metode Penelitian</w:t>
      </w:r>
      <w:r w:rsidR="00B5707D">
        <w:rPr>
          <w:rFonts w:cstheme="minorHAnsi"/>
          <w:b/>
          <w:sz w:val="24"/>
          <w:szCs w:val="24"/>
        </w:rPr>
        <w:t xml:space="preserve"> </w:t>
      </w:r>
    </w:p>
    <w:p w:rsidR="00960394" w:rsidRPr="00F84112" w:rsidRDefault="00960394" w:rsidP="00234459">
      <w:pPr>
        <w:pStyle w:val="NoSpacing"/>
        <w:spacing w:line="360" w:lineRule="auto"/>
        <w:jc w:val="both"/>
        <w:rPr>
          <w:rFonts w:cstheme="minorHAnsi"/>
          <w:sz w:val="24"/>
          <w:szCs w:val="24"/>
        </w:rPr>
      </w:pPr>
      <w:r w:rsidRPr="00F84112">
        <w:rPr>
          <w:rFonts w:cstheme="minorHAnsi"/>
          <w:b/>
          <w:sz w:val="24"/>
          <w:szCs w:val="24"/>
        </w:rPr>
        <w:tab/>
      </w:r>
      <w:proofErr w:type="gramStart"/>
      <w:r w:rsidRPr="00F84112">
        <w:rPr>
          <w:rFonts w:cstheme="minorHAnsi"/>
          <w:sz w:val="24"/>
          <w:szCs w:val="24"/>
        </w:rPr>
        <w:t xml:space="preserve">Penelitian ini termasuk studi kepustakaan (literer) atau dikenal dengan </w:t>
      </w:r>
      <w:r w:rsidRPr="00F84112">
        <w:rPr>
          <w:rFonts w:cstheme="minorHAnsi"/>
          <w:i/>
          <w:sz w:val="24"/>
          <w:szCs w:val="24"/>
        </w:rPr>
        <w:t>library research</w:t>
      </w:r>
      <w:r w:rsidRPr="00F84112">
        <w:rPr>
          <w:rFonts w:cstheme="minorHAnsi"/>
          <w:sz w:val="24"/>
          <w:szCs w:val="24"/>
        </w:rPr>
        <w:t>.</w:t>
      </w:r>
      <w:proofErr w:type="gramEnd"/>
      <w:r w:rsidR="00566147">
        <w:rPr>
          <w:rStyle w:val="FootnoteReference"/>
          <w:rFonts w:cstheme="minorHAnsi"/>
          <w:sz w:val="24"/>
          <w:szCs w:val="24"/>
        </w:rPr>
        <w:footnoteReference w:id="24"/>
      </w:r>
      <w:r w:rsidRPr="00F84112">
        <w:rPr>
          <w:rFonts w:cstheme="minorHAnsi"/>
          <w:sz w:val="24"/>
          <w:szCs w:val="24"/>
        </w:rPr>
        <w:t xml:space="preserve">  </w:t>
      </w:r>
      <w:r w:rsidR="00B5707D">
        <w:rPr>
          <w:rFonts w:cstheme="minorHAnsi"/>
          <w:sz w:val="24"/>
          <w:szCs w:val="24"/>
        </w:rPr>
        <w:t xml:space="preserve"> </w:t>
      </w:r>
      <w:proofErr w:type="gramStart"/>
      <w:r w:rsidR="00B5707D">
        <w:rPr>
          <w:rFonts w:cstheme="minorHAnsi"/>
          <w:sz w:val="24"/>
          <w:szCs w:val="24"/>
        </w:rPr>
        <w:t>Bahan-bahan kajiannya digali</w:t>
      </w:r>
      <w:r w:rsidRPr="00F84112">
        <w:rPr>
          <w:rFonts w:cstheme="minorHAnsi"/>
          <w:sz w:val="24"/>
          <w:szCs w:val="24"/>
        </w:rPr>
        <w:t xml:space="preserve"> dari data-data kepustakaan</w:t>
      </w:r>
      <w:r w:rsidR="00B5707D">
        <w:rPr>
          <w:rFonts w:cstheme="minorHAnsi"/>
          <w:sz w:val="24"/>
          <w:szCs w:val="24"/>
        </w:rPr>
        <w:t xml:space="preserve"> dengan metode dokumenter</w:t>
      </w:r>
      <w:r w:rsidRPr="00F84112">
        <w:rPr>
          <w:rFonts w:cstheme="minorHAnsi"/>
          <w:sz w:val="24"/>
          <w:szCs w:val="24"/>
        </w:rPr>
        <w:t xml:space="preserve">, baik dari sumber </w:t>
      </w:r>
      <w:r w:rsidR="0039496C" w:rsidRPr="00F84112">
        <w:rPr>
          <w:rFonts w:cstheme="minorHAnsi"/>
          <w:sz w:val="24"/>
          <w:szCs w:val="24"/>
        </w:rPr>
        <w:t>pertama (</w:t>
      </w:r>
      <w:r w:rsidR="0039496C" w:rsidRPr="00B5707D">
        <w:rPr>
          <w:rFonts w:cstheme="minorHAnsi"/>
          <w:i/>
          <w:sz w:val="24"/>
          <w:szCs w:val="24"/>
        </w:rPr>
        <w:t>primary sources</w:t>
      </w:r>
      <w:r w:rsidR="0039496C" w:rsidRPr="00F84112">
        <w:rPr>
          <w:rFonts w:cstheme="minorHAnsi"/>
          <w:sz w:val="24"/>
          <w:szCs w:val="24"/>
        </w:rPr>
        <w:t>) maupun sumber kedua (</w:t>
      </w:r>
      <w:r w:rsidR="0039496C" w:rsidRPr="00B5707D">
        <w:rPr>
          <w:rFonts w:cstheme="minorHAnsi"/>
          <w:i/>
          <w:sz w:val="24"/>
          <w:szCs w:val="24"/>
        </w:rPr>
        <w:t>secondary sources</w:t>
      </w:r>
      <w:r w:rsidR="0039496C" w:rsidRPr="00F84112">
        <w:rPr>
          <w:rFonts w:cstheme="minorHAnsi"/>
          <w:sz w:val="24"/>
          <w:szCs w:val="24"/>
        </w:rPr>
        <w:t>).</w:t>
      </w:r>
      <w:proofErr w:type="gramEnd"/>
      <w:r w:rsidR="0039496C" w:rsidRPr="00F84112">
        <w:rPr>
          <w:rFonts w:cstheme="minorHAnsi"/>
          <w:sz w:val="24"/>
          <w:szCs w:val="24"/>
        </w:rPr>
        <w:t xml:space="preserve"> </w:t>
      </w:r>
      <w:proofErr w:type="gramStart"/>
      <w:r w:rsidR="00E3196A">
        <w:rPr>
          <w:rFonts w:cstheme="minorHAnsi"/>
          <w:sz w:val="24"/>
          <w:szCs w:val="24"/>
        </w:rPr>
        <w:t xml:space="preserve">Sumber kedua dimaksudkan pokok-pokok </w:t>
      </w:r>
      <w:r w:rsidR="002455D7">
        <w:rPr>
          <w:rFonts w:cstheme="minorHAnsi"/>
          <w:sz w:val="24"/>
          <w:szCs w:val="24"/>
        </w:rPr>
        <w:t>pikiran dari Qardhawi dan Chapra yang telah diekspl</w:t>
      </w:r>
      <w:r w:rsidR="00434C9E">
        <w:rPr>
          <w:rFonts w:cstheme="minorHAnsi"/>
          <w:sz w:val="24"/>
          <w:szCs w:val="24"/>
        </w:rPr>
        <w:t>or dan dielaborasi oleh para</w:t>
      </w:r>
      <w:r w:rsidR="002455D7">
        <w:rPr>
          <w:rFonts w:cstheme="minorHAnsi"/>
          <w:sz w:val="24"/>
          <w:szCs w:val="24"/>
        </w:rPr>
        <w:t xml:space="preserve"> pakar dalam karya-karya mereka.</w:t>
      </w:r>
      <w:proofErr w:type="gramEnd"/>
    </w:p>
    <w:p w:rsidR="0070094D" w:rsidRPr="00F84112" w:rsidRDefault="00925F89" w:rsidP="00234459">
      <w:pPr>
        <w:pStyle w:val="NoSpacing"/>
        <w:spacing w:line="360" w:lineRule="auto"/>
        <w:jc w:val="both"/>
        <w:rPr>
          <w:rFonts w:cstheme="minorHAnsi"/>
          <w:sz w:val="24"/>
          <w:szCs w:val="24"/>
        </w:rPr>
      </w:pPr>
      <w:r>
        <w:rPr>
          <w:rFonts w:cstheme="minorHAnsi"/>
          <w:sz w:val="24"/>
          <w:szCs w:val="24"/>
        </w:rPr>
        <w:tab/>
        <w:t xml:space="preserve">Untuk </w:t>
      </w:r>
      <w:r w:rsidR="00434C9E">
        <w:rPr>
          <w:rFonts w:cstheme="minorHAnsi"/>
          <w:sz w:val="24"/>
          <w:szCs w:val="24"/>
        </w:rPr>
        <w:t>menggali</w:t>
      </w:r>
      <w:r w:rsidR="0070094D" w:rsidRPr="00F84112">
        <w:rPr>
          <w:rFonts w:cstheme="minorHAnsi"/>
          <w:sz w:val="24"/>
          <w:szCs w:val="24"/>
        </w:rPr>
        <w:t xml:space="preserve"> </w:t>
      </w:r>
      <w:r w:rsidR="00060C82" w:rsidRPr="00F84112">
        <w:rPr>
          <w:rFonts w:cstheme="minorHAnsi"/>
          <w:sz w:val="24"/>
          <w:szCs w:val="24"/>
        </w:rPr>
        <w:t>hasil pemikiran kedua tokoh</w:t>
      </w:r>
      <w:r>
        <w:rPr>
          <w:rFonts w:cstheme="minorHAnsi"/>
          <w:sz w:val="24"/>
          <w:szCs w:val="24"/>
        </w:rPr>
        <w:t>,</w:t>
      </w:r>
      <w:r w:rsidR="00060C82" w:rsidRPr="00F84112">
        <w:rPr>
          <w:rFonts w:cstheme="minorHAnsi"/>
          <w:sz w:val="24"/>
          <w:szCs w:val="24"/>
        </w:rPr>
        <w:t xml:space="preserve"> sumber utama ditekankan pada kitab </w:t>
      </w:r>
      <w:r w:rsidR="00060C82" w:rsidRPr="009D6A1B">
        <w:rPr>
          <w:rFonts w:cstheme="minorHAnsi"/>
          <w:i/>
          <w:sz w:val="24"/>
          <w:szCs w:val="24"/>
        </w:rPr>
        <w:t xml:space="preserve">Dawr Qiyam </w:t>
      </w:r>
      <w:proofErr w:type="gramStart"/>
      <w:r w:rsidR="00060C82" w:rsidRPr="009D6A1B">
        <w:rPr>
          <w:rFonts w:cstheme="minorHAnsi"/>
          <w:i/>
          <w:sz w:val="24"/>
          <w:szCs w:val="24"/>
        </w:rPr>
        <w:t>wa</w:t>
      </w:r>
      <w:proofErr w:type="gramEnd"/>
      <w:r w:rsidR="00060C82" w:rsidRPr="009D6A1B">
        <w:rPr>
          <w:rFonts w:cstheme="minorHAnsi"/>
          <w:i/>
          <w:sz w:val="24"/>
          <w:szCs w:val="24"/>
        </w:rPr>
        <w:t xml:space="preserve"> al-Akhlaq fi al-Iqtishad al-Islamiy</w:t>
      </w:r>
      <w:r w:rsidR="00060C82" w:rsidRPr="00F84112">
        <w:rPr>
          <w:rFonts w:cstheme="minorHAnsi"/>
          <w:sz w:val="24"/>
          <w:szCs w:val="24"/>
        </w:rPr>
        <w:t xml:space="preserve"> yang telah diindonesiakan oleh Didin Hafidhuddin, dkk</w:t>
      </w:r>
      <w:r w:rsidR="00A545CD">
        <w:rPr>
          <w:rFonts w:cstheme="minorHAnsi"/>
          <w:sz w:val="24"/>
          <w:szCs w:val="24"/>
        </w:rPr>
        <w:t>.</w:t>
      </w:r>
      <w:r w:rsidR="00060C82" w:rsidRPr="00F84112">
        <w:rPr>
          <w:rFonts w:cstheme="minorHAnsi"/>
          <w:sz w:val="24"/>
          <w:szCs w:val="24"/>
        </w:rPr>
        <w:t xml:space="preserve"> </w:t>
      </w:r>
      <w:proofErr w:type="gramStart"/>
      <w:r w:rsidR="00060C82" w:rsidRPr="00F84112">
        <w:rPr>
          <w:rFonts w:cstheme="minorHAnsi"/>
          <w:sz w:val="24"/>
          <w:szCs w:val="24"/>
        </w:rPr>
        <w:t>dengan</w:t>
      </w:r>
      <w:proofErr w:type="gramEnd"/>
      <w:r w:rsidR="00060C82" w:rsidRPr="00F84112">
        <w:rPr>
          <w:rFonts w:cstheme="minorHAnsi"/>
          <w:sz w:val="24"/>
          <w:szCs w:val="24"/>
        </w:rPr>
        <w:t xml:space="preserve"> judul </w:t>
      </w:r>
      <w:r w:rsidR="00A545CD">
        <w:rPr>
          <w:rFonts w:cstheme="minorHAnsi"/>
          <w:sz w:val="24"/>
          <w:szCs w:val="24"/>
        </w:rPr>
        <w:t>“</w:t>
      </w:r>
      <w:r w:rsidR="00060C82" w:rsidRPr="00F84112">
        <w:rPr>
          <w:rFonts w:cstheme="minorHAnsi"/>
          <w:sz w:val="24"/>
          <w:szCs w:val="24"/>
        </w:rPr>
        <w:t>Peran Nilai dan Moral dalam Perekonomian Islam</w:t>
      </w:r>
      <w:r w:rsidR="00A545CD">
        <w:rPr>
          <w:rFonts w:cstheme="minorHAnsi"/>
          <w:sz w:val="24"/>
          <w:szCs w:val="24"/>
        </w:rPr>
        <w:t>”</w:t>
      </w:r>
      <w:r w:rsidR="00434C9E">
        <w:rPr>
          <w:rFonts w:cstheme="minorHAnsi"/>
          <w:sz w:val="24"/>
          <w:szCs w:val="24"/>
        </w:rPr>
        <w:t xml:space="preserve">. </w:t>
      </w:r>
      <w:proofErr w:type="gramStart"/>
      <w:r w:rsidR="00434C9E">
        <w:rPr>
          <w:rFonts w:cstheme="minorHAnsi"/>
          <w:sz w:val="24"/>
          <w:szCs w:val="24"/>
        </w:rPr>
        <w:t>Buku</w:t>
      </w:r>
      <w:r w:rsidR="00DB68C5" w:rsidRPr="00F84112">
        <w:rPr>
          <w:rFonts w:cstheme="minorHAnsi"/>
          <w:sz w:val="24"/>
          <w:szCs w:val="24"/>
        </w:rPr>
        <w:t xml:space="preserve"> ini </w:t>
      </w:r>
      <w:r w:rsidR="00385085" w:rsidRPr="00F84112">
        <w:rPr>
          <w:rFonts w:cstheme="minorHAnsi"/>
          <w:sz w:val="24"/>
          <w:szCs w:val="24"/>
        </w:rPr>
        <w:t xml:space="preserve">telah </w:t>
      </w:r>
      <w:r w:rsidR="00DB68C5" w:rsidRPr="00F84112">
        <w:rPr>
          <w:rFonts w:cstheme="minorHAnsi"/>
          <w:sz w:val="24"/>
          <w:szCs w:val="24"/>
        </w:rPr>
        <w:t>diterbitkan ole</w:t>
      </w:r>
      <w:r w:rsidR="007029B8">
        <w:rPr>
          <w:rFonts w:cstheme="minorHAnsi"/>
          <w:sz w:val="24"/>
          <w:szCs w:val="24"/>
        </w:rPr>
        <w:t>h PT Dana Bhakti Wakaf Yogyakarta</w:t>
      </w:r>
      <w:r w:rsidR="00DB68C5" w:rsidRPr="00F84112">
        <w:rPr>
          <w:rFonts w:cstheme="minorHAnsi"/>
          <w:sz w:val="24"/>
          <w:szCs w:val="24"/>
        </w:rPr>
        <w:t xml:space="preserve"> tahun 1995.</w:t>
      </w:r>
      <w:proofErr w:type="gramEnd"/>
    </w:p>
    <w:p w:rsidR="00385085" w:rsidRPr="00F84112" w:rsidRDefault="00385085" w:rsidP="00234459">
      <w:pPr>
        <w:pStyle w:val="NoSpacing"/>
        <w:spacing w:line="360" w:lineRule="auto"/>
        <w:jc w:val="both"/>
        <w:rPr>
          <w:rFonts w:cstheme="minorHAnsi"/>
          <w:sz w:val="24"/>
          <w:szCs w:val="24"/>
        </w:rPr>
      </w:pPr>
      <w:r w:rsidRPr="00F84112">
        <w:rPr>
          <w:rFonts w:cstheme="minorHAnsi"/>
          <w:sz w:val="24"/>
          <w:szCs w:val="24"/>
        </w:rPr>
        <w:tab/>
        <w:t xml:space="preserve">Sedangkan karya M. Umer Chapra dengan judul </w:t>
      </w:r>
      <w:r w:rsidR="00A545CD">
        <w:rPr>
          <w:rFonts w:cstheme="minorHAnsi"/>
          <w:sz w:val="24"/>
          <w:szCs w:val="24"/>
        </w:rPr>
        <w:t>“</w:t>
      </w:r>
      <w:r w:rsidRPr="00F84112">
        <w:rPr>
          <w:rFonts w:cstheme="minorHAnsi"/>
          <w:sz w:val="24"/>
          <w:szCs w:val="24"/>
        </w:rPr>
        <w:t>Islam dan Tantangan Ekonomi</w:t>
      </w:r>
      <w:r w:rsidR="00A545CD">
        <w:rPr>
          <w:rFonts w:cstheme="minorHAnsi"/>
          <w:sz w:val="24"/>
          <w:szCs w:val="24"/>
        </w:rPr>
        <w:t>”</w:t>
      </w:r>
      <w:r w:rsidR="000C25E1" w:rsidRPr="00F84112">
        <w:rPr>
          <w:rFonts w:cstheme="minorHAnsi"/>
          <w:sz w:val="24"/>
          <w:szCs w:val="24"/>
        </w:rPr>
        <w:t>,</w:t>
      </w:r>
      <w:r w:rsidRPr="00F84112">
        <w:rPr>
          <w:rFonts w:cstheme="minorHAnsi"/>
          <w:sz w:val="24"/>
          <w:szCs w:val="24"/>
        </w:rPr>
        <w:t xml:space="preserve"> hasil terjemahan Ikhwan Abidin Basri </w:t>
      </w:r>
      <w:r w:rsidR="000C25E1" w:rsidRPr="00F84112">
        <w:rPr>
          <w:rFonts w:cstheme="minorHAnsi"/>
          <w:sz w:val="24"/>
          <w:szCs w:val="24"/>
        </w:rPr>
        <w:t xml:space="preserve">dari buku </w:t>
      </w:r>
      <w:r w:rsidR="000C25E1" w:rsidRPr="009D6A1B">
        <w:rPr>
          <w:rFonts w:cstheme="minorHAnsi"/>
          <w:i/>
          <w:sz w:val="24"/>
          <w:szCs w:val="24"/>
        </w:rPr>
        <w:t>Islam and the Economic Challenge</w:t>
      </w:r>
      <w:r w:rsidR="000C25E1" w:rsidRPr="00F84112">
        <w:rPr>
          <w:rFonts w:cstheme="minorHAnsi"/>
          <w:sz w:val="24"/>
          <w:szCs w:val="24"/>
        </w:rPr>
        <w:t xml:space="preserve"> </w:t>
      </w:r>
      <w:r w:rsidRPr="00F84112">
        <w:rPr>
          <w:rFonts w:cstheme="minorHAnsi"/>
          <w:sz w:val="24"/>
          <w:szCs w:val="24"/>
        </w:rPr>
        <w:t>yang diterbitkan oleh Gema Insani Press bekerja sama dengan Tazkia Institute tahun 2</w:t>
      </w:r>
      <w:r w:rsidR="00434C9E">
        <w:rPr>
          <w:rFonts w:cstheme="minorHAnsi"/>
          <w:sz w:val="24"/>
          <w:szCs w:val="24"/>
        </w:rPr>
        <w:t xml:space="preserve">000. </w:t>
      </w:r>
      <w:proofErr w:type="gramStart"/>
      <w:r w:rsidR="00434C9E">
        <w:rPr>
          <w:rFonts w:cstheme="minorHAnsi"/>
          <w:sz w:val="24"/>
          <w:szCs w:val="24"/>
        </w:rPr>
        <w:t>Karya</w:t>
      </w:r>
      <w:r w:rsidRPr="00F84112">
        <w:rPr>
          <w:rFonts w:cstheme="minorHAnsi"/>
          <w:sz w:val="24"/>
          <w:szCs w:val="24"/>
        </w:rPr>
        <w:t xml:space="preserve"> ini </w:t>
      </w:r>
      <w:r w:rsidR="00434C9E">
        <w:rPr>
          <w:rFonts w:cstheme="minorHAnsi"/>
          <w:sz w:val="24"/>
          <w:szCs w:val="24"/>
        </w:rPr>
        <w:t xml:space="preserve">pun </w:t>
      </w:r>
      <w:r w:rsidRPr="00F84112">
        <w:rPr>
          <w:rFonts w:cstheme="minorHAnsi"/>
          <w:sz w:val="24"/>
          <w:szCs w:val="24"/>
        </w:rPr>
        <w:t>tidak kalah populernya di Indonesia, baik di kala</w:t>
      </w:r>
      <w:r w:rsidR="00434C9E">
        <w:rPr>
          <w:rFonts w:cstheme="minorHAnsi"/>
          <w:sz w:val="24"/>
          <w:szCs w:val="24"/>
        </w:rPr>
        <w:t>ngan akademisi maupun praktisi</w:t>
      </w:r>
      <w:r w:rsidRPr="00F84112">
        <w:rPr>
          <w:rFonts w:cstheme="minorHAnsi"/>
          <w:sz w:val="24"/>
          <w:szCs w:val="24"/>
        </w:rPr>
        <w:t>.</w:t>
      </w:r>
      <w:proofErr w:type="gramEnd"/>
    </w:p>
    <w:p w:rsidR="00264348" w:rsidRPr="00F84112" w:rsidRDefault="00264348" w:rsidP="00234459">
      <w:pPr>
        <w:pStyle w:val="NoSpacing"/>
        <w:spacing w:line="360" w:lineRule="auto"/>
        <w:jc w:val="both"/>
        <w:rPr>
          <w:rFonts w:cstheme="minorHAnsi"/>
          <w:sz w:val="24"/>
          <w:szCs w:val="24"/>
        </w:rPr>
      </w:pPr>
      <w:r w:rsidRPr="00F84112">
        <w:rPr>
          <w:rFonts w:cstheme="minorHAnsi"/>
          <w:sz w:val="24"/>
          <w:szCs w:val="24"/>
        </w:rPr>
        <w:tab/>
        <w:t xml:space="preserve">Sesuai dengan karya tulis kedua tokoh yang sifatnya normatif-teoritis, kecuali </w:t>
      </w:r>
      <w:proofErr w:type="gramStart"/>
      <w:r w:rsidRPr="00F84112">
        <w:rPr>
          <w:rFonts w:cstheme="minorHAnsi"/>
          <w:sz w:val="24"/>
          <w:szCs w:val="24"/>
        </w:rPr>
        <w:t>apa</w:t>
      </w:r>
      <w:proofErr w:type="gramEnd"/>
      <w:r w:rsidRPr="00F84112">
        <w:rPr>
          <w:rFonts w:cstheme="minorHAnsi"/>
          <w:sz w:val="24"/>
          <w:szCs w:val="24"/>
        </w:rPr>
        <w:t xml:space="preserve"> yang ditulis Chapra yang nampaknya mencerminkan ref</w:t>
      </w:r>
      <w:r w:rsidR="00434C9E">
        <w:rPr>
          <w:rFonts w:cstheme="minorHAnsi"/>
          <w:sz w:val="24"/>
          <w:szCs w:val="24"/>
        </w:rPr>
        <w:t>leksi pemikirannya atas</w:t>
      </w:r>
      <w:r w:rsidRPr="00F84112">
        <w:rPr>
          <w:rFonts w:cstheme="minorHAnsi"/>
          <w:sz w:val="24"/>
          <w:szCs w:val="24"/>
        </w:rPr>
        <w:t xml:space="preserve"> praktik sistem ekonomi konvensio</w:t>
      </w:r>
      <w:r w:rsidR="00434C9E">
        <w:rPr>
          <w:rFonts w:cstheme="minorHAnsi"/>
          <w:sz w:val="24"/>
          <w:szCs w:val="24"/>
        </w:rPr>
        <w:t>nal secara global</w:t>
      </w:r>
      <w:r w:rsidR="0061449E">
        <w:rPr>
          <w:rFonts w:cstheme="minorHAnsi"/>
          <w:sz w:val="24"/>
          <w:szCs w:val="24"/>
        </w:rPr>
        <w:t xml:space="preserve">. </w:t>
      </w:r>
      <w:proofErr w:type="gramStart"/>
      <w:r w:rsidR="0061449E">
        <w:rPr>
          <w:rFonts w:cstheme="minorHAnsi"/>
          <w:sz w:val="24"/>
          <w:szCs w:val="24"/>
        </w:rPr>
        <w:t>D</w:t>
      </w:r>
      <w:r w:rsidRPr="00F84112">
        <w:rPr>
          <w:rFonts w:cstheme="minorHAnsi"/>
          <w:sz w:val="24"/>
          <w:szCs w:val="24"/>
        </w:rPr>
        <w:t xml:space="preserve">alam hal ini penelitian ini </w:t>
      </w:r>
      <w:r w:rsidR="00A545CD">
        <w:rPr>
          <w:rFonts w:cstheme="minorHAnsi"/>
          <w:sz w:val="24"/>
          <w:szCs w:val="24"/>
        </w:rPr>
        <w:t xml:space="preserve">hanya </w:t>
      </w:r>
      <w:r w:rsidR="0061449E">
        <w:rPr>
          <w:rFonts w:cstheme="minorHAnsi"/>
          <w:sz w:val="24"/>
          <w:szCs w:val="24"/>
        </w:rPr>
        <w:t>sebatas</w:t>
      </w:r>
      <w:r w:rsidR="00434C9E">
        <w:rPr>
          <w:rFonts w:cstheme="minorHAnsi"/>
          <w:sz w:val="24"/>
          <w:szCs w:val="24"/>
        </w:rPr>
        <w:t xml:space="preserve"> untuk membandingkan antar</w:t>
      </w:r>
      <w:r w:rsidRPr="00F84112">
        <w:rPr>
          <w:rFonts w:cstheme="minorHAnsi"/>
          <w:sz w:val="24"/>
          <w:szCs w:val="24"/>
        </w:rPr>
        <w:t>keduanya.</w:t>
      </w:r>
      <w:proofErr w:type="gramEnd"/>
      <w:r w:rsidRPr="00F84112">
        <w:rPr>
          <w:rFonts w:cstheme="minorHAnsi"/>
          <w:sz w:val="24"/>
          <w:szCs w:val="24"/>
        </w:rPr>
        <w:t xml:space="preserve"> </w:t>
      </w:r>
      <w:r w:rsidR="0061449E">
        <w:rPr>
          <w:rFonts w:cstheme="minorHAnsi"/>
          <w:sz w:val="24"/>
          <w:szCs w:val="24"/>
        </w:rPr>
        <w:t>Dalam hal ini,</w:t>
      </w:r>
      <w:r w:rsidRPr="00F84112">
        <w:rPr>
          <w:rFonts w:cstheme="minorHAnsi"/>
          <w:sz w:val="24"/>
          <w:szCs w:val="24"/>
        </w:rPr>
        <w:t xml:space="preserve"> corak pemikiran Qar</w:t>
      </w:r>
      <w:r w:rsidR="002516E6" w:rsidRPr="00F84112">
        <w:rPr>
          <w:rFonts w:cstheme="minorHAnsi"/>
          <w:sz w:val="24"/>
          <w:szCs w:val="24"/>
        </w:rPr>
        <w:t>dh</w:t>
      </w:r>
      <w:r w:rsidRPr="00F84112">
        <w:rPr>
          <w:rFonts w:cstheme="minorHAnsi"/>
          <w:sz w:val="24"/>
          <w:szCs w:val="24"/>
        </w:rPr>
        <w:t xml:space="preserve">awi, murni pemikiran </w:t>
      </w:r>
      <w:r w:rsidR="002516E6" w:rsidRPr="00F84112">
        <w:rPr>
          <w:rFonts w:cstheme="minorHAnsi"/>
          <w:sz w:val="24"/>
          <w:szCs w:val="24"/>
        </w:rPr>
        <w:t xml:space="preserve">yang berlandaskan ajaran wahyu, sedangkan Chapra mencoba untuk memotret bagaimana </w:t>
      </w:r>
      <w:r w:rsidR="002516E6" w:rsidRPr="00F84112">
        <w:rPr>
          <w:rFonts w:cstheme="minorHAnsi"/>
          <w:sz w:val="24"/>
          <w:szCs w:val="24"/>
        </w:rPr>
        <w:lastRenderedPageBreak/>
        <w:t>praktik kerja mesin ekonomi konvensional dan membandingkannya dengan sistem ekonomi Islam sekaligus sebagai tawaran solusi.</w:t>
      </w:r>
    </w:p>
    <w:p w:rsidR="002516E6" w:rsidRPr="00F84112" w:rsidRDefault="0002138A" w:rsidP="00234459">
      <w:pPr>
        <w:pStyle w:val="NoSpacing"/>
        <w:spacing w:line="360" w:lineRule="auto"/>
        <w:jc w:val="both"/>
        <w:rPr>
          <w:rFonts w:cstheme="minorHAnsi"/>
          <w:sz w:val="24"/>
          <w:szCs w:val="24"/>
        </w:rPr>
      </w:pPr>
      <w:r>
        <w:rPr>
          <w:rFonts w:cstheme="minorHAnsi"/>
          <w:sz w:val="24"/>
          <w:szCs w:val="24"/>
        </w:rPr>
        <w:tab/>
      </w:r>
      <w:proofErr w:type="gramStart"/>
      <w:r>
        <w:rPr>
          <w:rFonts w:cstheme="minorHAnsi"/>
          <w:sz w:val="24"/>
          <w:szCs w:val="24"/>
        </w:rPr>
        <w:t>Data</w:t>
      </w:r>
      <w:r w:rsidR="00472D67" w:rsidRPr="00F84112">
        <w:rPr>
          <w:rFonts w:cstheme="minorHAnsi"/>
          <w:sz w:val="24"/>
          <w:szCs w:val="24"/>
        </w:rPr>
        <w:t xml:space="preserve"> pemikiran masing-masing</w:t>
      </w:r>
      <w:r>
        <w:rPr>
          <w:rFonts w:cstheme="minorHAnsi"/>
          <w:sz w:val="24"/>
          <w:szCs w:val="24"/>
        </w:rPr>
        <w:t xml:space="preserve">, </w:t>
      </w:r>
      <w:r w:rsidR="002516E6" w:rsidRPr="00F84112">
        <w:rPr>
          <w:rFonts w:cstheme="minorHAnsi"/>
          <w:sz w:val="24"/>
          <w:szCs w:val="24"/>
        </w:rPr>
        <w:t>dianalisis dengan menggunakan nalar kritis sebagaimana lazi</w:t>
      </w:r>
      <w:r w:rsidR="00472D67" w:rsidRPr="00F84112">
        <w:rPr>
          <w:rFonts w:cstheme="minorHAnsi"/>
          <w:sz w:val="24"/>
          <w:szCs w:val="24"/>
        </w:rPr>
        <w:t>mnya dalam penelitian pustaka.</w:t>
      </w:r>
      <w:proofErr w:type="gramEnd"/>
      <w:r w:rsidR="00472D67" w:rsidRPr="00F84112">
        <w:rPr>
          <w:rFonts w:cstheme="minorHAnsi"/>
          <w:sz w:val="24"/>
          <w:szCs w:val="24"/>
        </w:rPr>
        <w:t xml:space="preserve"> Akan tetapi sebelumnya dikemukakan terlebih dulu autobiografi keduanya yang </w:t>
      </w:r>
      <w:proofErr w:type="gramStart"/>
      <w:r w:rsidR="00472D67" w:rsidRPr="00F84112">
        <w:rPr>
          <w:rFonts w:cstheme="minorHAnsi"/>
          <w:sz w:val="24"/>
          <w:szCs w:val="24"/>
        </w:rPr>
        <w:t>akan</w:t>
      </w:r>
      <w:proofErr w:type="gramEnd"/>
      <w:r w:rsidR="00472D67" w:rsidRPr="00F84112">
        <w:rPr>
          <w:rFonts w:cstheme="minorHAnsi"/>
          <w:sz w:val="24"/>
          <w:szCs w:val="24"/>
        </w:rPr>
        <w:t xml:space="preserve"> mencerminkan latar belakang akademik atau </w:t>
      </w:r>
      <w:r w:rsidR="00472D67" w:rsidRPr="00F84112">
        <w:rPr>
          <w:rFonts w:cstheme="minorHAnsi"/>
          <w:i/>
          <w:sz w:val="24"/>
          <w:szCs w:val="24"/>
        </w:rPr>
        <w:t>setting social</w:t>
      </w:r>
      <w:r>
        <w:rPr>
          <w:rFonts w:cstheme="minorHAnsi"/>
          <w:sz w:val="24"/>
          <w:szCs w:val="24"/>
        </w:rPr>
        <w:t xml:space="preserve"> yang mengitarinya. S</w:t>
      </w:r>
      <w:r w:rsidR="00472D67" w:rsidRPr="00F84112">
        <w:rPr>
          <w:rFonts w:cstheme="minorHAnsi"/>
          <w:sz w:val="24"/>
          <w:szCs w:val="24"/>
        </w:rPr>
        <w:t>elanjutnya digali pokok-pokok pikirannya, pendekatan yang digunakan d</w:t>
      </w:r>
      <w:r>
        <w:rPr>
          <w:rFonts w:cstheme="minorHAnsi"/>
          <w:sz w:val="24"/>
          <w:szCs w:val="24"/>
        </w:rPr>
        <w:t>an</w:t>
      </w:r>
      <w:r w:rsidR="00472D67" w:rsidRPr="00F84112">
        <w:rPr>
          <w:rFonts w:cstheme="minorHAnsi"/>
          <w:sz w:val="24"/>
          <w:szCs w:val="24"/>
        </w:rPr>
        <w:t xml:space="preserve"> </w:t>
      </w:r>
      <w:proofErr w:type="gramStart"/>
      <w:r w:rsidR="00B41B33" w:rsidRPr="00F84112">
        <w:rPr>
          <w:rFonts w:cstheme="minorHAnsi"/>
          <w:sz w:val="24"/>
          <w:szCs w:val="24"/>
        </w:rPr>
        <w:t>apa</w:t>
      </w:r>
      <w:proofErr w:type="gramEnd"/>
      <w:r w:rsidR="00B41B33" w:rsidRPr="00F84112">
        <w:rPr>
          <w:rFonts w:cstheme="minorHAnsi"/>
          <w:sz w:val="24"/>
          <w:szCs w:val="24"/>
        </w:rPr>
        <w:t xml:space="preserve"> kontribusi dan relevansinya dalam me</w:t>
      </w:r>
      <w:r>
        <w:rPr>
          <w:rFonts w:cstheme="minorHAnsi"/>
          <w:sz w:val="24"/>
          <w:szCs w:val="24"/>
        </w:rPr>
        <w:t>mbangun budaya kerja komunitas m</w:t>
      </w:r>
      <w:r w:rsidR="00B41B33" w:rsidRPr="00F84112">
        <w:rPr>
          <w:rFonts w:cstheme="minorHAnsi"/>
          <w:sz w:val="24"/>
          <w:szCs w:val="24"/>
        </w:rPr>
        <w:t>uslim ke depan dalam menghadapi tantangan g</w:t>
      </w:r>
      <w:r w:rsidR="009C6445" w:rsidRPr="00F84112">
        <w:rPr>
          <w:rFonts w:cstheme="minorHAnsi"/>
          <w:sz w:val="24"/>
          <w:szCs w:val="24"/>
        </w:rPr>
        <w:t>l</w:t>
      </w:r>
      <w:r w:rsidR="00B41B33" w:rsidRPr="00F84112">
        <w:rPr>
          <w:rFonts w:cstheme="minorHAnsi"/>
          <w:sz w:val="24"/>
          <w:szCs w:val="24"/>
        </w:rPr>
        <w:t>obalisasi.</w:t>
      </w:r>
    </w:p>
    <w:p w:rsidR="009C6445" w:rsidRPr="00F84112" w:rsidRDefault="00AF0CBD" w:rsidP="00234459">
      <w:pPr>
        <w:pStyle w:val="NoSpacing"/>
        <w:spacing w:line="360" w:lineRule="auto"/>
        <w:jc w:val="both"/>
        <w:rPr>
          <w:rFonts w:cstheme="minorHAnsi"/>
          <w:sz w:val="24"/>
          <w:szCs w:val="24"/>
        </w:rPr>
      </w:pPr>
      <w:r w:rsidRPr="00F84112">
        <w:rPr>
          <w:rFonts w:cstheme="minorHAnsi"/>
          <w:sz w:val="24"/>
          <w:szCs w:val="24"/>
        </w:rPr>
        <w:tab/>
        <w:t xml:space="preserve">Adapun tujuan peneltian ini antara lain adalah menggali </w:t>
      </w:r>
      <w:proofErr w:type="gramStart"/>
      <w:r w:rsidRPr="00F84112">
        <w:rPr>
          <w:rFonts w:cstheme="minorHAnsi"/>
          <w:sz w:val="24"/>
          <w:szCs w:val="24"/>
        </w:rPr>
        <w:t>apa</w:t>
      </w:r>
      <w:proofErr w:type="gramEnd"/>
      <w:r w:rsidRPr="00F84112">
        <w:rPr>
          <w:rFonts w:cstheme="minorHAnsi"/>
          <w:sz w:val="24"/>
          <w:szCs w:val="24"/>
        </w:rPr>
        <w:t xml:space="preserve"> sebenarnya ekonomi Islam berdasarkan hasil ijt</w:t>
      </w:r>
      <w:r w:rsidR="0002138A">
        <w:rPr>
          <w:rFonts w:cstheme="minorHAnsi"/>
          <w:sz w:val="24"/>
          <w:szCs w:val="24"/>
        </w:rPr>
        <w:t>ihad kedua tokoh</w:t>
      </w:r>
      <w:r w:rsidR="009C6445" w:rsidRPr="00F84112">
        <w:rPr>
          <w:rFonts w:cstheme="minorHAnsi"/>
          <w:sz w:val="24"/>
          <w:szCs w:val="24"/>
        </w:rPr>
        <w:t>.</w:t>
      </w:r>
      <w:r w:rsidR="0002138A">
        <w:rPr>
          <w:rFonts w:cstheme="minorHAnsi"/>
          <w:sz w:val="24"/>
          <w:szCs w:val="24"/>
        </w:rPr>
        <w:t xml:space="preserve"> Sedangkan manfaat</w:t>
      </w:r>
      <w:r w:rsidR="009C6445" w:rsidRPr="00F84112">
        <w:rPr>
          <w:rFonts w:cstheme="minorHAnsi"/>
          <w:sz w:val="24"/>
          <w:szCs w:val="24"/>
        </w:rPr>
        <w:t xml:space="preserve"> penelitian ini antara </w:t>
      </w:r>
      <w:proofErr w:type="gramStart"/>
      <w:r w:rsidR="009C6445" w:rsidRPr="00F84112">
        <w:rPr>
          <w:rFonts w:cstheme="minorHAnsi"/>
          <w:sz w:val="24"/>
          <w:szCs w:val="24"/>
        </w:rPr>
        <w:t>lain</w:t>
      </w:r>
      <w:proofErr w:type="gramEnd"/>
      <w:r w:rsidR="009C6445" w:rsidRPr="00F84112">
        <w:rPr>
          <w:rFonts w:cstheme="minorHAnsi"/>
          <w:sz w:val="24"/>
          <w:szCs w:val="24"/>
        </w:rPr>
        <w:t xml:space="preserve"> dap</w:t>
      </w:r>
      <w:r w:rsidR="0002138A">
        <w:rPr>
          <w:rFonts w:cstheme="minorHAnsi"/>
          <w:sz w:val="24"/>
          <w:szCs w:val="24"/>
        </w:rPr>
        <w:t>at memberi wawasan</w:t>
      </w:r>
      <w:r w:rsidR="009C6445" w:rsidRPr="00F84112">
        <w:rPr>
          <w:rFonts w:cstheme="minorHAnsi"/>
          <w:sz w:val="24"/>
          <w:szCs w:val="24"/>
        </w:rPr>
        <w:t xml:space="preserve"> yang </w:t>
      </w:r>
      <w:r w:rsidR="00876D5C" w:rsidRPr="00F84112">
        <w:rPr>
          <w:rFonts w:cstheme="minorHAnsi"/>
          <w:sz w:val="24"/>
          <w:szCs w:val="24"/>
        </w:rPr>
        <w:t>lebi</w:t>
      </w:r>
      <w:r w:rsidR="009C6445" w:rsidRPr="00F84112">
        <w:rPr>
          <w:rFonts w:cstheme="minorHAnsi"/>
          <w:sz w:val="24"/>
          <w:szCs w:val="24"/>
        </w:rPr>
        <w:t xml:space="preserve">h luas </w:t>
      </w:r>
      <w:r w:rsidR="0002138A">
        <w:rPr>
          <w:rFonts w:cstheme="minorHAnsi"/>
          <w:sz w:val="24"/>
          <w:szCs w:val="24"/>
        </w:rPr>
        <w:t>tentang ekonomi</w:t>
      </w:r>
      <w:r w:rsidR="0071529F" w:rsidRPr="00F84112">
        <w:rPr>
          <w:rFonts w:cstheme="minorHAnsi"/>
          <w:sz w:val="24"/>
          <w:szCs w:val="24"/>
        </w:rPr>
        <w:t xml:space="preserve"> yang berbasis syariah</w:t>
      </w:r>
      <w:r w:rsidR="00634C89" w:rsidRPr="00F84112">
        <w:rPr>
          <w:rFonts w:cstheme="minorHAnsi"/>
          <w:sz w:val="24"/>
          <w:szCs w:val="24"/>
        </w:rPr>
        <w:t xml:space="preserve"> d</w:t>
      </w:r>
      <w:r w:rsidR="0002138A">
        <w:rPr>
          <w:rFonts w:cstheme="minorHAnsi"/>
          <w:sz w:val="24"/>
          <w:szCs w:val="24"/>
        </w:rPr>
        <w:t>engan segala kelebihannya yang</w:t>
      </w:r>
      <w:r w:rsidR="00634C89" w:rsidRPr="00F84112">
        <w:rPr>
          <w:rFonts w:cstheme="minorHAnsi"/>
          <w:sz w:val="24"/>
          <w:szCs w:val="24"/>
        </w:rPr>
        <w:t xml:space="preserve"> bersumber lang</w:t>
      </w:r>
      <w:r w:rsidR="004C2752">
        <w:rPr>
          <w:rFonts w:cstheme="minorHAnsi"/>
          <w:sz w:val="24"/>
          <w:szCs w:val="24"/>
        </w:rPr>
        <w:t>sung dari firman</w:t>
      </w:r>
      <w:r w:rsidR="008F59A5">
        <w:rPr>
          <w:rFonts w:cstheme="minorHAnsi"/>
          <w:sz w:val="24"/>
          <w:szCs w:val="24"/>
        </w:rPr>
        <w:t xml:space="preserve"> Tuhan. M</w:t>
      </w:r>
      <w:r w:rsidR="00634C89" w:rsidRPr="00F84112">
        <w:rPr>
          <w:rFonts w:cstheme="minorHAnsi"/>
          <w:sz w:val="24"/>
          <w:szCs w:val="24"/>
        </w:rPr>
        <w:t xml:space="preserve">anfaat </w:t>
      </w:r>
      <w:proofErr w:type="gramStart"/>
      <w:r w:rsidR="00634C89" w:rsidRPr="00F84112">
        <w:rPr>
          <w:rFonts w:cstheme="minorHAnsi"/>
          <w:sz w:val="24"/>
          <w:szCs w:val="24"/>
        </w:rPr>
        <w:t>lain</w:t>
      </w:r>
      <w:proofErr w:type="gramEnd"/>
      <w:r w:rsidR="00634C89" w:rsidRPr="00F84112">
        <w:rPr>
          <w:rFonts w:cstheme="minorHAnsi"/>
          <w:sz w:val="24"/>
          <w:szCs w:val="24"/>
        </w:rPr>
        <w:t xml:space="preserve"> adalah sebagai titik tolak dalam melihat kelemahan umat Islam </w:t>
      </w:r>
      <w:r w:rsidR="00D75456" w:rsidRPr="00F84112">
        <w:rPr>
          <w:rFonts w:cstheme="minorHAnsi"/>
          <w:sz w:val="24"/>
          <w:szCs w:val="24"/>
        </w:rPr>
        <w:t>yang hingga saat ini</w:t>
      </w:r>
      <w:r w:rsidR="00634C89" w:rsidRPr="00F84112">
        <w:rPr>
          <w:rFonts w:cstheme="minorHAnsi"/>
          <w:sz w:val="24"/>
          <w:szCs w:val="24"/>
        </w:rPr>
        <w:t xml:space="preserve"> belum maksimal dalam mengaplikasikan sistem Islam yang mendorong etos kerja yang tinggi. </w:t>
      </w:r>
      <w:r w:rsidR="00D75456" w:rsidRPr="00F84112">
        <w:rPr>
          <w:rFonts w:cstheme="minorHAnsi"/>
          <w:sz w:val="24"/>
          <w:szCs w:val="24"/>
        </w:rPr>
        <w:t>Karena itu membangun budaya kerja yang tinggi kiranya merupakan proses yang perlu dikonstruk kembali agar sistem ekonomi Islam benar-benar menjadi solusi dalam membangun ekonomi umat manusia.</w:t>
      </w:r>
    </w:p>
    <w:p w:rsidR="003C74B9" w:rsidRDefault="003C74B9" w:rsidP="00234459">
      <w:pPr>
        <w:pStyle w:val="NoSpacing"/>
        <w:spacing w:line="360" w:lineRule="auto"/>
        <w:jc w:val="both"/>
        <w:rPr>
          <w:rFonts w:cstheme="minorHAnsi"/>
          <w:b/>
          <w:sz w:val="24"/>
          <w:szCs w:val="24"/>
        </w:rPr>
      </w:pPr>
      <w:r w:rsidRPr="00F84112">
        <w:rPr>
          <w:rFonts w:cstheme="minorHAnsi"/>
          <w:b/>
          <w:sz w:val="24"/>
          <w:szCs w:val="24"/>
        </w:rPr>
        <w:t>Hasil Penelitian dan Pembahasan</w:t>
      </w:r>
    </w:p>
    <w:p w:rsidR="00F926D0" w:rsidRPr="00F84112" w:rsidRDefault="00F926D0" w:rsidP="00234459">
      <w:pPr>
        <w:pStyle w:val="NoSpacing"/>
        <w:spacing w:line="360" w:lineRule="auto"/>
        <w:jc w:val="both"/>
        <w:rPr>
          <w:rFonts w:cstheme="minorHAnsi"/>
          <w:b/>
          <w:sz w:val="24"/>
          <w:szCs w:val="24"/>
        </w:rPr>
      </w:pPr>
      <w:r>
        <w:rPr>
          <w:rFonts w:cstheme="minorHAnsi"/>
          <w:b/>
          <w:sz w:val="24"/>
          <w:szCs w:val="24"/>
        </w:rPr>
        <w:t>Historika Biografi</w:t>
      </w:r>
    </w:p>
    <w:p w:rsidR="00F84112" w:rsidRPr="00F84112" w:rsidRDefault="001346CA" w:rsidP="004C2752">
      <w:pPr>
        <w:spacing w:line="360" w:lineRule="auto"/>
        <w:ind w:firstLine="720"/>
        <w:jc w:val="both"/>
        <w:rPr>
          <w:rFonts w:cstheme="minorHAnsi"/>
          <w:sz w:val="24"/>
          <w:szCs w:val="24"/>
          <w:lang w:val="nb-NO"/>
        </w:rPr>
      </w:pPr>
      <w:r>
        <w:rPr>
          <w:rFonts w:cstheme="minorHAnsi"/>
          <w:sz w:val="24"/>
          <w:szCs w:val="24"/>
          <w:lang w:val="nb-NO"/>
        </w:rPr>
        <w:t>Figur</w:t>
      </w:r>
      <w:r w:rsidR="00F84112" w:rsidRPr="00A156DD">
        <w:rPr>
          <w:rFonts w:cstheme="minorHAnsi"/>
          <w:sz w:val="24"/>
          <w:szCs w:val="24"/>
          <w:lang w:val="nb-NO"/>
        </w:rPr>
        <w:t xml:space="preserve"> Yusuf Qardhawi</w:t>
      </w:r>
      <w:r w:rsidR="00F84112" w:rsidRPr="00A156DD">
        <w:rPr>
          <w:rStyle w:val="FootnoteReference"/>
          <w:rFonts w:cstheme="minorHAnsi"/>
          <w:sz w:val="24"/>
          <w:szCs w:val="24"/>
          <w:lang w:val="nb-NO"/>
        </w:rPr>
        <w:footnoteReference w:id="25"/>
      </w:r>
      <w:r w:rsidR="00F84112" w:rsidRPr="00F84112">
        <w:rPr>
          <w:rFonts w:cstheme="minorHAnsi"/>
          <w:sz w:val="24"/>
          <w:szCs w:val="24"/>
          <w:lang w:val="nb-NO"/>
        </w:rPr>
        <w:t xml:space="preserve"> adalah di antara seorang ulama Islam</w:t>
      </w:r>
      <w:r>
        <w:rPr>
          <w:rFonts w:cstheme="minorHAnsi"/>
          <w:sz w:val="24"/>
          <w:szCs w:val="24"/>
          <w:lang w:val="nb-NO"/>
        </w:rPr>
        <w:t xml:space="preserve"> yang sedemikian terkenal</w:t>
      </w:r>
      <w:r w:rsidR="00F84112" w:rsidRPr="00F84112">
        <w:rPr>
          <w:rFonts w:cstheme="minorHAnsi"/>
          <w:sz w:val="24"/>
          <w:szCs w:val="24"/>
          <w:lang w:val="nb-NO"/>
        </w:rPr>
        <w:t xml:space="preserve"> di kalangan pemerhati masalah keislaman, baik di Timur Tengah maupun </w:t>
      </w:r>
      <w:r w:rsidR="004C2752">
        <w:rPr>
          <w:rFonts w:cstheme="minorHAnsi"/>
          <w:sz w:val="24"/>
          <w:szCs w:val="24"/>
          <w:lang w:val="nb-NO"/>
        </w:rPr>
        <w:t xml:space="preserve">di dunia Barat dan dunia Islam. </w:t>
      </w:r>
      <w:r>
        <w:rPr>
          <w:rFonts w:cstheme="minorHAnsi"/>
          <w:sz w:val="24"/>
          <w:szCs w:val="24"/>
          <w:lang w:val="nb-NO"/>
        </w:rPr>
        <w:t>Sebagai sosok</w:t>
      </w:r>
      <w:r w:rsidR="00F84112" w:rsidRPr="00F84112">
        <w:rPr>
          <w:rFonts w:cstheme="minorHAnsi"/>
          <w:sz w:val="24"/>
          <w:szCs w:val="24"/>
          <w:lang w:val="nb-NO"/>
        </w:rPr>
        <w:t xml:space="preserve"> ’ulama' yang mu</w:t>
      </w:r>
      <w:r w:rsidR="004C2752">
        <w:rPr>
          <w:rFonts w:cstheme="minorHAnsi"/>
          <w:sz w:val="24"/>
          <w:szCs w:val="24"/>
          <w:lang w:val="nb-NO"/>
        </w:rPr>
        <w:t>m</w:t>
      </w:r>
      <w:r w:rsidR="00F84112" w:rsidRPr="00F84112">
        <w:rPr>
          <w:rFonts w:cstheme="minorHAnsi"/>
          <w:sz w:val="24"/>
          <w:szCs w:val="24"/>
          <w:lang w:val="nb-NO"/>
        </w:rPr>
        <w:t xml:space="preserve">puni, </w:t>
      </w:r>
      <w:r w:rsidR="00F84112" w:rsidRPr="00F84112">
        <w:rPr>
          <w:rFonts w:cstheme="minorHAnsi"/>
          <w:i/>
          <w:sz w:val="24"/>
          <w:szCs w:val="24"/>
          <w:lang w:val="nb-NO"/>
        </w:rPr>
        <w:t>rijal al-da’wah wa al- harakah</w:t>
      </w:r>
      <w:r w:rsidR="00F84112" w:rsidRPr="00F84112">
        <w:rPr>
          <w:rFonts w:cstheme="minorHAnsi"/>
          <w:sz w:val="24"/>
          <w:szCs w:val="24"/>
          <w:lang w:val="nb-NO"/>
        </w:rPr>
        <w:t xml:space="preserve">, ia </w:t>
      </w:r>
      <w:r w:rsidR="0061449E">
        <w:rPr>
          <w:rFonts w:cstheme="minorHAnsi"/>
          <w:sz w:val="24"/>
          <w:szCs w:val="24"/>
          <w:lang w:val="nb-NO"/>
        </w:rPr>
        <w:t xml:space="preserve">tidak saja </w:t>
      </w:r>
      <w:r w:rsidR="00F84112" w:rsidRPr="00F84112">
        <w:rPr>
          <w:rFonts w:cstheme="minorHAnsi"/>
          <w:sz w:val="24"/>
          <w:szCs w:val="24"/>
          <w:lang w:val="nb-NO"/>
        </w:rPr>
        <w:t xml:space="preserve">menguasai </w:t>
      </w:r>
      <w:r w:rsidR="00F84112" w:rsidRPr="00F84112">
        <w:rPr>
          <w:rFonts w:cstheme="minorHAnsi"/>
          <w:i/>
          <w:sz w:val="24"/>
          <w:szCs w:val="24"/>
          <w:lang w:val="nb-NO"/>
        </w:rPr>
        <w:t xml:space="preserve">turats </w:t>
      </w:r>
      <w:r>
        <w:rPr>
          <w:rFonts w:cstheme="minorHAnsi"/>
          <w:sz w:val="24"/>
          <w:szCs w:val="24"/>
          <w:lang w:val="nb-NO"/>
        </w:rPr>
        <w:t>Islam, namu</w:t>
      </w:r>
      <w:r w:rsidR="0061449E">
        <w:rPr>
          <w:rFonts w:cstheme="minorHAnsi"/>
          <w:sz w:val="24"/>
          <w:szCs w:val="24"/>
          <w:lang w:val="nb-NO"/>
        </w:rPr>
        <w:t>n juga  yang sekuler</w:t>
      </w:r>
      <w:r w:rsidR="00F84112" w:rsidRPr="00F84112">
        <w:rPr>
          <w:rFonts w:cstheme="minorHAnsi"/>
          <w:sz w:val="24"/>
          <w:szCs w:val="24"/>
          <w:lang w:val="nb-NO"/>
        </w:rPr>
        <w:t>, termasuk aliran pemikiran modern</w:t>
      </w:r>
      <w:r w:rsidR="004C2752">
        <w:rPr>
          <w:rFonts w:cstheme="minorHAnsi"/>
          <w:sz w:val="24"/>
          <w:szCs w:val="24"/>
          <w:lang w:val="nb-NO"/>
        </w:rPr>
        <w:t xml:space="preserve"> Barat. </w:t>
      </w:r>
      <w:r w:rsidR="00F84112" w:rsidRPr="00F84112">
        <w:rPr>
          <w:rFonts w:cstheme="minorHAnsi"/>
          <w:sz w:val="24"/>
          <w:szCs w:val="24"/>
          <w:lang w:val="nb-NO"/>
        </w:rPr>
        <w:t xml:space="preserve">Karena </w:t>
      </w:r>
      <w:r>
        <w:rPr>
          <w:rFonts w:cstheme="minorHAnsi"/>
          <w:sz w:val="24"/>
          <w:szCs w:val="24"/>
          <w:lang w:val="nb-NO"/>
        </w:rPr>
        <w:t>potensi inteligensinya yang tinggi, ia mampu</w:t>
      </w:r>
      <w:r w:rsidR="00F84112" w:rsidRPr="00F84112">
        <w:rPr>
          <w:rFonts w:cstheme="minorHAnsi"/>
          <w:sz w:val="24"/>
          <w:szCs w:val="24"/>
          <w:lang w:val="nb-NO"/>
        </w:rPr>
        <w:t xml:space="preserve"> berdampingan dan berdialog dengan berbagai kalangan dan kelas di manapun berada.</w:t>
      </w:r>
    </w:p>
    <w:p w:rsidR="00F84112" w:rsidRPr="00F84112" w:rsidRDefault="001346CA" w:rsidP="00F84112">
      <w:pPr>
        <w:spacing w:line="360" w:lineRule="auto"/>
        <w:jc w:val="both"/>
        <w:rPr>
          <w:rFonts w:cstheme="minorHAnsi"/>
          <w:sz w:val="24"/>
          <w:szCs w:val="24"/>
          <w:lang w:val="nb-NO"/>
        </w:rPr>
      </w:pPr>
      <w:r>
        <w:rPr>
          <w:rFonts w:cstheme="minorHAnsi"/>
          <w:sz w:val="24"/>
          <w:szCs w:val="24"/>
          <w:lang w:val="nb-NO"/>
        </w:rPr>
        <w:tab/>
        <w:t>Qardhawi</w:t>
      </w:r>
      <w:r w:rsidR="00F84112" w:rsidRPr="00F84112">
        <w:rPr>
          <w:rFonts w:cstheme="minorHAnsi"/>
          <w:sz w:val="24"/>
          <w:szCs w:val="24"/>
          <w:lang w:val="nb-NO"/>
        </w:rPr>
        <w:t xml:space="preserve"> lahir di sebuah desa kecil yang bernama Shafat Turab di tengah Delta pada 9 September 1926</w:t>
      </w:r>
      <w:r>
        <w:rPr>
          <w:rFonts w:cstheme="minorHAnsi"/>
          <w:sz w:val="24"/>
          <w:szCs w:val="24"/>
          <w:lang w:val="nb-NO"/>
        </w:rPr>
        <w:t xml:space="preserve"> di negeri Mesir.</w:t>
      </w:r>
      <w:r w:rsidR="00F84112" w:rsidRPr="00F84112">
        <w:rPr>
          <w:rStyle w:val="FootnoteReference"/>
          <w:rFonts w:cstheme="minorHAnsi"/>
          <w:sz w:val="24"/>
          <w:szCs w:val="24"/>
          <w:lang w:val="nb-NO"/>
        </w:rPr>
        <w:footnoteReference w:id="26"/>
      </w:r>
      <w:r>
        <w:rPr>
          <w:rFonts w:cstheme="minorHAnsi"/>
          <w:sz w:val="24"/>
          <w:szCs w:val="24"/>
          <w:lang w:val="nb-NO"/>
        </w:rPr>
        <w:t xml:space="preserve"> Sebelum</w:t>
      </w:r>
      <w:r w:rsidR="00F84112" w:rsidRPr="00F84112">
        <w:rPr>
          <w:rFonts w:cstheme="minorHAnsi"/>
          <w:sz w:val="24"/>
          <w:szCs w:val="24"/>
          <w:lang w:val="nb-NO"/>
        </w:rPr>
        <w:t xml:space="preserve"> </w:t>
      </w:r>
      <w:r>
        <w:rPr>
          <w:rFonts w:cstheme="minorHAnsi"/>
          <w:sz w:val="24"/>
          <w:szCs w:val="24"/>
          <w:lang w:val="nb-NO"/>
        </w:rPr>
        <w:t>ber</w:t>
      </w:r>
      <w:r w:rsidR="00F84112" w:rsidRPr="00F84112">
        <w:rPr>
          <w:rFonts w:cstheme="minorHAnsi"/>
          <w:sz w:val="24"/>
          <w:szCs w:val="24"/>
          <w:lang w:val="nb-NO"/>
        </w:rPr>
        <w:t xml:space="preserve">usia sepuluh tahun, ia telah hafal al-Qur’an </w:t>
      </w:r>
      <w:r w:rsidR="00F84112" w:rsidRPr="00F84112">
        <w:rPr>
          <w:rFonts w:cstheme="minorHAnsi"/>
          <w:sz w:val="24"/>
          <w:szCs w:val="24"/>
          <w:lang w:val="nb-NO"/>
        </w:rPr>
        <w:lastRenderedPageBreak/>
        <w:t>(</w:t>
      </w:r>
      <w:r w:rsidR="00F84112" w:rsidRPr="00F84112">
        <w:rPr>
          <w:rFonts w:cstheme="minorHAnsi"/>
          <w:i/>
          <w:sz w:val="24"/>
          <w:szCs w:val="24"/>
          <w:lang w:val="nb-NO"/>
        </w:rPr>
        <w:t>hafidz</w:t>
      </w:r>
      <w:r w:rsidR="00F84112" w:rsidRPr="00F84112">
        <w:rPr>
          <w:rFonts w:cstheme="minorHAnsi"/>
          <w:sz w:val="24"/>
          <w:szCs w:val="24"/>
          <w:lang w:val="nb-NO"/>
        </w:rPr>
        <w:t xml:space="preserve">)- sebuah tradisi masyarakat Timur Tengah - khususnya Mesir yang berlangsung hingga saat ini. Jenjang pendidikannya sejak ibtida’iyah, hingga program doktornya (1973), ia tempuh di Universitas al-Azhar, dengan  disertasinya tentang </w:t>
      </w:r>
      <w:r w:rsidR="00F84112" w:rsidRPr="00F84112">
        <w:rPr>
          <w:rFonts w:cstheme="minorHAnsi"/>
          <w:i/>
          <w:sz w:val="24"/>
          <w:szCs w:val="24"/>
          <w:lang w:val="nb-NO"/>
        </w:rPr>
        <w:t>Al-Zakah wa Atsaruha fi Hal al-Masyakil al Ijtima’iyah</w:t>
      </w:r>
      <w:r w:rsidR="00980B8F">
        <w:rPr>
          <w:rFonts w:cstheme="minorHAnsi"/>
          <w:sz w:val="24"/>
          <w:szCs w:val="24"/>
          <w:lang w:val="nb-NO"/>
        </w:rPr>
        <w:t>. Bahkan sumber lain mengatakan,</w:t>
      </w:r>
      <w:r w:rsidR="00F84112" w:rsidRPr="00F84112">
        <w:rPr>
          <w:rFonts w:cstheme="minorHAnsi"/>
          <w:sz w:val="24"/>
          <w:szCs w:val="24"/>
          <w:lang w:val="nb-NO"/>
        </w:rPr>
        <w:t xml:space="preserve"> Qardhawi baru menyelesaikan jenjang doktornya tahun </w:t>
      </w:r>
      <w:r w:rsidR="00980B8F">
        <w:rPr>
          <w:rFonts w:cstheme="minorHAnsi"/>
          <w:sz w:val="24"/>
          <w:szCs w:val="24"/>
          <w:lang w:val="nb-NO"/>
        </w:rPr>
        <w:t>1972</w:t>
      </w:r>
      <w:r w:rsidR="00F84112" w:rsidRPr="00F84112">
        <w:rPr>
          <w:rFonts w:cstheme="minorHAnsi"/>
          <w:sz w:val="24"/>
          <w:szCs w:val="24"/>
          <w:lang w:val="nb-NO"/>
        </w:rPr>
        <w:t xml:space="preserve"> karena ia sempat meninggalkan Mesir akibat kejamnya rezim yang berkuasa saat itu.</w:t>
      </w:r>
      <w:r w:rsidR="00F84112" w:rsidRPr="00F84112">
        <w:rPr>
          <w:rStyle w:val="FootnoteReference"/>
          <w:rFonts w:cstheme="minorHAnsi"/>
          <w:sz w:val="24"/>
          <w:szCs w:val="24"/>
          <w:lang w:val="nb-NO"/>
        </w:rPr>
        <w:footnoteReference w:id="27"/>
      </w:r>
      <w:r w:rsidR="00980B8F">
        <w:rPr>
          <w:rFonts w:cstheme="minorHAnsi"/>
          <w:sz w:val="24"/>
          <w:szCs w:val="24"/>
          <w:lang w:val="nb-NO"/>
        </w:rPr>
        <w:t xml:space="preserve"> I</w:t>
      </w:r>
      <w:r w:rsidR="00F84112" w:rsidRPr="00F84112">
        <w:rPr>
          <w:rFonts w:cstheme="minorHAnsi"/>
          <w:sz w:val="24"/>
          <w:szCs w:val="24"/>
          <w:lang w:val="nb-NO"/>
        </w:rPr>
        <w:t xml:space="preserve">a hijrah ke negara Qatar (1961) karena perlakuan pemeritah Mesir saat itu yang sangat tidak bersahabat terhadap dirinya. </w:t>
      </w:r>
    </w:p>
    <w:p w:rsidR="00F84112" w:rsidRPr="00F84112" w:rsidRDefault="00F84112" w:rsidP="00F84112">
      <w:pPr>
        <w:spacing w:line="360" w:lineRule="auto"/>
        <w:jc w:val="both"/>
        <w:rPr>
          <w:rFonts w:cstheme="minorHAnsi"/>
          <w:sz w:val="24"/>
          <w:szCs w:val="24"/>
          <w:lang w:val="nb-NO"/>
        </w:rPr>
      </w:pPr>
      <w:r w:rsidRPr="00F84112">
        <w:rPr>
          <w:rFonts w:cstheme="minorHAnsi"/>
          <w:sz w:val="24"/>
          <w:szCs w:val="24"/>
          <w:lang w:val="nb-NO"/>
        </w:rPr>
        <w:tab/>
        <w:t>Pada tahun 1961 ia sempat menjabat sebagai direktur ma’had agama tingkat meneng</w:t>
      </w:r>
      <w:r w:rsidR="00980B8F">
        <w:rPr>
          <w:rFonts w:cstheme="minorHAnsi"/>
          <w:sz w:val="24"/>
          <w:szCs w:val="24"/>
          <w:lang w:val="nb-NO"/>
        </w:rPr>
        <w:t>ah atas. Selanjutnya,</w:t>
      </w:r>
      <w:r w:rsidRPr="00F84112">
        <w:rPr>
          <w:rFonts w:cstheme="minorHAnsi"/>
          <w:sz w:val="24"/>
          <w:szCs w:val="24"/>
          <w:lang w:val="nb-NO"/>
        </w:rPr>
        <w:t xml:space="preserve"> mendirikan Fakultas Tarbiyah d</w:t>
      </w:r>
      <w:r w:rsidR="00980B8F">
        <w:rPr>
          <w:rFonts w:cstheme="minorHAnsi"/>
          <w:sz w:val="24"/>
          <w:szCs w:val="24"/>
          <w:lang w:val="nb-NO"/>
        </w:rPr>
        <w:t>i Universitas Qatar,</w:t>
      </w:r>
      <w:r w:rsidRPr="00F84112">
        <w:rPr>
          <w:rFonts w:cstheme="minorHAnsi"/>
          <w:sz w:val="24"/>
          <w:szCs w:val="24"/>
          <w:lang w:val="nb-NO"/>
        </w:rPr>
        <w:t xml:space="preserve"> membidani berdirinya program </w:t>
      </w:r>
      <w:r w:rsidRPr="00F84112">
        <w:rPr>
          <w:rFonts w:cstheme="minorHAnsi"/>
          <w:i/>
          <w:sz w:val="24"/>
          <w:szCs w:val="24"/>
          <w:lang w:val="nb-NO"/>
        </w:rPr>
        <w:t>Islamic Studies</w:t>
      </w:r>
      <w:r w:rsidRPr="00F84112">
        <w:rPr>
          <w:rFonts w:cstheme="minorHAnsi"/>
          <w:sz w:val="24"/>
          <w:szCs w:val="24"/>
          <w:lang w:val="nb-NO"/>
        </w:rPr>
        <w:t xml:space="preserve"> (</w:t>
      </w:r>
      <w:r w:rsidRPr="00F84112">
        <w:rPr>
          <w:rFonts w:cstheme="minorHAnsi"/>
          <w:i/>
          <w:sz w:val="24"/>
          <w:szCs w:val="24"/>
          <w:lang w:val="nb-NO"/>
        </w:rPr>
        <w:t>Dirasat al-Islamiyah</w:t>
      </w:r>
      <w:r w:rsidRPr="00F84112">
        <w:rPr>
          <w:rFonts w:cstheme="minorHAnsi"/>
          <w:sz w:val="24"/>
          <w:szCs w:val="24"/>
          <w:lang w:val="nb-NO"/>
        </w:rPr>
        <w:t>) d</w:t>
      </w:r>
      <w:r w:rsidR="00980B8F">
        <w:rPr>
          <w:rFonts w:cstheme="minorHAnsi"/>
          <w:sz w:val="24"/>
          <w:szCs w:val="24"/>
          <w:lang w:val="nb-NO"/>
        </w:rPr>
        <w:t>an menjadi dekannya (1973). Tahun 1977 sampai 1989/1990,  menjabat</w:t>
      </w:r>
      <w:r w:rsidRPr="00F84112">
        <w:rPr>
          <w:rFonts w:cstheme="minorHAnsi"/>
          <w:sz w:val="24"/>
          <w:szCs w:val="24"/>
          <w:lang w:val="nb-NO"/>
        </w:rPr>
        <w:t xml:space="preserve"> dekan di dua fakultas, </w:t>
      </w:r>
      <w:r w:rsidR="00980B8F">
        <w:rPr>
          <w:rFonts w:cstheme="minorHAnsi"/>
          <w:sz w:val="24"/>
          <w:szCs w:val="24"/>
          <w:lang w:val="nb-NO"/>
        </w:rPr>
        <w:t xml:space="preserve">yakni </w:t>
      </w:r>
      <w:r w:rsidRPr="00F84112">
        <w:rPr>
          <w:rFonts w:cstheme="minorHAnsi"/>
          <w:sz w:val="24"/>
          <w:szCs w:val="24"/>
          <w:lang w:val="nb-NO"/>
        </w:rPr>
        <w:t>Syariah Islamiyah dan Dirasat Islamiyah. Set</w:t>
      </w:r>
      <w:r w:rsidR="00980B8F">
        <w:rPr>
          <w:rFonts w:cstheme="minorHAnsi"/>
          <w:sz w:val="24"/>
          <w:szCs w:val="24"/>
          <w:lang w:val="nb-NO"/>
        </w:rPr>
        <w:t>elah set</w:t>
      </w:r>
      <w:r w:rsidRPr="00F84112">
        <w:rPr>
          <w:rFonts w:cstheme="minorHAnsi"/>
          <w:sz w:val="24"/>
          <w:szCs w:val="24"/>
          <w:lang w:val="nb-NO"/>
        </w:rPr>
        <w:t>ahun kemudian (1990/1991), ia dipercaya sebagai direktur Majelis Ilmiyah</w:t>
      </w:r>
      <w:r w:rsidR="00980B8F">
        <w:rPr>
          <w:rFonts w:cstheme="minorHAnsi"/>
          <w:sz w:val="24"/>
          <w:szCs w:val="24"/>
          <w:lang w:val="nb-NO"/>
        </w:rPr>
        <w:t>, sebuah</w:t>
      </w:r>
      <w:r w:rsidRPr="00F84112">
        <w:rPr>
          <w:rFonts w:cstheme="minorHAnsi"/>
          <w:sz w:val="24"/>
          <w:szCs w:val="24"/>
          <w:lang w:val="nb-NO"/>
        </w:rPr>
        <w:t xml:space="preserve"> pusat kajian yang pernah dikomandani Ghazali sebelumnya - dan Ma’had Tinggi Islam di Universitas al-Amir Abdul Qadir al-Jaziri al-Jazair.</w:t>
      </w:r>
      <w:r w:rsidR="00CE473D">
        <w:rPr>
          <w:rFonts w:cstheme="minorHAnsi"/>
          <w:sz w:val="24"/>
          <w:szCs w:val="24"/>
          <w:lang w:val="nb-NO"/>
        </w:rPr>
        <w:t xml:space="preserve"> </w:t>
      </w:r>
      <w:r w:rsidR="00980B8F">
        <w:rPr>
          <w:rFonts w:cstheme="minorHAnsi"/>
          <w:sz w:val="24"/>
          <w:szCs w:val="24"/>
          <w:lang w:val="nb-NO"/>
        </w:rPr>
        <w:t>S</w:t>
      </w:r>
      <w:r w:rsidRPr="00F84112">
        <w:rPr>
          <w:rFonts w:cstheme="minorHAnsi"/>
          <w:sz w:val="24"/>
          <w:szCs w:val="24"/>
          <w:lang w:val="nb-NO"/>
        </w:rPr>
        <w:t>ampai ta</w:t>
      </w:r>
      <w:r w:rsidR="00CE473D">
        <w:rPr>
          <w:rFonts w:cstheme="minorHAnsi"/>
          <w:sz w:val="24"/>
          <w:szCs w:val="24"/>
          <w:lang w:val="nb-NO"/>
        </w:rPr>
        <w:t xml:space="preserve">hun  2000/2001, ia telah menghasilkan beberapa </w:t>
      </w:r>
      <w:r w:rsidRPr="00F84112">
        <w:rPr>
          <w:rFonts w:cstheme="minorHAnsi"/>
          <w:sz w:val="24"/>
          <w:szCs w:val="24"/>
          <w:lang w:val="nb-NO"/>
        </w:rPr>
        <w:t>karya ilmiah, selain makalah sem</w:t>
      </w:r>
      <w:r w:rsidR="00B62B4E">
        <w:rPr>
          <w:rFonts w:cstheme="minorHAnsi"/>
          <w:sz w:val="24"/>
          <w:szCs w:val="24"/>
          <w:lang w:val="nb-NO"/>
        </w:rPr>
        <w:t xml:space="preserve">inar, sebanyak 91 buku. </w:t>
      </w:r>
    </w:p>
    <w:p w:rsidR="001346CA" w:rsidRDefault="00F84112" w:rsidP="001346CA">
      <w:pPr>
        <w:spacing w:line="360" w:lineRule="auto"/>
        <w:jc w:val="both"/>
        <w:rPr>
          <w:rFonts w:cstheme="minorHAnsi"/>
          <w:sz w:val="24"/>
          <w:szCs w:val="24"/>
          <w:lang w:val="nb-NO"/>
        </w:rPr>
      </w:pPr>
      <w:r w:rsidRPr="00F84112">
        <w:rPr>
          <w:rFonts w:cstheme="minorHAnsi"/>
          <w:sz w:val="24"/>
          <w:szCs w:val="24"/>
          <w:lang w:val="nb-NO"/>
        </w:rPr>
        <w:tab/>
        <w:t>Qardhawi juga termasuk ’ulama yang moderat, terbuka dan pak</w:t>
      </w:r>
      <w:r w:rsidR="009B78E4">
        <w:rPr>
          <w:rFonts w:cstheme="minorHAnsi"/>
          <w:sz w:val="24"/>
          <w:szCs w:val="24"/>
          <w:lang w:val="nb-NO"/>
        </w:rPr>
        <w:t xml:space="preserve">ar dalam bidang fikih. </w:t>
      </w:r>
      <w:r w:rsidRPr="00F84112">
        <w:rPr>
          <w:rFonts w:cstheme="minorHAnsi"/>
          <w:sz w:val="24"/>
          <w:szCs w:val="24"/>
          <w:lang w:val="nb-NO"/>
        </w:rPr>
        <w:t xml:space="preserve"> </w:t>
      </w:r>
      <w:r w:rsidR="009B78E4">
        <w:rPr>
          <w:rFonts w:cstheme="minorHAnsi"/>
          <w:sz w:val="24"/>
          <w:szCs w:val="24"/>
          <w:lang w:val="nb-NO"/>
        </w:rPr>
        <w:t xml:space="preserve">Dalam </w:t>
      </w:r>
      <w:r w:rsidRPr="00F84112">
        <w:rPr>
          <w:rFonts w:cstheme="minorHAnsi"/>
          <w:sz w:val="24"/>
          <w:szCs w:val="24"/>
          <w:lang w:val="nb-NO"/>
        </w:rPr>
        <w:t>persoalan sosial keagamaan, pendekatan yang diterapkan adalah pendekatan fikih yang sangat fleksibel dan penuh maslahah.</w:t>
      </w:r>
      <w:r w:rsidR="00CE473D">
        <w:rPr>
          <w:rFonts w:cstheme="minorHAnsi"/>
          <w:sz w:val="24"/>
          <w:szCs w:val="24"/>
          <w:lang w:val="nb-NO"/>
        </w:rPr>
        <w:t xml:space="preserve"> Sikap moderat itu terbawa dalam membangun keluarga.</w:t>
      </w:r>
      <w:r w:rsidRPr="00F84112">
        <w:rPr>
          <w:rFonts w:cstheme="minorHAnsi"/>
          <w:sz w:val="24"/>
          <w:szCs w:val="24"/>
          <w:lang w:val="nb-NO"/>
        </w:rPr>
        <w:t xml:space="preserve"> Qardhawi </w:t>
      </w:r>
      <w:r w:rsidR="00CE473D">
        <w:rPr>
          <w:rFonts w:cstheme="minorHAnsi"/>
          <w:sz w:val="24"/>
          <w:szCs w:val="24"/>
          <w:lang w:val="nb-NO"/>
        </w:rPr>
        <w:t xml:space="preserve">yang </w:t>
      </w:r>
      <w:r w:rsidR="00D40610">
        <w:rPr>
          <w:rFonts w:cstheme="minorHAnsi"/>
          <w:sz w:val="24"/>
          <w:szCs w:val="24"/>
          <w:lang w:val="nb-NO"/>
        </w:rPr>
        <w:t>memiliki tujuh anak</w:t>
      </w:r>
      <w:r w:rsidRPr="00F84112">
        <w:rPr>
          <w:rFonts w:cstheme="minorHAnsi"/>
          <w:sz w:val="24"/>
          <w:szCs w:val="24"/>
          <w:lang w:val="nb-NO"/>
        </w:rPr>
        <w:t xml:space="preserve"> sangat demokratis dan ter</w:t>
      </w:r>
      <w:r w:rsidR="00CE473D">
        <w:rPr>
          <w:rFonts w:cstheme="minorHAnsi"/>
          <w:sz w:val="24"/>
          <w:szCs w:val="24"/>
          <w:lang w:val="nb-NO"/>
        </w:rPr>
        <w:t>buka dalam mendidik anak. I</w:t>
      </w:r>
      <w:r w:rsidRPr="00F84112">
        <w:rPr>
          <w:rFonts w:cstheme="minorHAnsi"/>
          <w:sz w:val="24"/>
          <w:szCs w:val="24"/>
          <w:lang w:val="nb-NO"/>
        </w:rPr>
        <w:t>a  memberi kebebasan kepada anak-anaknya untuk menuntut ilmu apa saja sesuai dengan minat dan bakat serta kecenderungan mas</w:t>
      </w:r>
      <w:r w:rsidR="009B78E4">
        <w:rPr>
          <w:rFonts w:cstheme="minorHAnsi"/>
          <w:sz w:val="24"/>
          <w:szCs w:val="24"/>
          <w:lang w:val="nb-NO"/>
        </w:rPr>
        <w:t>ing-masing</w:t>
      </w:r>
      <w:r w:rsidR="00CE473D">
        <w:rPr>
          <w:rFonts w:cstheme="minorHAnsi"/>
          <w:sz w:val="24"/>
          <w:szCs w:val="24"/>
          <w:lang w:val="nb-NO"/>
        </w:rPr>
        <w:t>.</w:t>
      </w:r>
      <w:r w:rsidRPr="00F84112">
        <w:rPr>
          <w:rFonts w:cstheme="minorHAnsi"/>
          <w:sz w:val="24"/>
          <w:szCs w:val="24"/>
          <w:lang w:val="nb-NO"/>
        </w:rPr>
        <w:t xml:space="preserve"> Dari </w:t>
      </w:r>
      <w:r w:rsidR="00CE473D">
        <w:rPr>
          <w:rFonts w:cstheme="minorHAnsi"/>
          <w:sz w:val="24"/>
          <w:szCs w:val="24"/>
          <w:lang w:val="nb-NO"/>
        </w:rPr>
        <w:t>ke</w:t>
      </w:r>
      <w:r w:rsidRPr="00F84112">
        <w:rPr>
          <w:rFonts w:cstheme="minorHAnsi"/>
          <w:sz w:val="24"/>
          <w:szCs w:val="24"/>
          <w:lang w:val="nb-NO"/>
        </w:rPr>
        <w:t>tujuh putra-putrinya, hanya satu yang belajar di Universitas Darul Ulum Mesir dan menempuh pendidikan  agama. Sedangkan yang lainnya, mengambil pendidikan umum di luar negeri.</w:t>
      </w:r>
      <w:r w:rsidRPr="00F84112">
        <w:rPr>
          <w:rStyle w:val="FootnoteReference"/>
          <w:rFonts w:cstheme="minorHAnsi"/>
          <w:sz w:val="24"/>
          <w:szCs w:val="24"/>
          <w:lang w:val="nb-NO"/>
        </w:rPr>
        <w:footnoteReference w:id="28"/>
      </w:r>
      <w:r w:rsidR="009B78E4">
        <w:rPr>
          <w:rFonts w:cstheme="minorHAnsi"/>
          <w:sz w:val="24"/>
          <w:szCs w:val="24"/>
          <w:lang w:val="nb-NO"/>
        </w:rPr>
        <w:t xml:space="preserve"> </w:t>
      </w:r>
      <w:r w:rsidR="002A65E6">
        <w:rPr>
          <w:rFonts w:cstheme="minorHAnsi"/>
          <w:sz w:val="24"/>
          <w:szCs w:val="24"/>
          <w:lang w:val="nb-NO"/>
        </w:rPr>
        <w:t>A</w:t>
      </w:r>
      <w:r w:rsidRPr="00F84112">
        <w:rPr>
          <w:rFonts w:cstheme="minorHAnsi"/>
          <w:sz w:val="24"/>
          <w:szCs w:val="24"/>
          <w:lang w:val="nb-NO"/>
        </w:rPr>
        <w:t>lasan yang cukup mendasar yang menyebabkan keterbukaa</w:t>
      </w:r>
      <w:r w:rsidR="002A65E6">
        <w:rPr>
          <w:rFonts w:cstheme="minorHAnsi"/>
          <w:sz w:val="24"/>
          <w:szCs w:val="24"/>
          <w:lang w:val="nb-NO"/>
        </w:rPr>
        <w:t>n dalam persoalan pendidikan</w:t>
      </w:r>
      <w:r w:rsidRPr="00F84112">
        <w:rPr>
          <w:rFonts w:cstheme="minorHAnsi"/>
          <w:sz w:val="24"/>
          <w:szCs w:val="24"/>
          <w:lang w:val="nb-NO"/>
        </w:rPr>
        <w:t>, karena Qard</w:t>
      </w:r>
      <w:r w:rsidR="0061449E">
        <w:rPr>
          <w:rFonts w:cstheme="minorHAnsi"/>
          <w:sz w:val="24"/>
          <w:szCs w:val="24"/>
          <w:lang w:val="nb-NO"/>
        </w:rPr>
        <w:t xml:space="preserve">hawi sendiri merupakan </w:t>
      </w:r>
      <w:r w:rsidR="0061449E">
        <w:rPr>
          <w:rFonts w:cstheme="minorHAnsi"/>
          <w:sz w:val="24"/>
          <w:szCs w:val="24"/>
          <w:lang w:val="nb-NO"/>
        </w:rPr>
        <w:lastRenderedPageBreak/>
        <w:t xml:space="preserve">seorang </w:t>
      </w:r>
      <w:r w:rsidRPr="00F84112">
        <w:rPr>
          <w:rFonts w:cstheme="minorHAnsi"/>
          <w:sz w:val="24"/>
          <w:szCs w:val="24"/>
          <w:lang w:val="nb-NO"/>
        </w:rPr>
        <w:t xml:space="preserve">ulama yang menolak </w:t>
      </w:r>
      <w:r w:rsidR="002A65E6">
        <w:rPr>
          <w:rFonts w:cstheme="minorHAnsi"/>
          <w:sz w:val="24"/>
          <w:szCs w:val="24"/>
          <w:lang w:val="nb-NO"/>
        </w:rPr>
        <w:t>dikotomi dalam pembagian ilmu</w:t>
      </w:r>
      <w:r w:rsidR="009B78E4">
        <w:rPr>
          <w:rFonts w:cstheme="minorHAnsi"/>
          <w:sz w:val="24"/>
          <w:szCs w:val="24"/>
          <w:lang w:val="nb-NO"/>
        </w:rPr>
        <w:t>. Bukankah p</w:t>
      </w:r>
      <w:r w:rsidR="002A65E6">
        <w:rPr>
          <w:rFonts w:cstheme="minorHAnsi"/>
          <w:sz w:val="24"/>
          <w:szCs w:val="24"/>
          <w:lang w:val="nb-NO"/>
        </w:rPr>
        <w:t>emisahan ilmu</w:t>
      </w:r>
      <w:r w:rsidRPr="00F84112">
        <w:rPr>
          <w:rFonts w:cstheme="minorHAnsi"/>
          <w:sz w:val="24"/>
          <w:szCs w:val="24"/>
          <w:lang w:val="nb-NO"/>
        </w:rPr>
        <w:t xml:space="preserve"> itu, menurut Qardhawi, telah menghambat kemajuan umat Islam.</w:t>
      </w:r>
      <w:r w:rsidRPr="00F84112">
        <w:rPr>
          <w:rStyle w:val="FootnoteReference"/>
          <w:rFonts w:cstheme="minorHAnsi"/>
          <w:sz w:val="24"/>
          <w:szCs w:val="24"/>
          <w:lang w:val="nb-NO"/>
        </w:rPr>
        <w:footnoteReference w:id="29"/>
      </w:r>
      <w:r w:rsidR="009B78E4">
        <w:rPr>
          <w:rFonts w:cstheme="minorHAnsi"/>
          <w:sz w:val="24"/>
          <w:szCs w:val="24"/>
          <w:lang w:val="nb-NO"/>
        </w:rPr>
        <w:t xml:space="preserve"> </w:t>
      </w:r>
    </w:p>
    <w:p w:rsidR="00F84112" w:rsidRPr="004F1FED" w:rsidRDefault="00F926D0" w:rsidP="001346CA">
      <w:pPr>
        <w:spacing w:line="360" w:lineRule="auto"/>
        <w:ind w:firstLine="720"/>
        <w:jc w:val="both"/>
        <w:rPr>
          <w:rFonts w:cstheme="minorHAnsi"/>
          <w:sz w:val="24"/>
          <w:szCs w:val="24"/>
          <w:lang w:val="nb-NO"/>
        </w:rPr>
      </w:pPr>
      <w:r w:rsidRPr="00F926D0">
        <w:rPr>
          <w:rFonts w:cstheme="minorHAnsi"/>
          <w:sz w:val="24"/>
          <w:szCs w:val="24"/>
        </w:rPr>
        <w:t>Selanjutnya</w:t>
      </w:r>
      <w:r w:rsidR="00D214C4" w:rsidRPr="00F926D0">
        <w:rPr>
          <w:rFonts w:cstheme="minorHAnsi"/>
          <w:sz w:val="24"/>
          <w:szCs w:val="24"/>
        </w:rPr>
        <w:t xml:space="preserve"> M</w:t>
      </w:r>
      <w:r w:rsidR="00E573BE">
        <w:rPr>
          <w:rFonts w:cstheme="minorHAnsi"/>
          <w:sz w:val="24"/>
          <w:szCs w:val="24"/>
        </w:rPr>
        <w:t xml:space="preserve">uhammad </w:t>
      </w:r>
      <w:r w:rsidR="00D214C4" w:rsidRPr="00F926D0">
        <w:rPr>
          <w:rFonts w:cstheme="minorHAnsi"/>
          <w:sz w:val="24"/>
          <w:szCs w:val="24"/>
        </w:rPr>
        <w:t>Umer Chapra</w:t>
      </w:r>
      <w:r w:rsidR="009B78E4">
        <w:rPr>
          <w:rFonts w:cstheme="minorHAnsi"/>
          <w:sz w:val="24"/>
          <w:szCs w:val="24"/>
        </w:rPr>
        <w:t>,</w:t>
      </w:r>
      <w:r w:rsidR="00F84112" w:rsidRPr="00F926D0">
        <w:rPr>
          <w:rStyle w:val="FootnoteReference"/>
          <w:rFonts w:cstheme="minorHAnsi"/>
          <w:sz w:val="24"/>
          <w:szCs w:val="24"/>
          <w:lang w:val="id-ID"/>
        </w:rPr>
        <w:footnoteReference w:id="30"/>
      </w:r>
      <w:r w:rsidR="009B78E4">
        <w:rPr>
          <w:rFonts w:cstheme="minorHAnsi"/>
          <w:sz w:val="24"/>
          <w:szCs w:val="24"/>
          <w:lang w:val="id-ID"/>
        </w:rPr>
        <w:t xml:space="preserve"> lahir</w:t>
      </w:r>
      <w:r w:rsidR="00F84112" w:rsidRPr="00F84112">
        <w:rPr>
          <w:rFonts w:cstheme="minorHAnsi"/>
          <w:sz w:val="24"/>
          <w:szCs w:val="24"/>
          <w:lang w:val="id-ID"/>
        </w:rPr>
        <w:t xml:space="preserve"> 1 Februari 1933 di Bombay India dari seorang ayah yang bernama Abdul Karim Chapra. Ia </w:t>
      </w:r>
      <w:r w:rsidR="002A65E6" w:rsidRPr="002A65E6">
        <w:rPr>
          <w:rFonts w:cstheme="minorHAnsi"/>
          <w:sz w:val="24"/>
          <w:szCs w:val="24"/>
          <w:lang w:val="id-ID"/>
        </w:rPr>
        <w:t>besar</w:t>
      </w:r>
      <w:r w:rsidR="00F84112" w:rsidRPr="00F84112">
        <w:rPr>
          <w:rFonts w:cstheme="minorHAnsi"/>
          <w:sz w:val="24"/>
          <w:szCs w:val="24"/>
          <w:lang w:val="id-ID"/>
        </w:rPr>
        <w:t xml:space="preserve"> </w:t>
      </w:r>
      <w:r w:rsidR="002A65E6" w:rsidRPr="002A65E6">
        <w:rPr>
          <w:rFonts w:cstheme="minorHAnsi"/>
          <w:sz w:val="24"/>
          <w:szCs w:val="24"/>
          <w:lang w:val="id-ID"/>
        </w:rPr>
        <w:t xml:space="preserve">di </w:t>
      </w:r>
      <w:r w:rsidR="00F84112" w:rsidRPr="00F84112">
        <w:rPr>
          <w:rFonts w:cstheme="minorHAnsi"/>
          <w:sz w:val="24"/>
          <w:szCs w:val="24"/>
          <w:lang w:val="id-ID"/>
        </w:rPr>
        <w:t>lingku</w:t>
      </w:r>
      <w:r w:rsidR="002A65E6">
        <w:rPr>
          <w:rFonts w:cstheme="minorHAnsi"/>
          <w:sz w:val="24"/>
          <w:szCs w:val="24"/>
          <w:lang w:val="id-ID"/>
        </w:rPr>
        <w:t xml:space="preserve">ngan keluarga yang </w:t>
      </w:r>
      <w:r w:rsidR="002A65E6" w:rsidRPr="002A65E6">
        <w:rPr>
          <w:rFonts w:cstheme="minorHAnsi"/>
          <w:sz w:val="24"/>
          <w:szCs w:val="24"/>
          <w:lang w:val="id-ID"/>
        </w:rPr>
        <w:t>agami</w:t>
      </w:r>
      <w:r w:rsidR="002A65E6">
        <w:rPr>
          <w:rFonts w:cstheme="minorHAnsi"/>
          <w:sz w:val="24"/>
          <w:szCs w:val="24"/>
        </w:rPr>
        <w:t>s</w:t>
      </w:r>
      <w:r w:rsidR="00F84112" w:rsidRPr="00F84112">
        <w:rPr>
          <w:rFonts w:cstheme="minorHAnsi"/>
          <w:sz w:val="24"/>
          <w:szCs w:val="24"/>
          <w:lang w:val="id-ID"/>
        </w:rPr>
        <w:t>, sehingga ia tumbuh sebagai sosok yang mempunyai karakter yang baik dan terpuji.</w:t>
      </w:r>
      <w:r w:rsidR="002A65E6">
        <w:rPr>
          <w:rFonts w:cstheme="minorHAnsi"/>
          <w:sz w:val="24"/>
          <w:szCs w:val="24"/>
          <w:lang w:val="id-ID"/>
        </w:rPr>
        <w:t xml:space="preserve"> Selain </w:t>
      </w:r>
      <w:r w:rsidR="002A65E6">
        <w:rPr>
          <w:rFonts w:cstheme="minorHAnsi"/>
          <w:sz w:val="24"/>
          <w:szCs w:val="24"/>
        </w:rPr>
        <w:t>juga</w:t>
      </w:r>
      <w:r w:rsidR="00F84112" w:rsidRPr="00F84112">
        <w:rPr>
          <w:rFonts w:cstheme="minorHAnsi"/>
          <w:sz w:val="24"/>
          <w:szCs w:val="24"/>
          <w:lang w:val="id-ID"/>
        </w:rPr>
        <w:t xml:space="preserve"> hidup dalam keluarga yang berkecukupan yang memungkinkan ia bisa mengenyam pendidikan yang baik pula. Sampai dengan usia 15 tahun, Umer C</w:t>
      </w:r>
      <w:r w:rsidR="002A65E6">
        <w:rPr>
          <w:rFonts w:cstheme="minorHAnsi"/>
          <w:sz w:val="24"/>
          <w:szCs w:val="24"/>
          <w:lang w:val="id-ID"/>
        </w:rPr>
        <w:t xml:space="preserve">hapra </w:t>
      </w:r>
      <w:r w:rsidR="002A65E6">
        <w:rPr>
          <w:rFonts w:cstheme="minorHAnsi"/>
          <w:sz w:val="24"/>
          <w:szCs w:val="24"/>
        </w:rPr>
        <w:t>menjalani hidup</w:t>
      </w:r>
      <w:r w:rsidR="00F84112" w:rsidRPr="00F84112">
        <w:rPr>
          <w:rFonts w:cstheme="minorHAnsi"/>
          <w:sz w:val="24"/>
          <w:szCs w:val="24"/>
          <w:lang w:val="id-ID"/>
        </w:rPr>
        <w:t xml:space="preserve"> di </w:t>
      </w:r>
      <w:r w:rsidR="002A65E6">
        <w:rPr>
          <w:rFonts w:cstheme="minorHAnsi"/>
          <w:sz w:val="24"/>
          <w:szCs w:val="24"/>
          <w:lang w:val="id-ID"/>
        </w:rPr>
        <w:t>tanah kelahirannya . Se</w:t>
      </w:r>
      <w:r w:rsidR="002A65E6" w:rsidRPr="002A65E6">
        <w:rPr>
          <w:rFonts w:cstheme="minorHAnsi"/>
          <w:sz w:val="24"/>
          <w:szCs w:val="24"/>
          <w:lang w:val="id-ID"/>
        </w:rPr>
        <w:t>telah itu</w:t>
      </w:r>
      <w:r w:rsidR="002A65E6">
        <w:rPr>
          <w:rFonts w:cstheme="minorHAnsi"/>
          <w:sz w:val="24"/>
          <w:szCs w:val="24"/>
          <w:lang w:val="id-ID"/>
        </w:rPr>
        <w:t xml:space="preserve"> ia </w:t>
      </w:r>
      <w:r w:rsidR="002A65E6" w:rsidRPr="002A65E6">
        <w:rPr>
          <w:rFonts w:cstheme="minorHAnsi"/>
          <w:sz w:val="24"/>
          <w:szCs w:val="24"/>
          <w:lang w:val="id-ID"/>
        </w:rPr>
        <w:t>hijr</w:t>
      </w:r>
      <w:r w:rsidR="002A65E6">
        <w:rPr>
          <w:rFonts w:cstheme="minorHAnsi"/>
          <w:sz w:val="24"/>
          <w:szCs w:val="24"/>
          <w:lang w:val="id-ID"/>
        </w:rPr>
        <w:t>ah ke Karachi untuk mene</w:t>
      </w:r>
      <w:r w:rsidR="002A65E6" w:rsidRPr="002A65E6">
        <w:rPr>
          <w:rFonts w:cstheme="minorHAnsi"/>
          <w:sz w:val="24"/>
          <w:szCs w:val="24"/>
          <w:lang w:val="id-ID"/>
        </w:rPr>
        <w:t>mpuh</w:t>
      </w:r>
      <w:r w:rsidR="00F84112" w:rsidRPr="00F84112">
        <w:rPr>
          <w:rFonts w:cstheme="minorHAnsi"/>
          <w:sz w:val="24"/>
          <w:szCs w:val="24"/>
          <w:lang w:val="id-ID"/>
        </w:rPr>
        <w:t xml:space="preserve"> pendidikannya sampai akhirnya ia meraih gelar Ph.D dari Universitas Minnesota</w:t>
      </w:r>
      <w:r w:rsidR="002A65E6">
        <w:rPr>
          <w:rFonts w:cstheme="minorHAnsi"/>
          <w:sz w:val="24"/>
          <w:szCs w:val="24"/>
          <w:lang w:val="id-ID"/>
        </w:rPr>
        <w:t xml:space="preserve"> di Amerika Serikat. Ke</w:t>
      </w:r>
      <w:r w:rsidR="002A65E6" w:rsidRPr="00D024BB">
        <w:rPr>
          <w:rFonts w:cstheme="minorHAnsi"/>
          <w:sz w:val="24"/>
          <w:szCs w:val="24"/>
          <w:lang w:val="id-ID"/>
        </w:rPr>
        <w:t>ahli</w:t>
      </w:r>
      <w:r w:rsidR="00F84112" w:rsidRPr="00F84112">
        <w:rPr>
          <w:rFonts w:cstheme="minorHAnsi"/>
          <w:sz w:val="24"/>
          <w:szCs w:val="24"/>
          <w:lang w:val="id-ID"/>
        </w:rPr>
        <w:t>annya di bidang ekonomi diakui oleh Prof. Harlan Smith, pembimbing tingkat doktoralnya di Minnesota, Meneapolis yang menyatakan bahwa Umer Chapra adalah orang terbaik yang pernah dikenalnya. Setelah itu dalam usianya yang k</w:t>
      </w:r>
      <w:r w:rsidR="00D024BB">
        <w:rPr>
          <w:rFonts w:cstheme="minorHAnsi"/>
          <w:sz w:val="24"/>
          <w:szCs w:val="24"/>
          <w:lang w:val="id-ID"/>
        </w:rPr>
        <w:t>e 29</w:t>
      </w:r>
      <w:r w:rsidR="00D024BB">
        <w:rPr>
          <w:rFonts w:cstheme="minorHAnsi"/>
          <w:sz w:val="24"/>
          <w:szCs w:val="24"/>
        </w:rPr>
        <w:t>,</w:t>
      </w:r>
      <w:r w:rsidR="00F84112" w:rsidRPr="00F84112">
        <w:rPr>
          <w:rFonts w:cstheme="minorHAnsi"/>
          <w:sz w:val="24"/>
          <w:szCs w:val="24"/>
          <w:lang w:val="id-ID"/>
        </w:rPr>
        <w:t xml:space="preserve"> ia mengakhiri masa lajangnya dengan menikahi seorang gadis yang bernama Khoirunnisa Jamal Mundia.</w:t>
      </w:r>
    </w:p>
    <w:p w:rsidR="00F84112" w:rsidRPr="00F84112" w:rsidRDefault="00D024BB" w:rsidP="00F84112">
      <w:pPr>
        <w:spacing w:line="360" w:lineRule="auto"/>
        <w:jc w:val="both"/>
        <w:rPr>
          <w:rFonts w:cstheme="minorHAnsi"/>
          <w:sz w:val="24"/>
          <w:szCs w:val="24"/>
          <w:lang w:val="id-ID"/>
        </w:rPr>
      </w:pPr>
      <w:r>
        <w:rPr>
          <w:rFonts w:cstheme="minorHAnsi"/>
          <w:sz w:val="24"/>
          <w:szCs w:val="24"/>
          <w:lang w:val="id-ID"/>
        </w:rPr>
        <w:tab/>
      </w:r>
      <w:r w:rsidRPr="00D024BB">
        <w:rPr>
          <w:rFonts w:cstheme="minorHAnsi"/>
          <w:sz w:val="24"/>
          <w:szCs w:val="24"/>
          <w:lang w:val="id-ID"/>
        </w:rPr>
        <w:t>Dalam mengawali</w:t>
      </w:r>
      <w:r>
        <w:rPr>
          <w:rFonts w:cstheme="minorHAnsi"/>
          <w:sz w:val="24"/>
          <w:szCs w:val="24"/>
          <w:lang w:val="id-ID"/>
        </w:rPr>
        <w:t xml:space="preserve"> kari</w:t>
      </w:r>
      <w:r w:rsidRPr="00D024BB">
        <w:rPr>
          <w:rFonts w:cstheme="minorHAnsi"/>
          <w:sz w:val="24"/>
          <w:szCs w:val="24"/>
          <w:lang w:val="id-ID"/>
        </w:rPr>
        <w:t xml:space="preserve">r </w:t>
      </w:r>
      <w:r>
        <w:rPr>
          <w:rFonts w:cstheme="minorHAnsi"/>
          <w:sz w:val="24"/>
          <w:szCs w:val="24"/>
          <w:lang w:val="id-ID"/>
        </w:rPr>
        <w:t>akademik</w:t>
      </w:r>
      <w:r w:rsidR="00F84112" w:rsidRPr="00F84112">
        <w:rPr>
          <w:rFonts w:cstheme="minorHAnsi"/>
          <w:sz w:val="24"/>
          <w:szCs w:val="24"/>
          <w:lang w:val="id-ID"/>
        </w:rPr>
        <w:t>, Umer Cha</w:t>
      </w:r>
      <w:r>
        <w:rPr>
          <w:rFonts w:cstheme="minorHAnsi"/>
          <w:sz w:val="24"/>
          <w:szCs w:val="24"/>
          <w:lang w:val="id-ID"/>
        </w:rPr>
        <w:t>pra berhasil me</w:t>
      </w:r>
      <w:r w:rsidRPr="00D024BB">
        <w:rPr>
          <w:rFonts w:cstheme="minorHAnsi"/>
          <w:sz w:val="24"/>
          <w:szCs w:val="24"/>
          <w:lang w:val="id-ID"/>
        </w:rPr>
        <w:t>raih</w:t>
      </w:r>
      <w:r w:rsidR="00F84112" w:rsidRPr="00F84112">
        <w:rPr>
          <w:rFonts w:cstheme="minorHAnsi"/>
          <w:sz w:val="24"/>
          <w:szCs w:val="24"/>
          <w:lang w:val="id-ID"/>
        </w:rPr>
        <w:t xml:space="preserve"> medali emas dari Universitas Sind pada tahun 1950 karena prestasi</w:t>
      </w:r>
      <w:r w:rsidRPr="00D024BB">
        <w:rPr>
          <w:rFonts w:cstheme="minorHAnsi"/>
          <w:sz w:val="24"/>
          <w:szCs w:val="24"/>
          <w:lang w:val="id-ID"/>
        </w:rPr>
        <w:t>nya</w:t>
      </w:r>
      <w:r w:rsidR="00F84112" w:rsidRPr="00F84112">
        <w:rPr>
          <w:rFonts w:cstheme="minorHAnsi"/>
          <w:sz w:val="24"/>
          <w:szCs w:val="24"/>
          <w:lang w:val="id-ID"/>
        </w:rPr>
        <w:t xml:space="preserve"> dalam ujian masuk dari 25.000 mahasiswa. Ia juga banyak terlibat dalam berbagai organisasi dan pusat penelitian yang berkonsentrasi pada pengembangan ekonomi Islam. Ia menjadi penasehat </w:t>
      </w:r>
      <w:r w:rsidR="00F84112" w:rsidRPr="00F84112">
        <w:rPr>
          <w:rFonts w:cstheme="minorHAnsi"/>
          <w:i/>
          <w:sz w:val="24"/>
          <w:szCs w:val="24"/>
          <w:lang w:val="id-ID"/>
        </w:rPr>
        <w:t>Islamic Research and Training Institute</w:t>
      </w:r>
      <w:r w:rsidR="00F84112" w:rsidRPr="00F84112">
        <w:rPr>
          <w:rFonts w:cstheme="minorHAnsi"/>
          <w:sz w:val="24"/>
          <w:szCs w:val="24"/>
          <w:lang w:val="id-ID"/>
        </w:rPr>
        <w:t xml:space="preserve"> (IRTI)</w:t>
      </w:r>
      <w:r>
        <w:rPr>
          <w:rFonts w:cstheme="minorHAnsi"/>
          <w:sz w:val="24"/>
          <w:szCs w:val="24"/>
          <w:lang w:val="id-ID"/>
        </w:rPr>
        <w:t xml:space="preserve"> dari IDB Jeddah. Sebelum</w:t>
      </w:r>
      <w:r w:rsidR="00F84112" w:rsidRPr="00F84112">
        <w:rPr>
          <w:rFonts w:cstheme="minorHAnsi"/>
          <w:sz w:val="24"/>
          <w:szCs w:val="24"/>
          <w:lang w:val="id-ID"/>
        </w:rPr>
        <w:t xml:space="preserve"> menduduki posisi sebagai penasehat peneliti senior di </w:t>
      </w:r>
      <w:r w:rsidR="00F84112" w:rsidRPr="00F84112">
        <w:rPr>
          <w:rFonts w:cstheme="minorHAnsi"/>
          <w:i/>
          <w:sz w:val="24"/>
          <w:szCs w:val="24"/>
          <w:lang w:val="id-ID"/>
        </w:rPr>
        <w:t>Saudi Arabian Monetry Agency</w:t>
      </w:r>
      <w:r w:rsidR="00F84112" w:rsidRPr="00F84112">
        <w:rPr>
          <w:rFonts w:cstheme="minorHAnsi"/>
          <w:sz w:val="24"/>
          <w:szCs w:val="24"/>
          <w:lang w:val="id-ID"/>
        </w:rPr>
        <w:t xml:space="preserve"> (SAMA) Riyadh selama hampir 35 tahun.</w:t>
      </w:r>
      <w:r w:rsidR="00F84112" w:rsidRPr="00F84112">
        <w:rPr>
          <w:rStyle w:val="FootnoteReference"/>
          <w:rFonts w:cstheme="minorHAnsi"/>
          <w:sz w:val="24"/>
          <w:szCs w:val="24"/>
          <w:lang w:val="id-ID"/>
        </w:rPr>
        <w:footnoteReference w:id="31"/>
      </w:r>
      <w:r>
        <w:rPr>
          <w:rFonts w:cstheme="minorHAnsi"/>
          <w:sz w:val="24"/>
          <w:szCs w:val="24"/>
          <w:lang w:val="id-ID"/>
        </w:rPr>
        <w:t xml:space="preserve"> Bahkan </w:t>
      </w:r>
      <w:r w:rsidR="00F84112" w:rsidRPr="00F84112">
        <w:rPr>
          <w:rFonts w:cstheme="minorHAnsi"/>
          <w:sz w:val="24"/>
          <w:szCs w:val="24"/>
          <w:lang w:val="id-ID"/>
        </w:rPr>
        <w:t xml:space="preserve"> kurang </w:t>
      </w:r>
      <w:r w:rsidRPr="00D024BB">
        <w:rPr>
          <w:rFonts w:cstheme="minorHAnsi"/>
          <w:sz w:val="24"/>
          <w:szCs w:val="24"/>
          <w:lang w:val="id-ID"/>
        </w:rPr>
        <w:t xml:space="preserve">lebih </w:t>
      </w:r>
      <w:r w:rsidR="00F84112" w:rsidRPr="00F84112">
        <w:rPr>
          <w:rFonts w:cstheme="minorHAnsi"/>
          <w:sz w:val="24"/>
          <w:szCs w:val="24"/>
          <w:lang w:val="id-ID"/>
        </w:rPr>
        <w:t>selama 45 tahun, ia menduduki profesi di berbagai lembaga yang be</w:t>
      </w:r>
      <w:r>
        <w:rPr>
          <w:rFonts w:cstheme="minorHAnsi"/>
          <w:sz w:val="24"/>
          <w:szCs w:val="24"/>
          <w:lang w:val="id-ID"/>
        </w:rPr>
        <w:t xml:space="preserve">rkaitan dengan masalah ekonomi. </w:t>
      </w:r>
      <w:proofErr w:type="gramStart"/>
      <w:r>
        <w:rPr>
          <w:rFonts w:cstheme="minorHAnsi"/>
          <w:sz w:val="24"/>
          <w:szCs w:val="24"/>
        </w:rPr>
        <w:t>I</w:t>
      </w:r>
      <w:r w:rsidR="00F84112" w:rsidRPr="00F84112">
        <w:rPr>
          <w:rFonts w:cstheme="minorHAnsi"/>
          <w:sz w:val="24"/>
          <w:szCs w:val="24"/>
          <w:lang w:val="id-ID"/>
        </w:rPr>
        <w:t>a selama dua tahun di Pakistan, enam tahun di USA, dan 37 tahun di Arab Saudi.</w:t>
      </w:r>
      <w:proofErr w:type="gramEnd"/>
      <w:r w:rsidR="00F84112" w:rsidRPr="00F84112">
        <w:rPr>
          <w:rFonts w:cstheme="minorHAnsi"/>
          <w:sz w:val="24"/>
          <w:szCs w:val="24"/>
          <w:lang w:val="id-ID"/>
        </w:rPr>
        <w:t xml:space="preserve"> </w:t>
      </w:r>
      <w:r>
        <w:rPr>
          <w:rFonts w:cstheme="minorHAnsi"/>
          <w:sz w:val="24"/>
          <w:szCs w:val="24"/>
          <w:lang w:val="id-ID"/>
        </w:rPr>
        <w:t xml:space="preserve">Selain itu, banyak </w:t>
      </w:r>
      <w:r>
        <w:rPr>
          <w:rFonts w:cstheme="minorHAnsi"/>
          <w:sz w:val="24"/>
          <w:szCs w:val="24"/>
        </w:rPr>
        <w:t>aktivitas</w:t>
      </w:r>
      <w:r>
        <w:rPr>
          <w:rFonts w:cstheme="minorHAnsi"/>
          <w:sz w:val="24"/>
          <w:szCs w:val="24"/>
          <w:lang w:val="id-ID"/>
        </w:rPr>
        <w:t xml:space="preserve"> yang diikutinya, </w:t>
      </w:r>
      <w:r w:rsidR="00E573BE">
        <w:rPr>
          <w:rFonts w:cstheme="minorHAnsi"/>
          <w:sz w:val="24"/>
          <w:szCs w:val="24"/>
        </w:rPr>
        <w:t>sepert</w:t>
      </w:r>
      <w:r>
        <w:rPr>
          <w:rFonts w:cstheme="minorHAnsi"/>
          <w:sz w:val="24"/>
          <w:szCs w:val="24"/>
        </w:rPr>
        <w:t>i</w:t>
      </w:r>
      <w:r w:rsidR="00F84112" w:rsidRPr="00F84112">
        <w:rPr>
          <w:rFonts w:cstheme="minorHAnsi"/>
          <w:sz w:val="24"/>
          <w:szCs w:val="24"/>
          <w:lang w:val="id-ID"/>
        </w:rPr>
        <w:t xml:space="preserve"> yang diselenggarakan IMF, IBRD, OPEC, IDB, dan OIC, dan lain-lain.</w:t>
      </w:r>
      <w:r w:rsidR="00F84112" w:rsidRPr="00F84112">
        <w:rPr>
          <w:rStyle w:val="FootnoteReference"/>
          <w:rFonts w:cstheme="minorHAnsi"/>
          <w:sz w:val="24"/>
          <w:szCs w:val="24"/>
          <w:lang w:val="id-ID"/>
        </w:rPr>
        <w:footnoteReference w:id="32"/>
      </w:r>
    </w:p>
    <w:p w:rsidR="00F84112" w:rsidRPr="00F84112" w:rsidRDefault="00D024BB" w:rsidP="00F84112">
      <w:pPr>
        <w:spacing w:line="360" w:lineRule="auto"/>
        <w:jc w:val="both"/>
        <w:rPr>
          <w:rFonts w:cstheme="minorHAnsi"/>
          <w:sz w:val="24"/>
          <w:szCs w:val="24"/>
          <w:lang w:val="id-ID"/>
        </w:rPr>
      </w:pPr>
      <w:r>
        <w:rPr>
          <w:rFonts w:cstheme="minorHAnsi"/>
          <w:sz w:val="24"/>
          <w:szCs w:val="24"/>
          <w:lang w:val="id-ID"/>
        </w:rPr>
        <w:tab/>
      </w:r>
      <w:r w:rsidRPr="00D024BB">
        <w:rPr>
          <w:rFonts w:cstheme="minorHAnsi"/>
          <w:sz w:val="24"/>
          <w:szCs w:val="24"/>
          <w:lang w:val="id-ID"/>
        </w:rPr>
        <w:t>K</w:t>
      </w:r>
      <w:r w:rsidR="00F84112" w:rsidRPr="00F84112">
        <w:rPr>
          <w:rFonts w:cstheme="minorHAnsi"/>
          <w:sz w:val="24"/>
          <w:szCs w:val="24"/>
          <w:lang w:val="id-ID"/>
        </w:rPr>
        <w:t>ar</w:t>
      </w:r>
      <w:r w:rsidR="00E573BE">
        <w:rPr>
          <w:rFonts w:cstheme="minorHAnsi"/>
          <w:sz w:val="24"/>
          <w:szCs w:val="24"/>
          <w:lang w:val="id-ID"/>
        </w:rPr>
        <w:t>ena ide-ide cemerlangnya</w:t>
      </w:r>
      <w:r w:rsidR="00F84112" w:rsidRPr="00F84112">
        <w:rPr>
          <w:rFonts w:cstheme="minorHAnsi"/>
          <w:sz w:val="24"/>
          <w:szCs w:val="24"/>
          <w:lang w:val="id-ID"/>
        </w:rPr>
        <w:t xml:space="preserve">, </w:t>
      </w:r>
      <w:r w:rsidRPr="00D024BB">
        <w:rPr>
          <w:rFonts w:cstheme="minorHAnsi"/>
          <w:sz w:val="24"/>
          <w:szCs w:val="24"/>
          <w:lang w:val="id-ID"/>
        </w:rPr>
        <w:t xml:space="preserve">ia </w:t>
      </w:r>
      <w:r w:rsidR="00F84112" w:rsidRPr="00F84112">
        <w:rPr>
          <w:rFonts w:cstheme="minorHAnsi"/>
          <w:sz w:val="24"/>
          <w:szCs w:val="24"/>
          <w:lang w:val="id-ID"/>
        </w:rPr>
        <w:t xml:space="preserve">telah banyak </w:t>
      </w:r>
      <w:r w:rsidRPr="00D024BB">
        <w:rPr>
          <w:rFonts w:cstheme="minorHAnsi"/>
          <w:sz w:val="24"/>
          <w:szCs w:val="24"/>
          <w:lang w:val="id-ID"/>
        </w:rPr>
        <w:t>menulis</w:t>
      </w:r>
      <w:r w:rsidRPr="006274F3">
        <w:rPr>
          <w:rFonts w:cstheme="minorHAnsi"/>
          <w:sz w:val="24"/>
          <w:szCs w:val="24"/>
          <w:lang w:val="id-ID"/>
        </w:rPr>
        <w:t xml:space="preserve"> </w:t>
      </w:r>
      <w:r w:rsidR="00F84112" w:rsidRPr="00F84112">
        <w:rPr>
          <w:rFonts w:cstheme="minorHAnsi"/>
          <w:sz w:val="24"/>
          <w:szCs w:val="24"/>
          <w:lang w:val="id-ID"/>
        </w:rPr>
        <w:t xml:space="preserve">buku dan </w:t>
      </w:r>
      <w:r w:rsidR="00E573BE">
        <w:rPr>
          <w:rFonts w:cstheme="minorHAnsi"/>
          <w:sz w:val="24"/>
          <w:szCs w:val="24"/>
        </w:rPr>
        <w:t>artikel</w:t>
      </w:r>
      <w:r w:rsidR="00F84112" w:rsidRPr="00F84112">
        <w:rPr>
          <w:rFonts w:cstheme="minorHAnsi"/>
          <w:sz w:val="24"/>
          <w:szCs w:val="24"/>
          <w:lang w:val="id-ID"/>
        </w:rPr>
        <w:t xml:space="preserve">. Sampai saat ini terhitung sebanyak 11 buku dan 60 karya ilmiah, selain sembilan resensi buku yang telah </w:t>
      </w:r>
      <w:r w:rsidR="00F84112" w:rsidRPr="00F84112">
        <w:rPr>
          <w:rFonts w:cstheme="minorHAnsi"/>
          <w:sz w:val="24"/>
          <w:szCs w:val="24"/>
          <w:lang w:val="id-ID"/>
        </w:rPr>
        <w:lastRenderedPageBreak/>
        <w:t>banyak diterjemahkan ke dalam berbagai b</w:t>
      </w:r>
      <w:r w:rsidR="006274F3">
        <w:rPr>
          <w:rFonts w:cstheme="minorHAnsi"/>
          <w:sz w:val="24"/>
          <w:szCs w:val="24"/>
          <w:lang w:val="id-ID"/>
        </w:rPr>
        <w:t>ahasa. Bahkan data lain men</w:t>
      </w:r>
      <w:r w:rsidR="006274F3">
        <w:rPr>
          <w:rFonts w:cstheme="minorHAnsi"/>
          <w:sz w:val="24"/>
          <w:szCs w:val="24"/>
        </w:rPr>
        <w:t>yata</w:t>
      </w:r>
      <w:r w:rsidR="00F84112" w:rsidRPr="00F84112">
        <w:rPr>
          <w:rFonts w:cstheme="minorHAnsi"/>
          <w:sz w:val="24"/>
          <w:szCs w:val="24"/>
          <w:lang w:val="id-ID"/>
        </w:rPr>
        <w:t>kan, Umer Chapra telah menulis 16 buah buku dan monograf serta lebih dari 100 paper d</w:t>
      </w:r>
      <w:r w:rsidR="006274F3">
        <w:rPr>
          <w:rFonts w:cstheme="minorHAnsi"/>
          <w:sz w:val="24"/>
          <w:szCs w:val="24"/>
          <w:lang w:val="id-ID"/>
        </w:rPr>
        <w:t xml:space="preserve">an review buku-buku. </w:t>
      </w:r>
      <w:r w:rsidR="006274F3">
        <w:rPr>
          <w:rFonts w:cstheme="minorHAnsi"/>
          <w:sz w:val="24"/>
          <w:szCs w:val="24"/>
        </w:rPr>
        <w:t>Di</w:t>
      </w:r>
      <w:r w:rsidR="00F84112" w:rsidRPr="00F84112">
        <w:rPr>
          <w:rFonts w:cstheme="minorHAnsi"/>
          <w:sz w:val="24"/>
          <w:szCs w:val="24"/>
          <w:lang w:val="id-ID"/>
        </w:rPr>
        <w:t xml:space="preserve"> antaranya telah diterjemahkan ke dalam bahasa Arab, Bangladesh, Perancis, Indonesia, Jepang, Malaysia, Persia, Polandia, Spanyol, Turki, dan Urdu.</w:t>
      </w:r>
    </w:p>
    <w:p w:rsidR="00F84112" w:rsidRPr="00F84112" w:rsidRDefault="006274F3" w:rsidP="006274F3">
      <w:pPr>
        <w:spacing w:line="360" w:lineRule="auto"/>
        <w:ind w:firstLine="720"/>
        <w:jc w:val="both"/>
        <w:rPr>
          <w:rFonts w:cstheme="minorHAnsi"/>
          <w:sz w:val="24"/>
          <w:szCs w:val="24"/>
          <w:lang w:val="id-ID"/>
        </w:rPr>
      </w:pPr>
      <w:r>
        <w:rPr>
          <w:rFonts w:cstheme="minorHAnsi"/>
          <w:sz w:val="24"/>
          <w:szCs w:val="24"/>
          <w:lang w:val="id-ID"/>
        </w:rPr>
        <w:t>Karena</w:t>
      </w:r>
      <w:r w:rsidR="00F84112" w:rsidRPr="00F84112">
        <w:rPr>
          <w:rFonts w:cstheme="minorHAnsi"/>
          <w:sz w:val="24"/>
          <w:szCs w:val="24"/>
          <w:lang w:val="id-ID"/>
        </w:rPr>
        <w:t xml:space="preserve"> sedemikian konsen dalam pengembangan ekonomi yang berbasis syariah, ide-ide brillian Umer Chapra banyak tertuang dalam karangan-karangannya dalam skala internasional. Seh</w:t>
      </w:r>
      <w:r>
        <w:rPr>
          <w:rFonts w:cstheme="minorHAnsi"/>
          <w:sz w:val="24"/>
          <w:szCs w:val="24"/>
          <w:lang w:val="id-ID"/>
        </w:rPr>
        <w:t>ingg</w:t>
      </w:r>
      <w:r w:rsidR="00CA03AF">
        <w:rPr>
          <w:rFonts w:cstheme="minorHAnsi"/>
          <w:sz w:val="24"/>
          <w:szCs w:val="24"/>
        </w:rPr>
        <w:t>a</w:t>
      </w:r>
      <w:r>
        <w:rPr>
          <w:rFonts w:cstheme="minorHAnsi"/>
          <w:sz w:val="24"/>
          <w:szCs w:val="24"/>
          <w:lang w:val="id-ID"/>
        </w:rPr>
        <w:t xml:space="preserve"> </w:t>
      </w:r>
      <w:r w:rsidR="00F84112" w:rsidRPr="00F84112">
        <w:rPr>
          <w:rFonts w:cstheme="minorHAnsi"/>
          <w:sz w:val="24"/>
          <w:szCs w:val="24"/>
          <w:lang w:val="id-ID"/>
        </w:rPr>
        <w:t xml:space="preserve">ia mendapat penghargaan dari </w:t>
      </w:r>
      <w:r w:rsidR="00F84112" w:rsidRPr="00F84112">
        <w:rPr>
          <w:rFonts w:cstheme="minorHAnsi"/>
          <w:i/>
          <w:sz w:val="24"/>
          <w:szCs w:val="24"/>
          <w:lang w:val="id-ID"/>
        </w:rPr>
        <w:t>Islamic Development Bank</w:t>
      </w:r>
      <w:r w:rsidR="00F84112" w:rsidRPr="00F84112">
        <w:rPr>
          <w:rFonts w:cstheme="minorHAnsi"/>
          <w:sz w:val="24"/>
          <w:szCs w:val="24"/>
          <w:lang w:val="id-ID"/>
        </w:rPr>
        <w:t xml:space="preserve"> dan dari </w:t>
      </w:r>
      <w:r w:rsidR="00F84112" w:rsidRPr="00F84112">
        <w:rPr>
          <w:rFonts w:cstheme="minorHAnsi"/>
          <w:i/>
          <w:sz w:val="24"/>
          <w:szCs w:val="24"/>
          <w:lang w:val="id-ID"/>
        </w:rPr>
        <w:t xml:space="preserve">King Faisal International Award </w:t>
      </w:r>
      <w:r w:rsidR="00F84112" w:rsidRPr="00F84112">
        <w:rPr>
          <w:rFonts w:cstheme="minorHAnsi"/>
          <w:sz w:val="24"/>
          <w:szCs w:val="24"/>
          <w:lang w:val="id-ID"/>
        </w:rPr>
        <w:t xml:space="preserve"> yang keduanya diperoleh pada tahun 1989. </w:t>
      </w:r>
      <w:r>
        <w:rPr>
          <w:rFonts w:cstheme="minorHAnsi"/>
          <w:sz w:val="24"/>
          <w:szCs w:val="24"/>
        </w:rPr>
        <w:t xml:space="preserve">Sebagai pengakuan </w:t>
      </w:r>
      <w:proofErr w:type="gramStart"/>
      <w:r>
        <w:rPr>
          <w:rFonts w:cstheme="minorHAnsi"/>
          <w:sz w:val="24"/>
          <w:szCs w:val="24"/>
        </w:rPr>
        <w:t xml:space="preserve">ia </w:t>
      </w:r>
      <w:r w:rsidR="00F84112" w:rsidRPr="00F84112">
        <w:rPr>
          <w:rFonts w:cstheme="minorHAnsi"/>
          <w:sz w:val="24"/>
          <w:szCs w:val="24"/>
          <w:lang w:val="id-ID"/>
        </w:rPr>
        <w:t xml:space="preserve"> sebagai</w:t>
      </w:r>
      <w:proofErr w:type="gramEnd"/>
      <w:r w:rsidR="00F84112" w:rsidRPr="00F84112">
        <w:rPr>
          <w:rFonts w:cstheme="minorHAnsi"/>
          <w:sz w:val="24"/>
          <w:szCs w:val="24"/>
          <w:lang w:val="id-ID"/>
        </w:rPr>
        <w:t xml:space="preserve"> sosok penulis terbaik yang telah memberikan sumbangan alternatif solusi ekonomi di tingkat internasional.</w:t>
      </w:r>
      <w:r>
        <w:rPr>
          <w:rFonts w:cstheme="minorHAnsi"/>
          <w:sz w:val="24"/>
          <w:szCs w:val="24"/>
        </w:rPr>
        <w:t xml:space="preserve"> </w:t>
      </w:r>
      <w:r w:rsidR="00F84112" w:rsidRPr="00F84112">
        <w:rPr>
          <w:rFonts w:cstheme="minorHAnsi"/>
          <w:sz w:val="24"/>
          <w:szCs w:val="24"/>
          <w:lang w:val="id-ID"/>
        </w:rPr>
        <w:t>Di antara buku hasil karyanya, antara lain: (1) Toward a Just Monetary System  (1985), (2) Islam and the Economic Challange (1992),</w:t>
      </w:r>
      <w:r w:rsidR="00722A59">
        <w:rPr>
          <w:rFonts w:cstheme="minorHAnsi"/>
          <w:sz w:val="24"/>
          <w:szCs w:val="24"/>
        </w:rPr>
        <w:t xml:space="preserve"> (3)</w:t>
      </w:r>
      <w:r w:rsidR="00F84112" w:rsidRPr="00F84112">
        <w:rPr>
          <w:rFonts w:cstheme="minorHAnsi"/>
          <w:sz w:val="24"/>
          <w:szCs w:val="24"/>
          <w:lang w:val="id-ID"/>
        </w:rPr>
        <w:t xml:space="preserve"> Islam and the Economic Development (1994), dan </w:t>
      </w:r>
      <w:r w:rsidR="00722A59">
        <w:rPr>
          <w:rFonts w:cstheme="minorHAnsi"/>
          <w:sz w:val="24"/>
          <w:szCs w:val="24"/>
        </w:rPr>
        <w:t xml:space="preserve">(4) </w:t>
      </w:r>
      <w:r w:rsidR="00F84112" w:rsidRPr="00F84112">
        <w:rPr>
          <w:rFonts w:cstheme="minorHAnsi"/>
          <w:sz w:val="24"/>
          <w:szCs w:val="24"/>
          <w:lang w:val="id-ID"/>
        </w:rPr>
        <w:t>The Future of Economic: An Islamic Perspective (2000).</w:t>
      </w:r>
      <w:r w:rsidR="00F84112" w:rsidRPr="00F84112">
        <w:rPr>
          <w:rStyle w:val="FootnoteReference"/>
          <w:rFonts w:cstheme="minorHAnsi"/>
          <w:sz w:val="24"/>
          <w:szCs w:val="24"/>
          <w:lang w:val="id-ID"/>
        </w:rPr>
        <w:footnoteReference w:id="33"/>
      </w:r>
    </w:p>
    <w:p w:rsidR="009764CB" w:rsidRDefault="00F84112" w:rsidP="009764CB">
      <w:pPr>
        <w:spacing w:line="360" w:lineRule="auto"/>
        <w:ind w:firstLine="720"/>
        <w:jc w:val="both"/>
        <w:rPr>
          <w:rFonts w:cstheme="minorHAnsi"/>
          <w:sz w:val="24"/>
          <w:szCs w:val="24"/>
        </w:rPr>
      </w:pPr>
      <w:r w:rsidRPr="00F84112">
        <w:rPr>
          <w:rFonts w:cstheme="minorHAnsi"/>
          <w:sz w:val="24"/>
          <w:szCs w:val="24"/>
          <w:lang w:val="id-ID"/>
        </w:rPr>
        <w:t>Keempat</w:t>
      </w:r>
      <w:r w:rsidR="002A533F">
        <w:rPr>
          <w:rFonts w:cstheme="minorHAnsi"/>
          <w:sz w:val="24"/>
          <w:szCs w:val="24"/>
        </w:rPr>
        <w:t>nya</w:t>
      </w:r>
      <w:r w:rsidRPr="00F84112">
        <w:rPr>
          <w:rFonts w:cstheme="minorHAnsi"/>
          <w:sz w:val="24"/>
          <w:szCs w:val="24"/>
          <w:lang w:val="id-ID"/>
        </w:rPr>
        <w:t xml:space="preserve"> tel</w:t>
      </w:r>
      <w:r w:rsidR="00722A59">
        <w:rPr>
          <w:rFonts w:cstheme="minorHAnsi"/>
          <w:sz w:val="24"/>
          <w:szCs w:val="24"/>
          <w:lang w:val="id-ID"/>
        </w:rPr>
        <w:t>ah</w:t>
      </w:r>
      <w:r w:rsidRPr="00F84112">
        <w:rPr>
          <w:rFonts w:cstheme="minorHAnsi"/>
          <w:sz w:val="24"/>
          <w:szCs w:val="24"/>
          <w:lang w:val="id-ID"/>
        </w:rPr>
        <w:t xml:space="preserve"> </w:t>
      </w:r>
      <w:r w:rsidR="00722A59">
        <w:rPr>
          <w:rFonts w:cstheme="minorHAnsi"/>
          <w:sz w:val="24"/>
          <w:szCs w:val="24"/>
        </w:rPr>
        <w:t>dii</w:t>
      </w:r>
      <w:r w:rsidRPr="00F84112">
        <w:rPr>
          <w:rFonts w:cstheme="minorHAnsi"/>
          <w:sz w:val="24"/>
          <w:szCs w:val="24"/>
          <w:lang w:val="id-ID"/>
        </w:rPr>
        <w:t>ndonesia</w:t>
      </w:r>
      <w:r w:rsidR="00722A59">
        <w:rPr>
          <w:rFonts w:cstheme="minorHAnsi"/>
          <w:sz w:val="24"/>
          <w:szCs w:val="24"/>
        </w:rPr>
        <w:t>kan</w:t>
      </w:r>
      <w:r w:rsidR="002A533F">
        <w:rPr>
          <w:rFonts w:cstheme="minorHAnsi"/>
          <w:sz w:val="24"/>
          <w:szCs w:val="24"/>
        </w:rPr>
        <w:t>,</w:t>
      </w:r>
      <w:r w:rsidR="000F6224">
        <w:rPr>
          <w:rStyle w:val="FootnoteReference"/>
          <w:rFonts w:cstheme="minorHAnsi"/>
          <w:sz w:val="24"/>
          <w:szCs w:val="24"/>
        </w:rPr>
        <w:footnoteReference w:id="34"/>
      </w:r>
      <w:r w:rsidR="002A533F">
        <w:rPr>
          <w:rFonts w:cstheme="minorHAnsi"/>
          <w:sz w:val="24"/>
          <w:szCs w:val="24"/>
          <w:lang w:val="id-ID"/>
        </w:rPr>
        <w:t xml:space="preserve"> </w:t>
      </w:r>
      <w:r w:rsidR="002A533F">
        <w:rPr>
          <w:rFonts w:cstheme="minorHAnsi"/>
          <w:sz w:val="24"/>
          <w:szCs w:val="24"/>
        </w:rPr>
        <w:t>m</w:t>
      </w:r>
      <w:r w:rsidR="002A533F">
        <w:rPr>
          <w:rFonts w:cstheme="minorHAnsi"/>
          <w:sz w:val="24"/>
          <w:szCs w:val="24"/>
          <w:lang w:val="id-ID"/>
        </w:rPr>
        <w:t>asing-masing</w:t>
      </w:r>
      <w:r w:rsidR="002A533F">
        <w:rPr>
          <w:rFonts w:cstheme="minorHAnsi"/>
          <w:sz w:val="24"/>
          <w:szCs w:val="24"/>
        </w:rPr>
        <w:t xml:space="preserve"> terjemahan dari buku  yang pertama</w:t>
      </w:r>
      <w:r w:rsidRPr="00F84112">
        <w:rPr>
          <w:rFonts w:cstheme="minorHAnsi"/>
          <w:sz w:val="24"/>
          <w:szCs w:val="24"/>
          <w:lang w:val="id-ID"/>
        </w:rPr>
        <w:t xml:space="preserve"> diberi judul "Sistem Moneter Islam" yang diterjemahkan oleh Ikhwan Abidin Basri, dengan penerbit Gema Insani Press bekerja sama dengan Tazkia Cendekia (cet. I, 2000). Selanjutnya, "Islam da</w:t>
      </w:r>
      <w:r w:rsidR="002A533F">
        <w:rPr>
          <w:rFonts w:cstheme="minorHAnsi"/>
          <w:sz w:val="24"/>
          <w:szCs w:val="24"/>
          <w:lang w:val="id-ID"/>
        </w:rPr>
        <w:t xml:space="preserve">n Tantangan Ekonomi", </w:t>
      </w:r>
      <w:r w:rsidR="002A533F">
        <w:rPr>
          <w:rFonts w:cstheme="minorHAnsi"/>
          <w:sz w:val="24"/>
          <w:szCs w:val="24"/>
        </w:rPr>
        <w:t>oleh</w:t>
      </w:r>
      <w:r w:rsidRPr="00F84112">
        <w:rPr>
          <w:rFonts w:cstheme="minorHAnsi"/>
          <w:sz w:val="24"/>
          <w:szCs w:val="24"/>
          <w:lang w:val="id-ID"/>
        </w:rPr>
        <w:t xml:space="preserve"> Ikhwan Abidin Basri, dengan penerbit Gema Insani (cet. I, 2000). Berikutnya, "Islam dan Pembangunan Ekonomi," penerjemah</w:t>
      </w:r>
      <w:r w:rsidR="004F1FED">
        <w:rPr>
          <w:rFonts w:cstheme="minorHAnsi"/>
          <w:sz w:val="24"/>
          <w:szCs w:val="24"/>
          <w:lang w:val="id-ID"/>
        </w:rPr>
        <w:t xml:space="preserve"> Ikhwan Abi</w:t>
      </w:r>
      <w:r w:rsidRPr="00F84112">
        <w:rPr>
          <w:rFonts w:cstheme="minorHAnsi"/>
          <w:sz w:val="24"/>
          <w:szCs w:val="24"/>
          <w:lang w:val="id-ID"/>
        </w:rPr>
        <w:t>din Basri, dengan penerbit Gema Insani (cet. I, 2000). Dan yang terakhir, "The Future of Economics: An Islamic Perspective Landscape Baru Perekonomian Masa Depan," tim penerjemah Amdiar Amir, (et. al.), penerbit Shari'ah Economics and Banking Institute (SEBI) (2001).</w:t>
      </w:r>
    </w:p>
    <w:p w:rsidR="00F84112" w:rsidRPr="009764CB" w:rsidRDefault="0087079F" w:rsidP="009764CB">
      <w:pPr>
        <w:spacing w:line="360" w:lineRule="auto"/>
        <w:jc w:val="both"/>
        <w:rPr>
          <w:rFonts w:cstheme="minorHAnsi"/>
          <w:sz w:val="24"/>
          <w:szCs w:val="24"/>
          <w:lang w:val="id-ID"/>
        </w:rPr>
      </w:pPr>
      <w:r>
        <w:rPr>
          <w:rFonts w:cstheme="minorHAnsi"/>
          <w:b/>
          <w:sz w:val="24"/>
          <w:szCs w:val="24"/>
        </w:rPr>
        <w:t>Pokok-pokok Pikiran,</w:t>
      </w:r>
      <w:r w:rsidR="008F3686" w:rsidRPr="00231684">
        <w:rPr>
          <w:rFonts w:cstheme="minorHAnsi"/>
          <w:b/>
          <w:sz w:val="24"/>
          <w:szCs w:val="24"/>
          <w:lang w:val="id-ID"/>
        </w:rPr>
        <w:t xml:space="preserve"> </w:t>
      </w:r>
      <w:r w:rsidR="00F84112" w:rsidRPr="00F84112">
        <w:rPr>
          <w:rFonts w:cstheme="minorHAnsi"/>
          <w:b/>
          <w:sz w:val="24"/>
          <w:szCs w:val="24"/>
          <w:lang w:val="id-ID"/>
        </w:rPr>
        <w:t>Pendekatan</w:t>
      </w:r>
      <w:r>
        <w:rPr>
          <w:rFonts w:cstheme="minorHAnsi"/>
          <w:b/>
          <w:sz w:val="24"/>
          <w:szCs w:val="24"/>
        </w:rPr>
        <w:t>, dan Relevansi</w:t>
      </w:r>
      <w:r w:rsidR="00F84112" w:rsidRPr="00F84112">
        <w:rPr>
          <w:rFonts w:cstheme="minorHAnsi"/>
          <w:b/>
          <w:sz w:val="24"/>
          <w:szCs w:val="24"/>
          <w:lang w:val="id-ID"/>
        </w:rPr>
        <w:t xml:space="preserve"> </w:t>
      </w:r>
    </w:p>
    <w:p w:rsidR="00F926D0" w:rsidRPr="00F84112" w:rsidRDefault="00BF33F8" w:rsidP="00BD045D">
      <w:pPr>
        <w:spacing w:line="360" w:lineRule="auto"/>
        <w:ind w:firstLine="720"/>
        <w:jc w:val="both"/>
        <w:rPr>
          <w:rFonts w:cstheme="minorHAnsi"/>
          <w:sz w:val="24"/>
          <w:szCs w:val="24"/>
          <w:lang w:val="nb-NO"/>
        </w:rPr>
      </w:pPr>
      <w:r>
        <w:rPr>
          <w:rFonts w:cstheme="minorHAnsi"/>
          <w:sz w:val="24"/>
          <w:szCs w:val="24"/>
          <w:lang w:val="nb-NO"/>
        </w:rPr>
        <w:t>Penelitian</w:t>
      </w:r>
      <w:r w:rsidR="00F926D0" w:rsidRPr="00F84112">
        <w:rPr>
          <w:rFonts w:cstheme="minorHAnsi"/>
          <w:sz w:val="24"/>
          <w:szCs w:val="24"/>
          <w:lang w:val="nb-NO"/>
        </w:rPr>
        <w:t xml:space="preserve"> ini pada dasarnya mengeksp</w:t>
      </w:r>
      <w:r w:rsidR="004E69A5">
        <w:rPr>
          <w:rFonts w:cstheme="minorHAnsi"/>
          <w:sz w:val="24"/>
          <w:szCs w:val="24"/>
          <w:lang w:val="nb-NO"/>
        </w:rPr>
        <w:t xml:space="preserve">lor ide-ide pokok </w:t>
      </w:r>
      <w:r w:rsidR="00F926D0" w:rsidRPr="00F84112">
        <w:rPr>
          <w:rFonts w:cstheme="minorHAnsi"/>
          <w:sz w:val="24"/>
          <w:szCs w:val="24"/>
          <w:lang w:val="nb-NO"/>
        </w:rPr>
        <w:t xml:space="preserve"> Yusuf Qardhawi dari seb</w:t>
      </w:r>
      <w:r>
        <w:rPr>
          <w:rFonts w:cstheme="minorHAnsi"/>
          <w:sz w:val="24"/>
          <w:szCs w:val="24"/>
          <w:lang w:val="nb-NO"/>
        </w:rPr>
        <w:t>uah karya besarnya:</w:t>
      </w:r>
      <w:r w:rsidR="00F926D0" w:rsidRPr="00F84112">
        <w:rPr>
          <w:rFonts w:cstheme="minorHAnsi"/>
          <w:sz w:val="24"/>
          <w:szCs w:val="24"/>
          <w:lang w:val="nb-NO"/>
        </w:rPr>
        <w:t xml:space="preserve"> </w:t>
      </w:r>
      <w:r w:rsidR="00F926D0" w:rsidRPr="00F84112">
        <w:rPr>
          <w:rFonts w:cstheme="minorHAnsi"/>
          <w:i/>
          <w:sz w:val="24"/>
          <w:szCs w:val="24"/>
          <w:lang w:val="nb-NO"/>
        </w:rPr>
        <w:t>Dawr al-Qiyam wa al-Akhlaq fi al-Iqtishad al-Islamiy</w:t>
      </w:r>
      <w:r>
        <w:rPr>
          <w:rFonts w:cstheme="minorHAnsi"/>
          <w:sz w:val="24"/>
          <w:szCs w:val="24"/>
          <w:lang w:val="nb-NO"/>
        </w:rPr>
        <w:t xml:space="preserve"> yang </w:t>
      </w:r>
      <w:r w:rsidR="00F926D0" w:rsidRPr="00F84112">
        <w:rPr>
          <w:rFonts w:cstheme="minorHAnsi"/>
          <w:sz w:val="24"/>
          <w:szCs w:val="24"/>
          <w:lang w:val="nb-NO"/>
        </w:rPr>
        <w:t xml:space="preserve"> diindonesiakan oleh H</w:t>
      </w:r>
      <w:r>
        <w:rPr>
          <w:rFonts w:cstheme="minorHAnsi"/>
          <w:sz w:val="24"/>
          <w:szCs w:val="24"/>
          <w:lang w:val="nb-NO"/>
        </w:rPr>
        <w:t>.</w:t>
      </w:r>
      <w:r w:rsidR="007946DC">
        <w:rPr>
          <w:rFonts w:cstheme="minorHAnsi"/>
          <w:sz w:val="24"/>
          <w:szCs w:val="24"/>
          <w:lang w:val="nb-NO"/>
        </w:rPr>
        <w:t xml:space="preserve"> </w:t>
      </w:r>
      <w:r>
        <w:rPr>
          <w:rFonts w:cstheme="minorHAnsi"/>
          <w:sz w:val="24"/>
          <w:szCs w:val="24"/>
          <w:lang w:val="nb-NO"/>
        </w:rPr>
        <w:t>Did</w:t>
      </w:r>
      <w:r w:rsidR="00BD045D">
        <w:rPr>
          <w:rFonts w:cstheme="minorHAnsi"/>
          <w:sz w:val="24"/>
          <w:szCs w:val="24"/>
          <w:lang w:val="nb-NO"/>
        </w:rPr>
        <w:t>in Hafidhuddin, dkk. B</w:t>
      </w:r>
      <w:r>
        <w:rPr>
          <w:rFonts w:cstheme="minorHAnsi"/>
          <w:sz w:val="24"/>
          <w:szCs w:val="24"/>
          <w:lang w:val="nb-NO"/>
        </w:rPr>
        <w:t>uku ini telah</w:t>
      </w:r>
      <w:r w:rsidR="00F926D0" w:rsidRPr="00F84112">
        <w:rPr>
          <w:rFonts w:cstheme="minorHAnsi"/>
          <w:sz w:val="24"/>
          <w:szCs w:val="24"/>
          <w:lang w:val="nb-NO"/>
        </w:rPr>
        <w:t xml:space="preserve"> banya</w:t>
      </w:r>
      <w:r>
        <w:rPr>
          <w:rFonts w:cstheme="minorHAnsi"/>
          <w:sz w:val="24"/>
          <w:szCs w:val="24"/>
          <w:lang w:val="nb-NO"/>
        </w:rPr>
        <w:t xml:space="preserve">k </w:t>
      </w:r>
      <w:r w:rsidR="00F926D0" w:rsidRPr="00F84112">
        <w:rPr>
          <w:rFonts w:cstheme="minorHAnsi"/>
          <w:sz w:val="24"/>
          <w:szCs w:val="24"/>
          <w:lang w:val="nb-NO"/>
        </w:rPr>
        <w:t>menginspirasi dan membuka cak</w:t>
      </w:r>
      <w:r>
        <w:rPr>
          <w:rFonts w:cstheme="minorHAnsi"/>
          <w:sz w:val="24"/>
          <w:szCs w:val="24"/>
          <w:lang w:val="nb-NO"/>
        </w:rPr>
        <w:t>rawala pemikiran para akademisi</w:t>
      </w:r>
      <w:r w:rsidR="00805749">
        <w:rPr>
          <w:rFonts w:cstheme="minorHAnsi"/>
          <w:sz w:val="24"/>
          <w:szCs w:val="24"/>
          <w:lang w:val="nb-NO"/>
        </w:rPr>
        <w:t xml:space="preserve"> dan </w:t>
      </w:r>
      <w:r w:rsidR="00F926D0" w:rsidRPr="00F84112">
        <w:rPr>
          <w:rFonts w:cstheme="minorHAnsi"/>
          <w:sz w:val="24"/>
          <w:szCs w:val="24"/>
          <w:lang w:val="nb-NO"/>
        </w:rPr>
        <w:t xml:space="preserve">praktisi di negeri </w:t>
      </w:r>
      <w:r w:rsidR="00CA03AF">
        <w:rPr>
          <w:rFonts w:cstheme="minorHAnsi"/>
          <w:sz w:val="24"/>
          <w:szCs w:val="24"/>
          <w:lang w:val="nb-NO"/>
        </w:rPr>
        <w:t xml:space="preserve">kita </w:t>
      </w:r>
      <w:r w:rsidR="00F926D0" w:rsidRPr="00F84112">
        <w:rPr>
          <w:rFonts w:cstheme="minorHAnsi"/>
          <w:sz w:val="24"/>
          <w:szCs w:val="24"/>
          <w:lang w:val="nb-NO"/>
        </w:rPr>
        <w:t>ini dalam kai</w:t>
      </w:r>
      <w:r w:rsidR="00805749">
        <w:rPr>
          <w:rFonts w:cstheme="minorHAnsi"/>
          <w:sz w:val="24"/>
          <w:szCs w:val="24"/>
          <w:lang w:val="nb-NO"/>
        </w:rPr>
        <w:t xml:space="preserve">tan dengan masalah ekonomi </w:t>
      </w:r>
      <w:r w:rsidR="00805749">
        <w:rPr>
          <w:rFonts w:cstheme="minorHAnsi"/>
          <w:sz w:val="24"/>
          <w:szCs w:val="24"/>
          <w:lang w:val="nb-NO"/>
        </w:rPr>
        <w:lastRenderedPageBreak/>
        <w:t>berbasis syariah. Bahkan</w:t>
      </w:r>
      <w:r w:rsidR="00F926D0" w:rsidRPr="00F84112">
        <w:rPr>
          <w:rFonts w:cstheme="minorHAnsi"/>
          <w:sz w:val="24"/>
          <w:szCs w:val="24"/>
          <w:lang w:val="nb-NO"/>
        </w:rPr>
        <w:t xml:space="preserve"> sampai saat ini buku ters</w:t>
      </w:r>
      <w:r w:rsidR="00805749">
        <w:rPr>
          <w:rFonts w:cstheme="minorHAnsi"/>
          <w:sz w:val="24"/>
          <w:szCs w:val="24"/>
          <w:lang w:val="nb-NO"/>
        </w:rPr>
        <w:t>ebut masih tetap menjadi referensi</w:t>
      </w:r>
      <w:r w:rsidR="00F926D0" w:rsidRPr="00F84112">
        <w:rPr>
          <w:rFonts w:cstheme="minorHAnsi"/>
          <w:sz w:val="24"/>
          <w:szCs w:val="24"/>
          <w:lang w:val="nb-NO"/>
        </w:rPr>
        <w:t xml:space="preserve"> utama karena kedalaman isi dan  keluasan serta ketajaman pemikiran penulisnya. </w:t>
      </w:r>
    </w:p>
    <w:p w:rsidR="00F926D0" w:rsidRPr="00F84112" w:rsidRDefault="006838C7" w:rsidP="00F926D0">
      <w:pPr>
        <w:spacing w:line="360" w:lineRule="auto"/>
        <w:jc w:val="both"/>
        <w:rPr>
          <w:rFonts w:cstheme="minorHAnsi"/>
          <w:sz w:val="24"/>
          <w:szCs w:val="24"/>
          <w:lang w:val="nb-NO"/>
        </w:rPr>
      </w:pPr>
      <w:r>
        <w:rPr>
          <w:rFonts w:cstheme="minorHAnsi"/>
          <w:sz w:val="24"/>
          <w:szCs w:val="24"/>
          <w:lang w:val="nb-NO"/>
        </w:rPr>
        <w:tab/>
        <w:t xml:space="preserve">Adapun </w:t>
      </w:r>
      <w:r w:rsidR="00F926D0" w:rsidRPr="00F84112">
        <w:rPr>
          <w:rFonts w:cstheme="minorHAnsi"/>
          <w:sz w:val="24"/>
          <w:szCs w:val="24"/>
          <w:lang w:val="nb-NO"/>
        </w:rPr>
        <w:t>pendekatan yang digunakan Qardhawi dalam mengkaji masalah ekonomi, sesuai latar belakang akademiknya, adalah pendekatan muamalah, fikih, dan akhlaqi</w:t>
      </w:r>
      <w:r w:rsidR="004C6A1D">
        <w:rPr>
          <w:rFonts w:cstheme="minorHAnsi"/>
          <w:sz w:val="24"/>
          <w:szCs w:val="24"/>
          <w:lang w:val="nb-NO"/>
        </w:rPr>
        <w:t>.</w:t>
      </w:r>
      <w:r w:rsidR="007946DC">
        <w:rPr>
          <w:rStyle w:val="FootnoteReference"/>
          <w:rFonts w:cstheme="minorHAnsi"/>
          <w:sz w:val="24"/>
          <w:szCs w:val="24"/>
          <w:lang w:val="nb-NO"/>
        </w:rPr>
        <w:footnoteReference w:id="35"/>
      </w:r>
      <w:r w:rsidR="004C6A1D">
        <w:rPr>
          <w:rFonts w:cstheme="minorHAnsi"/>
          <w:sz w:val="24"/>
          <w:szCs w:val="24"/>
          <w:lang w:val="nb-NO"/>
        </w:rPr>
        <w:t xml:space="preserve"> </w:t>
      </w:r>
      <w:r w:rsidR="00BD045D">
        <w:rPr>
          <w:rFonts w:cstheme="minorHAnsi"/>
          <w:sz w:val="24"/>
          <w:szCs w:val="24"/>
          <w:lang w:val="nb-NO"/>
        </w:rPr>
        <w:t>Dengan p</w:t>
      </w:r>
      <w:r w:rsidR="004C6A1D">
        <w:rPr>
          <w:rFonts w:cstheme="minorHAnsi"/>
          <w:sz w:val="24"/>
          <w:szCs w:val="24"/>
          <w:lang w:val="nb-NO"/>
        </w:rPr>
        <w:t>endekatan pertama</w:t>
      </w:r>
      <w:r w:rsidR="00BD045D">
        <w:rPr>
          <w:rFonts w:cstheme="minorHAnsi"/>
          <w:sz w:val="24"/>
          <w:szCs w:val="24"/>
          <w:lang w:val="nb-NO"/>
        </w:rPr>
        <w:t>,</w:t>
      </w:r>
      <w:r w:rsidR="004C6A1D">
        <w:rPr>
          <w:rFonts w:cstheme="minorHAnsi"/>
          <w:sz w:val="24"/>
          <w:szCs w:val="24"/>
          <w:lang w:val="nb-NO"/>
        </w:rPr>
        <w:t xml:space="preserve"> </w:t>
      </w:r>
      <w:r w:rsidR="00CA03AF">
        <w:rPr>
          <w:rFonts w:cstheme="minorHAnsi"/>
          <w:sz w:val="24"/>
          <w:szCs w:val="24"/>
          <w:lang w:val="nb-NO"/>
        </w:rPr>
        <w:t xml:space="preserve">maka </w:t>
      </w:r>
      <w:r w:rsidR="004C6A1D">
        <w:rPr>
          <w:rFonts w:cstheme="minorHAnsi"/>
          <w:sz w:val="24"/>
          <w:szCs w:val="24"/>
          <w:lang w:val="nb-NO"/>
        </w:rPr>
        <w:t>dalam kajian</w:t>
      </w:r>
      <w:r w:rsidR="00F926D0" w:rsidRPr="00F84112">
        <w:rPr>
          <w:rFonts w:cstheme="minorHAnsi"/>
          <w:sz w:val="24"/>
          <w:szCs w:val="24"/>
          <w:lang w:val="nb-NO"/>
        </w:rPr>
        <w:t>nya ia b</w:t>
      </w:r>
      <w:r w:rsidR="00B45FEA">
        <w:rPr>
          <w:rFonts w:cstheme="minorHAnsi"/>
          <w:sz w:val="24"/>
          <w:szCs w:val="24"/>
          <w:lang w:val="nb-NO"/>
        </w:rPr>
        <w:t>anyak menggunakan term-term</w:t>
      </w:r>
      <w:r w:rsidR="004C6A1D">
        <w:rPr>
          <w:rFonts w:cstheme="minorHAnsi"/>
          <w:sz w:val="24"/>
          <w:szCs w:val="24"/>
          <w:lang w:val="nb-NO"/>
        </w:rPr>
        <w:t xml:space="preserve"> </w:t>
      </w:r>
      <w:r w:rsidR="00F926D0" w:rsidRPr="00F84112">
        <w:rPr>
          <w:rFonts w:cstheme="minorHAnsi"/>
          <w:sz w:val="24"/>
          <w:szCs w:val="24"/>
          <w:lang w:val="nb-NO"/>
        </w:rPr>
        <w:t>yang banyak digunakan dalam kajian muamalah dalam kitab-kitab klasik</w:t>
      </w:r>
      <w:r w:rsidR="004C6A1D">
        <w:rPr>
          <w:rFonts w:cstheme="minorHAnsi"/>
          <w:sz w:val="24"/>
          <w:szCs w:val="24"/>
          <w:lang w:val="nb-NO"/>
        </w:rPr>
        <w:t xml:space="preserve"> (</w:t>
      </w:r>
      <w:r w:rsidR="004C6A1D" w:rsidRPr="00732C36">
        <w:rPr>
          <w:rFonts w:cstheme="minorHAnsi"/>
          <w:i/>
          <w:sz w:val="24"/>
          <w:szCs w:val="24"/>
          <w:lang w:val="nb-NO"/>
        </w:rPr>
        <w:t>turats</w:t>
      </w:r>
      <w:r w:rsidR="004C6A1D">
        <w:rPr>
          <w:rFonts w:cstheme="minorHAnsi"/>
          <w:sz w:val="24"/>
          <w:szCs w:val="24"/>
          <w:lang w:val="nb-NO"/>
        </w:rPr>
        <w:t>). J</w:t>
      </w:r>
      <w:r w:rsidR="00F926D0" w:rsidRPr="00F84112">
        <w:rPr>
          <w:rFonts w:cstheme="minorHAnsi"/>
          <w:sz w:val="24"/>
          <w:szCs w:val="24"/>
          <w:lang w:val="nb-NO"/>
        </w:rPr>
        <w:t>ika</w:t>
      </w:r>
      <w:r w:rsidR="004C6A1D">
        <w:rPr>
          <w:rFonts w:cstheme="minorHAnsi"/>
          <w:sz w:val="24"/>
          <w:szCs w:val="24"/>
          <w:lang w:val="nb-NO"/>
        </w:rPr>
        <w:t xml:space="preserve"> sekiranya ia menyinggung sistem</w:t>
      </w:r>
      <w:r w:rsidR="00F926D0" w:rsidRPr="00F84112">
        <w:rPr>
          <w:rFonts w:cstheme="minorHAnsi"/>
          <w:sz w:val="24"/>
          <w:szCs w:val="24"/>
          <w:lang w:val="nb-NO"/>
        </w:rPr>
        <w:t xml:space="preserve"> kapitalis atau sosialis-komunis misalnya, itu pun sebatas sebagai pembanding saja untuk mempertegas, bagaimana keunikan dan karakter ekonomi Islam yang juga disebut sebagai ekonomi </w:t>
      </w:r>
      <w:r w:rsidR="00F926D0" w:rsidRPr="00F84112">
        <w:rPr>
          <w:rFonts w:cstheme="minorHAnsi"/>
          <w:i/>
          <w:sz w:val="24"/>
          <w:szCs w:val="24"/>
          <w:lang w:val="nb-NO"/>
        </w:rPr>
        <w:t>Uluhiyah</w:t>
      </w:r>
      <w:r w:rsidR="00F926D0" w:rsidRPr="00F84112">
        <w:rPr>
          <w:rFonts w:cstheme="minorHAnsi"/>
          <w:sz w:val="24"/>
          <w:szCs w:val="24"/>
          <w:lang w:val="nb-NO"/>
        </w:rPr>
        <w:t xml:space="preserve"> atau </w:t>
      </w:r>
      <w:r w:rsidR="00F926D0" w:rsidRPr="00F84112">
        <w:rPr>
          <w:rFonts w:cstheme="minorHAnsi"/>
          <w:i/>
          <w:sz w:val="24"/>
          <w:szCs w:val="24"/>
          <w:lang w:val="nb-NO"/>
        </w:rPr>
        <w:t>Rabbaniyah</w:t>
      </w:r>
      <w:r w:rsidR="00B400EF">
        <w:rPr>
          <w:rFonts w:cstheme="minorHAnsi"/>
          <w:sz w:val="24"/>
          <w:szCs w:val="24"/>
          <w:lang w:val="nb-NO"/>
        </w:rPr>
        <w:t>, karena Ekonomi Islam itu bersanda</w:t>
      </w:r>
      <w:r w:rsidR="00B45FEA">
        <w:rPr>
          <w:rFonts w:cstheme="minorHAnsi"/>
          <w:sz w:val="24"/>
          <w:szCs w:val="24"/>
          <w:lang w:val="nb-NO"/>
        </w:rPr>
        <w:t xml:space="preserve">r </w:t>
      </w:r>
      <w:r w:rsidR="00F926D0" w:rsidRPr="00F84112">
        <w:rPr>
          <w:rFonts w:cstheme="minorHAnsi"/>
          <w:sz w:val="24"/>
          <w:szCs w:val="24"/>
          <w:lang w:val="nb-NO"/>
        </w:rPr>
        <w:t xml:space="preserve"> pada nilai</w:t>
      </w:r>
      <w:r w:rsidR="00B400EF">
        <w:rPr>
          <w:rFonts w:cstheme="minorHAnsi"/>
          <w:sz w:val="24"/>
          <w:szCs w:val="24"/>
          <w:lang w:val="nb-NO"/>
        </w:rPr>
        <w:t>-nilai ketuhanan</w:t>
      </w:r>
      <w:r w:rsidR="00F926D0" w:rsidRPr="00F84112">
        <w:rPr>
          <w:rFonts w:cstheme="minorHAnsi"/>
          <w:sz w:val="24"/>
          <w:szCs w:val="24"/>
          <w:lang w:val="nb-NO"/>
        </w:rPr>
        <w:t xml:space="preserve"> yang bersumberkan ajaran al-</w:t>
      </w:r>
      <w:r w:rsidR="00B400EF">
        <w:rPr>
          <w:rFonts w:cstheme="minorHAnsi"/>
          <w:sz w:val="24"/>
          <w:szCs w:val="24"/>
          <w:lang w:val="nb-NO"/>
        </w:rPr>
        <w:t>Qur'an dan Sunnah</w:t>
      </w:r>
      <w:r w:rsidR="00F926D0" w:rsidRPr="00F84112">
        <w:rPr>
          <w:rFonts w:cstheme="minorHAnsi"/>
          <w:sz w:val="24"/>
          <w:szCs w:val="24"/>
          <w:lang w:val="nb-NO"/>
        </w:rPr>
        <w:t>.</w:t>
      </w:r>
      <w:r w:rsidR="007946DC">
        <w:rPr>
          <w:rStyle w:val="FootnoteReference"/>
          <w:rFonts w:cstheme="minorHAnsi"/>
          <w:sz w:val="24"/>
          <w:szCs w:val="24"/>
          <w:lang w:val="nb-NO"/>
        </w:rPr>
        <w:footnoteReference w:id="36"/>
      </w:r>
      <w:r w:rsidR="00F926D0" w:rsidRPr="00F84112">
        <w:rPr>
          <w:rFonts w:cstheme="minorHAnsi"/>
          <w:sz w:val="24"/>
          <w:szCs w:val="24"/>
          <w:lang w:val="nb-NO"/>
        </w:rPr>
        <w:t xml:space="preserve"> </w:t>
      </w:r>
    </w:p>
    <w:p w:rsidR="00F926D0" w:rsidRPr="00F84112" w:rsidRDefault="00B400EF" w:rsidP="00F926D0">
      <w:pPr>
        <w:spacing w:line="360" w:lineRule="auto"/>
        <w:jc w:val="both"/>
        <w:rPr>
          <w:rFonts w:cstheme="minorHAnsi"/>
          <w:sz w:val="24"/>
          <w:szCs w:val="24"/>
          <w:lang w:val="nb-NO"/>
        </w:rPr>
      </w:pPr>
      <w:r>
        <w:rPr>
          <w:rFonts w:cstheme="minorHAnsi"/>
          <w:sz w:val="24"/>
          <w:szCs w:val="24"/>
          <w:lang w:val="nb-NO"/>
        </w:rPr>
        <w:tab/>
        <w:t>Sedangkan yang</w:t>
      </w:r>
      <w:r w:rsidR="00F926D0" w:rsidRPr="00F84112">
        <w:rPr>
          <w:rFonts w:cstheme="minorHAnsi"/>
          <w:sz w:val="24"/>
          <w:szCs w:val="24"/>
          <w:lang w:val="nb-NO"/>
        </w:rPr>
        <w:t xml:space="preserve"> berkaitan dengan pend</w:t>
      </w:r>
      <w:r>
        <w:rPr>
          <w:rFonts w:cstheme="minorHAnsi"/>
          <w:sz w:val="24"/>
          <w:szCs w:val="24"/>
          <w:lang w:val="nb-NO"/>
        </w:rPr>
        <w:t>ekatan yang kedua (hukum),</w:t>
      </w:r>
      <w:r w:rsidR="004A5BE4">
        <w:rPr>
          <w:rStyle w:val="FootnoteReference"/>
          <w:rFonts w:cstheme="minorHAnsi"/>
          <w:sz w:val="24"/>
          <w:szCs w:val="24"/>
          <w:lang w:val="nb-NO"/>
        </w:rPr>
        <w:footnoteReference w:id="37"/>
      </w:r>
      <w:r>
        <w:rPr>
          <w:rFonts w:cstheme="minorHAnsi"/>
          <w:sz w:val="24"/>
          <w:szCs w:val="24"/>
          <w:lang w:val="nb-NO"/>
        </w:rPr>
        <w:t xml:space="preserve"> </w:t>
      </w:r>
      <w:r w:rsidR="00B45FEA">
        <w:rPr>
          <w:rFonts w:cstheme="minorHAnsi"/>
          <w:sz w:val="24"/>
          <w:szCs w:val="24"/>
          <w:lang w:val="nb-NO"/>
        </w:rPr>
        <w:t>dilakukan, k</w:t>
      </w:r>
      <w:r w:rsidR="00F926D0" w:rsidRPr="00F84112">
        <w:rPr>
          <w:rFonts w:cstheme="minorHAnsi"/>
          <w:sz w:val="24"/>
          <w:szCs w:val="24"/>
          <w:lang w:val="nb-NO"/>
        </w:rPr>
        <w:t xml:space="preserve">arena </w:t>
      </w:r>
      <w:r>
        <w:rPr>
          <w:rFonts w:cstheme="minorHAnsi"/>
          <w:sz w:val="24"/>
          <w:szCs w:val="24"/>
          <w:lang w:val="nb-NO"/>
        </w:rPr>
        <w:t xml:space="preserve">bagaimanapun </w:t>
      </w:r>
      <w:r w:rsidR="00F926D0" w:rsidRPr="00F84112">
        <w:rPr>
          <w:rFonts w:cstheme="minorHAnsi"/>
          <w:sz w:val="24"/>
          <w:szCs w:val="24"/>
          <w:lang w:val="nb-NO"/>
        </w:rPr>
        <w:t xml:space="preserve">setiap muslim dalam melakukan </w:t>
      </w:r>
      <w:r>
        <w:rPr>
          <w:rFonts w:cstheme="minorHAnsi"/>
          <w:sz w:val="24"/>
          <w:szCs w:val="24"/>
          <w:lang w:val="nb-NO"/>
        </w:rPr>
        <w:t xml:space="preserve">berbagai </w:t>
      </w:r>
      <w:r w:rsidR="00F926D0" w:rsidRPr="00F84112">
        <w:rPr>
          <w:rFonts w:cstheme="minorHAnsi"/>
          <w:sz w:val="24"/>
          <w:szCs w:val="24"/>
          <w:lang w:val="nb-NO"/>
        </w:rPr>
        <w:t>aktivitas</w:t>
      </w:r>
      <w:r w:rsidR="001768A8">
        <w:rPr>
          <w:rFonts w:cstheme="minorHAnsi"/>
          <w:sz w:val="24"/>
          <w:szCs w:val="24"/>
          <w:lang w:val="nb-NO"/>
        </w:rPr>
        <w:t>,</w:t>
      </w:r>
      <w:r w:rsidR="00F926D0" w:rsidRPr="00F84112">
        <w:rPr>
          <w:rFonts w:cstheme="minorHAnsi"/>
          <w:sz w:val="24"/>
          <w:szCs w:val="24"/>
          <w:lang w:val="nb-NO"/>
        </w:rPr>
        <w:t xml:space="preserve"> hampir semuanya bersentuhan </w:t>
      </w:r>
      <w:r w:rsidR="001768A8">
        <w:rPr>
          <w:rFonts w:cstheme="minorHAnsi"/>
          <w:sz w:val="24"/>
          <w:szCs w:val="24"/>
          <w:lang w:val="nb-NO"/>
        </w:rPr>
        <w:t>dengan masalah hukum. A</w:t>
      </w:r>
      <w:r w:rsidR="00F926D0" w:rsidRPr="00F84112">
        <w:rPr>
          <w:rFonts w:cstheme="minorHAnsi"/>
          <w:sz w:val="24"/>
          <w:szCs w:val="24"/>
          <w:lang w:val="nb-NO"/>
        </w:rPr>
        <w:t>pa yang boleh dilakukan (</w:t>
      </w:r>
      <w:r w:rsidR="00F926D0" w:rsidRPr="00CA03AF">
        <w:rPr>
          <w:rFonts w:cstheme="minorHAnsi"/>
          <w:i/>
          <w:sz w:val="24"/>
          <w:szCs w:val="24"/>
          <w:lang w:val="nb-NO"/>
        </w:rPr>
        <w:t>mubah</w:t>
      </w:r>
      <w:r w:rsidR="00F926D0" w:rsidRPr="00F84112">
        <w:rPr>
          <w:rFonts w:cstheme="minorHAnsi"/>
          <w:sz w:val="24"/>
          <w:szCs w:val="24"/>
          <w:lang w:val="nb-NO"/>
        </w:rPr>
        <w:t>)</w:t>
      </w:r>
      <w:r w:rsidR="001768A8">
        <w:rPr>
          <w:rFonts w:cstheme="minorHAnsi"/>
          <w:sz w:val="24"/>
          <w:szCs w:val="24"/>
          <w:lang w:val="nb-NO"/>
        </w:rPr>
        <w:t>,</w:t>
      </w:r>
      <w:r w:rsidR="00F926D0" w:rsidRPr="00F84112">
        <w:rPr>
          <w:rFonts w:cstheme="minorHAnsi"/>
          <w:sz w:val="24"/>
          <w:szCs w:val="24"/>
          <w:lang w:val="nb-NO"/>
        </w:rPr>
        <w:t xml:space="preserve"> ata</w:t>
      </w:r>
      <w:r w:rsidR="001768A8">
        <w:rPr>
          <w:rFonts w:cstheme="minorHAnsi"/>
          <w:sz w:val="24"/>
          <w:szCs w:val="24"/>
          <w:lang w:val="nb-NO"/>
        </w:rPr>
        <w:t>u yang haram</w:t>
      </w:r>
      <w:r w:rsidR="00F926D0" w:rsidRPr="00F84112">
        <w:rPr>
          <w:rFonts w:cstheme="minorHAnsi"/>
          <w:sz w:val="24"/>
          <w:szCs w:val="24"/>
          <w:lang w:val="nb-NO"/>
        </w:rPr>
        <w:t xml:space="preserve"> </w:t>
      </w:r>
      <w:r w:rsidR="001768A8">
        <w:rPr>
          <w:rFonts w:cstheme="minorHAnsi"/>
          <w:sz w:val="24"/>
          <w:szCs w:val="24"/>
          <w:lang w:val="nb-NO"/>
        </w:rPr>
        <w:t>dilakukan, tanpa kecuali dalam</w:t>
      </w:r>
      <w:r w:rsidR="00F926D0" w:rsidRPr="00F84112">
        <w:rPr>
          <w:rFonts w:cstheme="minorHAnsi"/>
          <w:sz w:val="24"/>
          <w:szCs w:val="24"/>
          <w:lang w:val="nb-NO"/>
        </w:rPr>
        <w:t xml:space="preserve"> akt</w:t>
      </w:r>
      <w:r w:rsidR="001768A8">
        <w:rPr>
          <w:rFonts w:cstheme="minorHAnsi"/>
          <w:sz w:val="24"/>
          <w:szCs w:val="24"/>
          <w:lang w:val="nb-NO"/>
        </w:rPr>
        <w:t>ivitas muamalah. D</w:t>
      </w:r>
      <w:r w:rsidR="0026788C">
        <w:rPr>
          <w:rFonts w:cstheme="minorHAnsi"/>
          <w:sz w:val="24"/>
          <w:szCs w:val="24"/>
          <w:lang w:val="nb-NO"/>
        </w:rPr>
        <w:t>alam melakukan</w:t>
      </w:r>
      <w:r w:rsidR="00F926D0" w:rsidRPr="00F84112">
        <w:rPr>
          <w:rFonts w:cstheme="minorHAnsi"/>
          <w:sz w:val="24"/>
          <w:szCs w:val="24"/>
          <w:lang w:val="nb-NO"/>
        </w:rPr>
        <w:t xml:space="preserve"> bisnis</w:t>
      </w:r>
      <w:r w:rsidR="001768A8">
        <w:rPr>
          <w:rFonts w:cstheme="minorHAnsi"/>
          <w:sz w:val="24"/>
          <w:szCs w:val="24"/>
          <w:lang w:val="nb-NO"/>
        </w:rPr>
        <w:t xml:space="preserve"> misalnya</w:t>
      </w:r>
      <w:r w:rsidR="00F926D0" w:rsidRPr="00F84112">
        <w:rPr>
          <w:rFonts w:cstheme="minorHAnsi"/>
          <w:sz w:val="24"/>
          <w:szCs w:val="24"/>
          <w:lang w:val="nb-NO"/>
        </w:rPr>
        <w:t xml:space="preserve">, </w:t>
      </w:r>
      <w:r w:rsidR="001768A8">
        <w:rPr>
          <w:rFonts w:cstheme="minorHAnsi"/>
          <w:sz w:val="24"/>
          <w:szCs w:val="24"/>
          <w:lang w:val="nb-NO"/>
        </w:rPr>
        <w:t>pelaku dilarang me</w:t>
      </w:r>
      <w:r w:rsidR="0026788C">
        <w:rPr>
          <w:rFonts w:cstheme="minorHAnsi"/>
          <w:sz w:val="24"/>
          <w:szCs w:val="24"/>
          <w:lang w:val="nb-NO"/>
        </w:rPr>
        <w:t>mpraktik</w:t>
      </w:r>
      <w:r w:rsidR="001768A8">
        <w:rPr>
          <w:rFonts w:cstheme="minorHAnsi"/>
          <w:sz w:val="24"/>
          <w:szCs w:val="24"/>
          <w:lang w:val="nb-NO"/>
        </w:rPr>
        <w:t>kan riba, melakukan</w:t>
      </w:r>
      <w:r w:rsidR="00F926D0" w:rsidRPr="00F84112">
        <w:rPr>
          <w:rFonts w:cstheme="minorHAnsi"/>
          <w:sz w:val="24"/>
          <w:szCs w:val="24"/>
          <w:lang w:val="nb-NO"/>
        </w:rPr>
        <w:t xml:space="preserve"> monopoli, memperdagangkan barang-barang yang haram dan lain sebagainya, karena </w:t>
      </w:r>
      <w:r w:rsidR="0026788C">
        <w:rPr>
          <w:rFonts w:cstheme="minorHAnsi"/>
          <w:sz w:val="24"/>
          <w:szCs w:val="24"/>
          <w:lang w:val="nb-NO"/>
        </w:rPr>
        <w:t xml:space="preserve">semua ini </w:t>
      </w:r>
      <w:r w:rsidR="00F926D0" w:rsidRPr="00F84112">
        <w:rPr>
          <w:rFonts w:cstheme="minorHAnsi"/>
          <w:sz w:val="24"/>
          <w:szCs w:val="24"/>
          <w:lang w:val="nb-NO"/>
        </w:rPr>
        <w:t>haram hukumnya dala</w:t>
      </w:r>
      <w:r w:rsidR="0026788C">
        <w:rPr>
          <w:rFonts w:cstheme="minorHAnsi"/>
          <w:sz w:val="24"/>
          <w:szCs w:val="24"/>
          <w:lang w:val="nb-NO"/>
        </w:rPr>
        <w:t>m Islam. B</w:t>
      </w:r>
      <w:r w:rsidR="00F926D0" w:rsidRPr="00F84112">
        <w:rPr>
          <w:rFonts w:cstheme="minorHAnsi"/>
          <w:sz w:val="24"/>
          <w:szCs w:val="24"/>
          <w:lang w:val="nb-NO"/>
        </w:rPr>
        <w:t xml:space="preserve">ahkan </w:t>
      </w:r>
      <w:r w:rsidR="00E70C52">
        <w:rPr>
          <w:rFonts w:cstheme="minorHAnsi"/>
          <w:sz w:val="24"/>
          <w:szCs w:val="24"/>
          <w:lang w:val="nb-NO"/>
        </w:rPr>
        <w:t>selain itu</w:t>
      </w:r>
      <w:r w:rsidR="0026788C">
        <w:rPr>
          <w:rFonts w:cstheme="minorHAnsi"/>
          <w:sz w:val="24"/>
          <w:szCs w:val="24"/>
          <w:lang w:val="nb-NO"/>
        </w:rPr>
        <w:t xml:space="preserve">, Qardhawi menekankan pula kepada para pelaku agar </w:t>
      </w:r>
      <w:r w:rsidR="00F926D0" w:rsidRPr="00F84112">
        <w:rPr>
          <w:rFonts w:cstheme="minorHAnsi"/>
          <w:sz w:val="24"/>
          <w:szCs w:val="24"/>
          <w:lang w:val="nb-NO"/>
        </w:rPr>
        <w:t>menghindari yang syubhat sekalipun</w:t>
      </w:r>
      <w:r w:rsidR="0026788C">
        <w:rPr>
          <w:rFonts w:cstheme="minorHAnsi"/>
          <w:sz w:val="24"/>
          <w:szCs w:val="24"/>
          <w:lang w:val="nb-NO"/>
        </w:rPr>
        <w:t>,</w:t>
      </w:r>
      <w:r w:rsidR="00F926D0" w:rsidRPr="00F84112">
        <w:rPr>
          <w:rFonts w:cstheme="minorHAnsi"/>
          <w:sz w:val="24"/>
          <w:szCs w:val="24"/>
          <w:lang w:val="nb-NO"/>
        </w:rPr>
        <w:t xml:space="preserve"> yang dalam</w:t>
      </w:r>
      <w:r w:rsidR="0026788C">
        <w:rPr>
          <w:rFonts w:cstheme="minorHAnsi"/>
          <w:sz w:val="24"/>
          <w:szCs w:val="24"/>
          <w:lang w:val="nb-NO"/>
        </w:rPr>
        <w:t xml:space="preserve"> praktiknya sudah sedemikian lum</w:t>
      </w:r>
      <w:r w:rsidR="00F926D0" w:rsidRPr="00F84112">
        <w:rPr>
          <w:rFonts w:cstheme="minorHAnsi"/>
          <w:sz w:val="24"/>
          <w:szCs w:val="24"/>
          <w:lang w:val="nb-NO"/>
        </w:rPr>
        <w:t xml:space="preserve">rah di dunia modern saat ini. </w:t>
      </w:r>
    </w:p>
    <w:p w:rsidR="00F926D0" w:rsidRPr="00F84112" w:rsidRDefault="00F926D0" w:rsidP="00F926D0">
      <w:pPr>
        <w:spacing w:line="360" w:lineRule="auto"/>
        <w:jc w:val="both"/>
        <w:rPr>
          <w:rFonts w:cstheme="minorHAnsi"/>
          <w:sz w:val="24"/>
          <w:szCs w:val="24"/>
          <w:lang w:val="nb-NO"/>
        </w:rPr>
      </w:pPr>
      <w:r w:rsidRPr="00F84112">
        <w:rPr>
          <w:rFonts w:cstheme="minorHAnsi"/>
          <w:sz w:val="24"/>
          <w:szCs w:val="24"/>
          <w:lang w:val="nb-NO"/>
        </w:rPr>
        <w:tab/>
        <w:t>Adapun pendekatan yang ke</w:t>
      </w:r>
      <w:r w:rsidR="00174762">
        <w:rPr>
          <w:rFonts w:cstheme="minorHAnsi"/>
          <w:sz w:val="24"/>
          <w:szCs w:val="24"/>
          <w:lang w:val="nb-NO"/>
        </w:rPr>
        <w:t>tiga, yakni akhlaqi,</w:t>
      </w:r>
      <w:r w:rsidR="004A5BE4">
        <w:rPr>
          <w:rStyle w:val="FootnoteReference"/>
          <w:rFonts w:cstheme="minorHAnsi"/>
          <w:sz w:val="24"/>
          <w:szCs w:val="24"/>
          <w:lang w:val="nb-NO"/>
        </w:rPr>
        <w:footnoteReference w:id="38"/>
      </w:r>
      <w:r w:rsidRPr="00F84112">
        <w:rPr>
          <w:rFonts w:cstheme="minorHAnsi"/>
          <w:sz w:val="24"/>
          <w:szCs w:val="24"/>
          <w:lang w:val="nb-NO"/>
        </w:rPr>
        <w:t xml:space="preserve"> nampaknya banyak mendom</w:t>
      </w:r>
      <w:r w:rsidRPr="00F84112">
        <w:rPr>
          <w:rFonts w:cstheme="minorHAnsi"/>
          <w:sz w:val="24"/>
          <w:szCs w:val="24"/>
          <w:lang w:val="id-ID"/>
        </w:rPr>
        <w:t>i</w:t>
      </w:r>
      <w:r w:rsidRPr="00F84112">
        <w:rPr>
          <w:rFonts w:cstheme="minorHAnsi"/>
          <w:sz w:val="24"/>
          <w:szCs w:val="24"/>
          <w:lang w:val="nb-NO"/>
        </w:rPr>
        <w:t>nasi dalam berbagai uraian</w:t>
      </w:r>
      <w:r w:rsidR="00174762">
        <w:rPr>
          <w:rFonts w:cstheme="minorHAnsi"/>
          <w:sz w:val="24"/>
          <w:szCs w:val="24"/>
          <w:lang w:val="nb-NO"/>
        </w:rPr>
        <w:t xml:space="preserve"> karya</w:t>
      </w:r>
      <w:r w:rsidRPr="00F84112">
        <w:rPr>
          <w:rFonts w:cstheme="minorHAnsi"/>
          <w:sz w:val="24"/>
          <w:szCs w:val="24"/>
          <w:lang w:val="nb-NO"/>
        </w:rPr>
        <w:t xml:space="preserve">nya. </w:t>
      </w:r>
      <w:r w:rsidR="00B45FEA">
        <w:rPr>
          <w:rFonts w:cstheme="minorHAnsi"/>
          <w:sz w:val="24"/>
          <w:szCs w:val="24"/>
          <w:lang w:val="nb-NO"/>
        </w:rPr>
        <w:t xml:space="preserve">Menurut </w:t>
      </w:r>
      <w:r w:rsidRPr="00F84112">
        <w:rPr>
          <w:rFonts w:cstheme="minorHAnsi"/>
          <w:sz w:val="24"/>
          <w:szCs w:val="24"/>
          <w:lang w:val="nb-NO"/>
        </w:rPr>
        <w:t>Qardh</w:t>
      </w:r>
      <w:r w:rsidR="00B45FEA">
        <w:rPr>
          <w:rFonts w:cstheme="minorHAnsi"/>
          <w:sz w:val="24"/>
          <w:szCs w:val="24"/>
          <w:lang w:val="nb-NO"/>
        </w:rPr>
        <w:t>awi,</w:t>
      </w:r>
      <w:r w:rsidRPr="00F84112">
        <w:rPr>
          <w:rFonts w:cstheme="minorHAnsi"/>
          <w:sz w:val="24"/>
          <w:szCs w:val="24"/>
          <w:lang w:val="nb-NO"/>
        </w:rPr>
        <w:t xml:space="preserve"> akhlak merupakan </w:t>
      </w:r>
      <w:r w:rsidR="00174762">
        <w:rPr>
          <w:rFonts w:cstheme="minorHAnsi"/>
          <w:sz w:val="24"/>
          <w:szCs w:val="24"/>
          <w:lang w:val="nb-NO"/>
        </w:rPr>
        <w:t xml:space="preserve">salah satu </w:t>
      </w:r>
      <w:r w:rsidRPr="00F84112">
        <w:rPr>
          <w:rFonts w:cstheme="minorHAnsi"/>
          <w:sz w:val="24"/>
          <w:szCs w:val="24"/>
          <w:lang w:val="nb-NO"/>
        </w:rPr>
        <w:t>ajara</w:t>
      </w:r>
      <w:r w:rsidR="00174762">
        <w:rPr>
          <w:rFonts w:cstheme="minorHAnsi"/>
          <w:sz w:val="24"/>
          <w:szCs w:val="24"/>
          <w:lang w:val="nb-NO"/>
        </w:rPr>
        <w:t>n yang sangat vital</w:t>
      </w:r>
      <w:r w:rsidRPr="00F84112">
        <w:rPr>
          <w:rFonts w:cstheme="minorHAnsi"/>
          <w:sz w:val="24"/>
          <w:szCs w:val="24"/>
          <w:lang w:val="nb-NO"/>
        </w:rPr>
        <w:t xml:space="preserve"> dalam segala aktivitas manusi</w:t>
      </w:r>
      <w:r w:rsidR="00174762">
        <w:rPr>
          <w:rFonts w:cstheme="minorHAnsi"/>
          <w:sz w:val="24"/>
          <w:szCs w:val="24"/>
          <w:lang w:val="nb-NO"/>
        </w:rPr>
        <w:t>a.</w:t>
      </w:r>
      <w:r w:rsidR="007B05D9">
        <w:rPr>
          <w:rStyle w:val="FootnoteReference"/>
          <w:rFonts w:cstheme="minorHAnsi"/>
          <w:sz w:val="24"/>
          <w:szCs w:val="24"/>
          <w:lang w:val="nb-NO"/>
        </w:rPr>
        <w:footnoteReference w:id="39"/>
      </w:r>
      <w:r w:rsidR="00174762">
        <w:rPr>
          <w:rFonts w:cstheme="minorHAnsi"/>
          <w:sz w:val="24"/>
          <w:szCs w:val="24"/>
          <w:lang w:val="nb-NO"/>
        </w:rPr>
        <w:t xml:space="preserve"> Ia menyatakan</w:t>
      </w:r>
      <w:r w:rsidR="007803B0">
        <w:rPr>
          <w:rFonts w:cstheme="minorHAnsi"/>
          <w:sz w:val="24"/>
          <w:szCs w:val="24"/>
          <w:lang w:val="nb-NO"/>
        </w:rPr>
        <w:t xml:space="preserve"> bahwa</w:t>
      </w:r>
      <w:r w:rsidRPr="00F84112">
        <w:rPr>
          <w:rFonts w:cstheme="minorHAnsi"/>
          <w:sz w:val="24"/>
          <w:szCs w:val="24"/>
          <w:lang w:val="nb-NO"/>
        </w:rPr>
        <w:t xml:space="preserve"> segala aspek kehidupan apa</w:t>
      </w:r>
      <w:r w:rsidR="007803B0">
        <w:rPr>
          <w:rFonts w:cstheme="minorHAnsi"/>
          <w:sz w:val="24"/>
          <w:szCs w:val="24"/>
          <w:lang w:val="nb-NO"/>
        </w:rPr>
        <w:t xml:space="preserve"> pun tidak bisa lepas</w:t>
      </w:r>
      <w:r w:rsidRPr="00F84112">
        <w:rPr>
          <w:rFonts w:cstheme="minorHAnsi"/>
          <w:sz w:val="24"/>
          <w:szCs w:val="24"/>
          <w:lang w:val="nb-NO"/>
        </w:rPr>
        <w:t xml:space="preserve"> dari </w:t>
      </w:r>
      <w:r w:rsidR="007803B0">
        <w:rPr>
          <w:rFonts w:cstheme="minorHAnsi"/>
          <w:sz w:val="24"/>
          <w:szCs w:val="24"/>
          <w:lang w:val="nb-NO"/>
        </w:rPr>
        <w:t xml:space="preserve">ikatan </w:t>
      </w:r>
      <w:r w:rsidRPr="00F84112">
        <w:rPr>
          <w:rFonts w:cstheme="minorHAnsi"/>
          <w:sz w:val="24"/>
          <w:szCs w:val="24"/>
          <w:lang w:val="nb-NO"/>
        </w:rPr>
        <w:t>nilai-nilai etis sebagaimana yang sangat ditekankan dalam Islam. Tanpa</w:t>
      </w:r>
      <w:r w:rsidR="007803B0">
        <w:rPr>
          <w:rFonts w:cstheme="minorHAnsi"/>
          <w:sz w:val="24"/>
          <w:szCs w:val="24"/>
          <w:lang w:val="nb-NO"/>
        </w:rPr>
        <w:t xml:space="preserve"> kecuali dalam masalah bisnis</w:t>
      </w:r>
      <w:r w:rsidRPr="00F84112">
        <w:rPr>
          <w:rFonts w:cstheme="minorHAnsi"/>
          <w:sz w:val="24"/>
          <w:szCs w:val="24"/>
          <w:lang w:val="nb-NO"/>
        </w:rPr>
        <w:t xml:space="preserve"> yang hampir mendominasi aktivitas k</w:t>
      </w:r>
      <w:r w:rsidR="007803B0">
        <w:rPr>
          <w:rFonts w:cstheme="minorHAnsi"/>
          <w:sz w:val="24"/>
          <w:szCs w:val="24"/>
          <w:lang w:val="nb-NO"/>
        </w:rPr>
        <w:t xml:space="preserve">ehidupan </w:t>
      </w:r>
      <w:r w:rsidR="007803B0">
        <w:rPr>
          <w:rFonts w:cstheme="minorHAnsi"/>
          <w:sz w:val="24"/>
          <w:szCs w:val="24"/>
          <w:lang w:val="nb-NO"/>
        </w:rPr>
        <w:lastRenderedPageBreak/>
        <w:t>manusia guna</w:t>
      </w:r>
      <w:r w:rsidRPr="00F84112">
        <w:rPr>
          <w:rFonts w:cstheme="minorHAnsi"/>
          <w:sz w:val="24"/>
          <w:szCs w:val="24"/>
          <w:lang w:val="nb-NO"/>
        </w:rPr>
        <w:t xml:space="preserve"> memenuhi segala</w:t>
      </w:r>
      <w:r w:rsidR="007803B0">
        <w:rPr>
          <w:rFonts w:cstheme="minorHAnsi"/>
          <w:sz w:val="24"/>
          <w:szCs w:val="24"/>
          <w:lang w:val="nb-NO"/>
        </w:rPr>
        <w:t xml:space="preserve"> kebutuhan hidupnya. Sebab itu jika kita cermati,</w:t>
      </w:r>
      <w:r w:rsidRPr="00F84112">
        <w:rPr>
          <w:rFonts w:cstheme="minorHAnsi"/>
          <w:sz w:val="24"/>
          <w:szCs w:val="24"/>
          <w:lang w:val="nb-NO"/>
        </w:rPr>
        <w:t xml:space="preserve"> tidak sedikit term-term nilai etis yang mewarnai berbagai tema analisisnya. </w:t>
      </w:r>
    </w:p>
    <w:p w:rsidR="00F926D0" w:rsidRDefault="00E70C52" w:rsidP="00F926D0">
      <w:pPr>
        <w:spacing w:line="360" w:lineRule="auto"/>
        <w:jc w:val="both"/>
        <w:rPr>
          <w:rFonts w:cstheme="minorHAnsi"/>
          <w:sz w:val="24"/>
          <w:szCs w:val="24"/>
          <w:lang w:val="nb-NO"/>
        </w:rPr>
      </w:pPr>
      <w:r>
        <w:rPr>
          <w:rFonts w:cstheme="minorHAnsi"/>
          <w:sz w:val="24"/>
          <w:szCs w:val="24"/>
          <w:lang w:val="nb-NO"/>
        </w:rPr>
        <w:tab/>
        <w:t>Lebih jauh, Qardhawi mencoba</w:t>
      </w:r>
      <w:r w:rsidR="00F926D0" w:rsidRPr="00F84112">
        <w:rPr>
          <w:rFonts w:cstheme="minorHAnsi"/>
          <w:sz w:val="24"/>
          <w:szCs w:val="24"/>
          <w:lang w:val="nb-NO"/>
        </w:rPr>
        <w:t xml:space="preserve"> menggambarkan bag</w:t>
      </w:r>
      <w:r>
        <w:rPr>
          <w:rFonts w:cstheme="minorHAnsi"/>
          <w:sz w:val="24"/>
          <w:szCs w:val="24"/>
          <w:lang w:val="nb-NO"/>
        </w:rPr>
        <w:t>aimana nilai moral harus menginternalisasi</w:t>
      </w:r>
      <w:r w:rsidR="00F926D0" w:rsidRPr="00F84112">
        <w:rPr>
          <w:rFonts w:cstheme="minorHAnsi"/>
          <w:sz w:val="24"/>
          <w:szCs w:val="24"/>
          <w:lang w:val="nb-NO"/>
        </w:rPr>
        <w:t xml:space="preserve"> ke dalam aktivitas produk</w:t>
      </w:r>
      <w:r w:rsidR="004E69A5">
        <w:rPr>
          <w:rFonts w:cstheme="minorHAnsi"/>
          <w:sz w:val="24"/>
          <w:szCs w:val="24"/>
          <w:lang w:val="nb-NO"/>
        </w:rPr>
        <w:t>si, konsumsi, sirkulasi, dan di</w:t>
      </w:r>
      <w:r w:rsidR="00F926D0" w:rsidRPr="00F84112">
        <w:rPr>
          <w:rFonts w:cstheme="minorHAnsi"/>
          <w:sz w:val="24"/>
          <w:szCs w:val="24"/>
          <w:lang w:val="nb-NO"/>
        </w:rPr>
        <w:t xml:space="preserve">stribusi. </w:t>
      </w:r>
      <w:r>
        <w:rPr>
          <w:rFonts w:cstheme="minorHAnsi"/>
          <w:sz w:val="24"/>
          <w:szCs w:val="24"/>
          <w:lang w:val="nb-NO"/>
        </w:rPr>
        <w:t>Ia</w:t>
      </w:r>
      <w:r w:rsidR="00F926D0" w:rsidRPr="00F84112">
        <w:rPr>
          <w:rFonts w:cstheme="minorHAnsi"/>
          <w:sz w:val="24"/>
          <w:szCs w:val="24"/>
          <w:lang w:val="nb-NO"/>
        </w:rPr>
        <w:t xml:space="preserve"> </w:t>
      </w:r>
      <w:r>
        <w:rPr>
          <w:rFonts w:cstheme="minorHAnsi"/>
          <w:sz w:val="24"/>
          <w:szCs w:val="24"/>
          <w:lang w:val="nb-NO"/>
        </w:rPr>
        <w:t>ber</w:t>
      </w:r>
      <w:r w:rsidR="00F926D0" w:rsidRPr="00F84112">
        <w:rPr>
          <w:rFonts w:cstheme="minorHAnsi"/>
          <w:sz w:val="24"/>
          <w:szCs w:val="24"/>
          <w:lang w:val="nb-NO"/>
        </w:rPr>
        <w:t xml:space="preserve">maksud ingin menunjukkan </w:t>
      </w:r>
      <w:r>
        <w:rPr>
          <w:rFonts w:cstheme="minorHAnsi"/>
          <w:sz w:val="24"/>
          <w:szCs w:val="24"/>
          <w:lang w:val="nb-NO"/>
        </w:rPr>
        <w:t xml:space="preserve">kepada umat manusia </w:t>
      </w:r>
      <w:r w:rsidR="00F926D0" w:rsidRPr="00F84112">
        <w:rPr>
          <w:rFonts w:cstheme="minorHAnsi"/>
          <w:sz w:val="24"/>
          <w:szCs w:val="24"/>
          <w:lang w:val="nb-NO"/>
        </w:rPr>
        <w:t xml:space="preserve">bagaimana keagungan </w:t>
      </w:r>
      <w:r>
        <w:rPr>
          <w:rFonts w:cstheme="minorHAnsi"/>
          <w:sz w:val="24"/>
          <w:szCs w:val="24"/>
          <w:lang w:val="nb-NO"/>
        </w:rPr>
        <w:t xml:space="preserve">dan kelebihan </w:t>
      </w:r>
      <w:r w:rsidR="00F926D0" w:rsidRPr="00F84112">
        <w:rPr>
          <w:rFonts w:cstheme="minorHAnsi"/>
          <w:sz w:val="24"/>
          <w:szCs w:val="24"/>
          <w:lang w:val="nb-NO"/>
        </w:rPr>
        <w:t>ajaran Islam y</w:t>
      </w:r>
      <w:r>
        <w:rPr>
          <w:rFonts w:cstheme="minorHAnsi"/>
          <w:sz w:val="24"/>
          <w:szCs w:val="24"/>
          <w:lang w:val="nb-NO"/>
        </w:rPr>
        <w:t>ang dipandu ajaran tauhid yang</w:t>
      </w:r>
      <w:r w:rsidR="00F926D0" w:rsidRPr="00F84112">
        <w:rPr>
          <w:rFonts w:cstheme="minorHAnsi"/>
          <w:sz w:val="24"/>
          <w:szCs w:val="24"/>
          <w:lang w:val="nb-NO"/>
        </w:rPr>
        <w:t xml:space="preserve"> </w:t>
      </w:r>
      <w:r>
        <w:rPr>
          <w:rFonts w:cstheme="minorHAnsi"/>
          <w:sz w:val="24"/>
          <w:szCs w:val="24"/>
          <w:lang w:val="nb-NO"/>
        </w:rPr>
        <w:t>bersumber pokok pada</w:t>
      </w:r>
      <w:r w:rsidR="00F926D0" w:rsidRPr="00F84112">
        <w:rPr>
          <w:rFonts w:cstheme="minorHAnsi"/>
          <w:sz w:val="24"/>
          <w:szCs w:val="24"/>
          <w:lang w:val="nb-NO"/>
        </w:rPr>
        <w:t xml:space="preserve"> ajaran al-Qur'an dan Hadits. Di tengah maraknya praktik ekonom</w:t>
      </w:r>
      <w:r>
        <w:rPr>
          <w:rFonts w:cstheme="minorHAnsi"/>
          <w:sz w:val="24"/>
          <w:szCs w:val="24"/>
          <w:lang w:val="nb-NO"/>
        </w:rPr>
        <w:t>i ribawi sebagai aktualisasi dari</w:t>
      </w:r>
      <w:r w:rsidR="00F926D0" w:rsidRPr="00F84112">
        <w:rPr>
          <w:rFonts w:cstheme="minorHAnsi"/>
          <w:sz w:val="24"/>
          <w:szCs w:val="24"/>
          <w:lang w:val="nb-NO"/>
        </w:rPr>
        <w:t xml:space="preserve"> ajaran isme-isme lain yang </w:t>
      </w:r>
      <w:r>
        <w:rPr>
          <w:rFonts w:cstheme="minorHAnsi"/>
          <w:sz w:val="24"/>
          <w:szCs w:val="24"/>
          <w:lang w:val="nb-NO"/>
        </w:rPr>
        <w:t>seakan-akan teralienasi</w:t>
      </w:r>
      <w:r w:rsidR="00F926D0" w:rsidRPr="00F84112">
        <w:rPr>
          <w:rFonts w:cstheme="minorHAnsi"/>
          <w:sz w:val="24"/>
          <w:szCs w:val="24"/>
          <w:lang w:val="nb-NO"/>
        </w:rPr>
        <w:t xml:space="preserve"> dari nilai-nilai kebajikan yang sejati</w:t>
      </w:r>
      <w:r w:rsidR="002533D4">
        <w:rPr>
          <w:rFonts w:cstheme="minorHAnsi"/>
          <w:sz w:val="24"/>
          <w:szCs w:val="24"/>
          <w:lang w:val="nb-NO"/>
        </w:rPr>
        <w:t>nya sangat dijunjung dalam</w:t>
      </w:r>
      <w:r w:rsidR="00366772">
        <w:rPr>
          <w:rFonts w:cstheme="minorHAnsi"/>
          <w:sz w:val="24"/>
          <w:szCs w:val="24"/>
          <w:lang w:val="nb-NO"/>
        </w:rPr>
        <w:t xml:space="preserve"> Islam.</w:t>
      </w:r>
      <w:r w:rsidR="00366772">
        <w:rPr>
          <w:rStyle w:val="FootnoteReference"/>
          <w:rFonts w:cstheme="minorHAnsi"/>
          <w:sz w:val="24"/>
          <w:szCs w:val="24"/>
          <w:lang w:val="nb-NO"/>
        </w:rPr>
        <w:footnoteReference w:id="40"/>
      </w:r>
    </w:p>
    <w:p w:rsidR="002B01BF" w:rsidRDefault="0032714C" w:rsidP="00F926D0">
      <w:pPr>
        <w:spacing w:line="360" w:lineRule="auto"/>
        <w:jc w:val="both"/>
        <w:rPr>
          <w:rFonts w:cstheme="minorHAnsi"/>
          <w:sz w:val="24"/>
          <w:szCs w:val="24"/>
          <w:lang w:val="nb-NO"/>
        </w:rPr>
      </w:pPr>
      <w:r>
        <w:rPr>
          <w:rFonts w:cstheme="minorHAnsi"/>
          <w:sz w:val="24"/>
          <w:szCs w:val="24"/>
          <w:lang w:val="nb-NO"/>
        </w:rPr>
        <w:tab/>
      </w:r>
      <w:r w:rsidR="009B2E42">
        <w:rPr>
          <w:rFonts w:cstheme="minorHAnsi"/>
          <w:sz w:val="24"/>
          <w:szCs w:val="24"/>
          <w:lang w:val="nb-NO"/>
        </w:rPr>
        <w:t>Di antara pokok-pokok pikiran Qardhawi</w:t>
      </w:r>
      <w:r>
        <w:rPr>
          <w:rFonts w:cstheme="minorHAnsi"/>
          <w:sz w:val="24"/>
          <w:szCs w:val="24"/>
          <w:lang w:val="nb-NO"/>
        </w:rPr>
        <w:t xml:space="preserve"> yang perlu dipahami antara </w:t>
      </w:r>
      <w:r w:rsidR="009B2E42">
        <w:rPr>
          <w:rFonts w:cstheme="minorHAnsi"/>
          <w:sz w:val="24"/>
          <w:szCs w:val="24"/>
          <w:lang w:val="nb-NO"/>
        </w:rPr>
        <w:t>lain</w:t>
      </w:r>
      <w:r>
        <w:rPr>
          <w:rFonts w:cstheme="minorHAnsi"/>
          <w:sz w:val="24"/>
          <w:szCs w:val="24"/>
          <w:lang w:val="nb-NO"/>
        </w:rPr>
        <w:t xml:space="preserve"> </w:t>
      </w:r>
      <w:r w:rsidR="002B01BF">
        <w:rPr>
          <w:rFonts w:cstheme="minorHAnsi"/>
          <w:sz w:val="24"/>
          <w:szCs w:val="24"/>
          <w:lang w:val="nb-NO"/>
        </w:rPr>
        <w:t xml:space="preserve">bahwa ekonomi </w:t>
      </w:r>
      <w:r>
        <w:rPr>
          <w:rFonts w:cstheme="minorHAnsi"/>
          <w:sz w:val="24"/>
          <w:szCs w:val="24"/>
          <w:lang w:val="nb-NO"/>
        </w:rPr>
        <w:t xml:space="preserve">Islam adalah </w:t>
      </w:r>
      <w:r w:rsidR="002B01BF">
        <w:rPr>
          <w:rFonts w:cstheme="minorHAnsi"/>
          <w:sz w:val="24"/>
          <w:szCs w:val="24"/>
          <w:lang w:val="nb-NO"/>
        </w:rPr>
        <w:t xml:space="preserve">ekonomi </w:t>
      </w:r>
      <w:r w:rsidR="00CA03AF">
        <w:rPr>
          <w:rFonts w:cstheme="minorHAnsi"/>
          <w:i/>
          <w:sz w:val="24"/>
          <w:szCs w:val="24"/>
          <w:lang w:val="nb-NO"/>
        </w:rPr>
        <w:t>r</w:t>
      </w:r>
      <w:r w:rsidR="002B01BF" w:rsidRPr="00A74CD8">
        <w:rPr>
          <w:rFonts w:cstheme="minorHAnsi"/>
          <w:i/>
          <w:sz w:val="24"/>
          <w:szCs w:val="24"/>
          <w:lang w:val="nb-NO"/>
        </w:rPr>
        <w:t>abbaniyyah</w:t>
      </w:r>
      <w:r w:rsidR="002B01BF">
        <w:rPr>
          <w:rFonts w:cstheme="minorHAnsi"/>
          <w:sz w:val="24"/>
          <w:szCs w:val="24"/>
          <w:lang w:val="nb-NO"/>
        </w:rPr>
        <w:t xml:space="preserve"> (</w:t>
      </w:r>
      <w:r w:rsidR="00CA03AF">
        <w:rPr>
          <w:rFonts w:cstheme="minorHAnsi"/>
          <w:i/>
          <w:sz w:val="24"/>
          <w:szCs w:val="24"/>
          <w:lang w:val="nb-NO"/>
        </w:rPr>
        <w:t>i</w:t>
      </w:r>
      <w:r w:rsidR="002B01BF" w:rsidRPr="00A74CD8">
        <w:rPr>
          <w:rFonts w:cstheme="minorHAnsi"/>
          <w:i/>
          <w:sz w:val="24"/>
          <w:szCs w:val="24"/>
          <w:lang w:val="nb-NO"/>
        </w:rPr>
        <w:t>lahiyyah</w:t>
      </w:r>
      <w:r w:rsidR="002B01BF">
        <w:rPr>
          <w:rFonts w:cstheme="minorHAnsi"/>
          <w:sz w:val="24"/>
          <w:szCs w:val="24"/>
          <w:lang w:val="nb-NO"/>
        </w:rPr>
        <w:t>), karena titik awalnya (</w:t>
      </w:r>
      <w:r w:rsidR="002B01BF" w:rsidRPr="00A74CD8">
        <w:rPr>
          <w:rFonts w:cstheme="minorHAnsi"/>
          <w:i/>
          <w:sz w:val="24"/>
          <w:szCs w:val="24"/>
          <w:lang w:val="nb-NO"/>
        </w:rPr>
        <w:t>starting point</w:t>
      </w:r>
      <w:r w:rsidR="002B01BF">
        <w:rPr>
          <w:rFonts w:cstheme="minorHAnsi"/>
          <w:sz w:val="24"/>
          <w:szCs w:val="24"/>
          <w:lang w:val="nb-NO"/>
        </w:rPr>
        <w:t>) dari Allah, Pemelihara sekalian alam beserta</w:t>
      </w:r>
      <w:r w:rsidR="00A74CD8">
        <w:rPr>
          <w:rFonts w:cstheme="minorHAnsi"/>
          <w:sz w:val="24"/>
          <w:szCs w:val="24"/>
          <w:lang w:val="nb-NO"/>
        </w:rPr>
        <w:t xml:space="preserve"> segala isinya. Tujuan akhirnya adalah mencari ridha Allah d</w:t>
      </w:r>
      <w:r w:rsidR="002B01BF">
        <w:rPr>
          <w:rFonts w:cstheme="minorHAnsi"/>
          <w:sz w:val="24"/>
          <w:szCs w:val="24"/>
          <w:lang w:val="nb-NO"/>
        </w:rPr>
        <w:t xml:space="preserve">an cara-cara perolehannya tidak bertentangan dengan syariatnya. </w:t>
      </w:r>
    </w:p>
    <w:p w:rsidR="0032714C" w:rsidRDefault="002B01BF" w:rsidP="002B01BF">
      <w:pPr>
        <w:spacing w:line="360" w:lineRule="auto"/>
        <w:ind w:firstLine="720"/>
        <w:jc w:val="both"/>
        <w:rPr>
          <w:rFonts w:cstheme="minorHAnsi"/>
          <w:sz w:val="24"/>
          <w:szCs w:val="24"/>
          <w:lang w:val="nb-NO"/>
        </w:rPr>
      </w:pPr>
      <w:r>
        <w:rPr>
          <w:rFonts w:cstheme="minorHAnsi"/>
          <w:sz w:val="24"/>
          <w:szCs w:val="24"/>
          <w:lang w:val="nb-NO"/>
        </w:rPr>
        <w:t xml:space="preserve">Karena itu bangunan </w:t>
      </w:r>
      <w:r w:rsidR="001E28A5">
        <w:rPr>
          <w:rFonts w:cstheme="minorHAnsi"/>
          <w:sz w:val="24"/>
          <w:szCs w:val="24"/>
          <w:lang w:val="nb-NO"/>
        </w:rPr>
        <w:t xml:space="preserve">sistem </w:t>
      </w:r>
      <w:r>
        <w:rPr>
          <w:rFonts w:cstheme="minorHAnsi"/>
          <w:sz w:val="24"/>
          <w:szCs w:val="24"/>
          <w:lang w:val="nb-NO"/>
        </w:rPr>
        <w:t>ekonomi Islam, menurut Qardhawi</w:t>
      </w:r>
      <w:r w:rsidR="001E28A5">
        <w:rPr>
          <w:rFonts w:cstheme="minorHAnsi"/>
          <w:sz w:val="24"/>
          <w:szCs w:val="24"/>
          <w:lang w:val="nb-NO"/>
        </w:rPr>
        <w:t>,</w:t>
      </w:r>
      <w:r>
        <w:rPr>
          <w:rFonts w:cstheme="minorHAnsi"/>
          <w:sz w:val="24"/>
          <w:szCs w:val="24"/>
          <w:lang w:val="nb-NO"/>
        </w:rPr>
        <w:t xml:space="preserve"> tergambar dari </w:t>
      </w:r>
      <w:r w:rsidR="0032714C">
        <w:rPr>
          <w:rFonts w:cstheme="minorHAnsi"/>
          <w:sz w:val="24"/>
          <w:szCs w:val="24"/>
          <w:lang w:val="nb-NO"/>
        </w:rPr>
        <w:t>karakteristik</w:t>
      </w:r>
      <w:r w:rsidR="001E28A5">
        <w:rPr>
          <w:rFonts w:cstheme="minorHAnsi"/>
          <w:sz w:val="24"/>
          <w:szCs w:val="24"/>
          <w:lang w:val="nb-NO"/>
        </w:rPr>
        <w:t xml:space="preserve">nya </w:t>
      </w:r>
      <w:r w:rsidR="003530FB">
        <w:rPr>
          <w:rFonts w:cstheme="minorHAnsi"/>
          <w:sz w:val="24"/>
          <w:szCs w:val="24"/>
          <w:lang w:val="nb-NO"/>
        </w:rPr>
        <w:t xml:space="preserve">yang </w:t>
      </w:r>
      <w:r w:rsidR="001E28A5">
        <w:rPr>
          <w:rFonts w:cstheme="minorHAnsi"/>
          <w:sz w:val="24"/>
          <w:szCs w:val="24"/>
          <w:lang w:val="nb-NO"/>
        </w:rPr>
        <w:t>unik yang membedakan</w:t>
      </w:r>
      <w:r w:rsidR="009B2E42">
        <w:rPr>
          <w:rFonts w:cstheme="minorHAnsi"/>
          <w:sz w:val="24"/>
          <w:szCs w:val="24"/>
          <w:lang w:val="nb-NO"/>
        </w:rPr>
        <w:t>nya</w:t>
      </w:r>
      <w:r w:rsidR="001E28A5">
        <w:rPr>
          <w:rFonts w:cstheme="minorHAnsi"/>
          <w:sz w:val="24"/>
          <w:szCs w:val="24"/>
          <w:lang w:val="nb-NO"/>
        </w:rPr>
        <w:t xml:space="preserve"> dengan sistem</w:t>
      </w:r>
      <w:r w:rsidR="003530FB">
        <w:rPr>
          <w:rFonts w:cstheme="minorHAnsi"/>
          <w:sz w:val="24"/>
          <w:szCs w:val="24"/>
          <w:lang w:val="nb-NO"/>
        </w:rPr>
        <w:t xml:space="preserve"> lai</w:t>
      </w:r>
      <w:r w:rsidR="001E28A5">
        <w:rPr>
          <w:rFonts w:cstheme="minorHAnsi"/>
          <w:sz w:val="24"/>
          <w:szCs w:val="24"/>
          <w:lang w:val="nb-NO"/>
        </w:rPr>
        <w:t xml:space="preserve">n sebagai produk akal manusia (sains). Karakteristik dimakasud meliputi empat aspek, yakni </w:t>
      </w:r>
      <w:r w:rsidR="001E28A5" w:rsidRPr="00A74CD8">
        <w:rPr>
          <w:rFonts w:cstheme="minorHAnsi"/>
          <w:i/>
          <w:sz w:val="24"/>
          <w:szCs w:val="24"/>
          <w:lang w:val="nb-NO"/>
        </w:rPr>
        <w:t>rabbaniyyah</w:t>
      </w:r>
      <w:r w:rsidR="001E28A5">
        <w:rPr>
          <w:rFonts w:cstheme="minorHAnsi"/>
          <w:sz w:val="24"/>
          <w:szCs w:val="24"/>
          <w:lang w:val="nb-NO"/>
        </w:rPr>
        <w:t xml:space="preserve"> (</w:t>
      </w:r>
      <w:r w:rsidR="001E28A5" w:rsidRPr="00A74CD8">
        <w:rPr>
          <w:rFonts w:cstheme="minorHAnsi"/>
          <w:i/>
          <w:sz w:val="24"/>
          <w:szCs w:val="24"/>
          <w:lang w:val="nb-NO"/>
        </w:rPr>
        <w:t>ilahiyyah-divine</w:t>
      </w:r>
      <w:r w:rsidR="001E28A5">
        <w:rPr>
          <w:rFonts w:cstheme="minorHAnsi"/>
          <w:sz w:val="24"/>
          <w:szCs w:val="24"/>
          <w:lang w:val="nb-NO"/>
        </w:rPr>
        <w:t xml:space="preserve">), </w:t>
      </w:r>
      <w:r w:rsidR="001E28A5" w:rsidRPr="00A74CD8">
        <w:rPr>
          <w:rFonts w:cstheme="minorHAnsi"/>
          <w:i/>
          <w:sz w:val="24"/>
          <w:szCs w:val="24"/>
          <w:lang w:val="nb-NO"/>
        </w:rPr>
        <w:t>insaniyyah</w:t>
      </w:r>
      <w:r w:rsidR="001E28A5">
        <w:rPr>
          <w:rFonts w:cstheme="minorHAnsi"/>
          <w:sz w:val="24"/>
          <w:szCs w:val="24"/>
          <w:lang w:val="nb-NO"/>
        </w:rPr>
        <w:t xml:space="preserve"> (</w:t>
      </w:r>
      <w:r w:rsidR="001E28A5" w:rsidRPr="00A74CD8">
        <w:rPr>
          <w:rFonts w:cstheme="minorHAnsi"/>
          <w:i/>
          <w:sz w:val="24"/>
          <w:szCs w:val="24"/>
          <w:lang w:val="nb-NO"/>
        </w:rPr>
        <w:t>humani</w:t>
      </w:r>
      <w:r w:rsidR="004D0AC4">
        <w:rPr>
          <w:rFonts w:cstheme="minorHAnsi"/>
          <w:i/>
          <w:sz w:val="24"/>
          <w:szCs w:val="24"/>
          <w:lang w:val="nb-NO"/>
        </w:rPr>
        <w:t>ty</w:t>
      </w:r>
      <w:r w:rsidR="001E28A5">
        <w:rPr>
          <w:rFonts w:cstheme="minorHAnsi"/>
          <w:sz w:val="24"/>
          <w:szCs w:val="24"/>
          <w:lang w:val="nb-NO"/>
        </w:rPr>
        <w:t xml:space="preserve">), </w:t>
      </w:r>
      <w:r w:rsidR="001E28A5" w:rsidRPr="00A74CD8">
        <w:rPr>
          <w:rFonts w:cstheme="minorHAnsi"/>
          <w:i/>
          <w:sz w:val="24"/>
          <w:szCs w:val="24"/>
          <w:lang w:val="nb-NO"/>
        </w:rPr>
        <w:t>akhlaqiyyah</w:t>
      </w:r>
      <w:r w:rsidR="001E28A5">
        <w:rPr>
          <w:rFonts w:cstheme="minorHAnsi"/>
          <w:sz w:val="24"/>
          <w:szCs w:val="24"/>
          <w:lang w:val="nb-NO"/>
        </w:rPr>
        <w:t xml:space="preserve"> (</w:t>
      </w:r>
      <w:r w:rsidR="001E28A5" w:rsidRPr="00A74CD8">
        <w:rPr>
          <w:rFonts w:cstheme="minorHAnsi"/>
          <w:i/>
          <w:sz w:val="24"/>
          <w:szCs w:val="24"/>
          <w:lang w:val="nb-NO"/>
        </w:rPr>
        <w:t>ethic</w:t>
      </w:r>
      <w:r w:rsidR="001E28A5">
        <w:rPr>
          <w:rFonts w:cstheme="minorHAnsi"/>
          <w:sz w:val="24"/>
          <w:szCs w:val="24"/>
          <w:lang w:val="nb-NO"/>
        </w:rPr>
        <w:t xml:space="preserve">), dan </w:t>
      </w:r>
      <w:r w:rsidR="001E28A5" w:rsidRPr="00A74CD8">
        <w:rPr>
          <w:rFonts w:cstheme="minorHAnsi"/>
          <w:i/>
          <w:sz w:val="24"/>
          <w:szCs w:val="24"/>
          <w:lang w:val="nb-NO"/>
        </w:rPr>
        <w:t>wasathiyyah</w:t>
      </w:r>
      <w:r w:rsidR="001E28A5">
        <w:rPr>
          <w:rFonts w:cstheme="minorHAnsi"/>
          <w:sz w:val="24"/>
          <w:szCs w:val="24"/>
          <w:lang w:val="nb-NO"/>
        </w:rPr>
        <w:t xml:space="preserve"> (</w:t>
      </w:r>
      <w:r w:rsidR="001E28A5" w:rsidRPr="00A74CD8">
        <w:rPr>
          <w:rFonts w:cstheme="minorHAnsi"/>
          <w:i/>
          <w:sz w:val="24"/>
          <w:szCs w:val="24"/>
          <w:lang w:val="nb-NO"/>
        </w:rPr>
        <w:t>balance-tawazun</w:t>
      </w:r>
      <w:r w:rsidR="001E28A5">
        <w:rPr>
          <w:rFonts w:cstheme="minorHAnsi"/>
          <w:sz w:val="24"/>
          <w:szCs w:val="24"/>
          <w:lang w:val="nb-NO"/>
        </w:rPr>
        <w:t>).</w:t>
      </w:r>
      <w:r w:rsidR="00366772">
        <w:rPr>
          <w:rStyle w:val="FootnoteReference"/>
          <w:rFonts w:cstheme="minorHAnsi"/>
          <w:sz w:val="24"/>
          <w:szCs w:val="24"/>
          <w:lang w:val="nb-NO"/>
        </w:rPr>
        <w:footnoteReference w:id="41"/>
      </w:r>
      <w:r w:rsidR="001E28A5">
        <w:rPr>
          <w:rFonts w:cstheme="minorHAnsi"/>
          <w:sz w:val="24"/>
          <w:szCs w:val="24"/>
          <w:lang w:val="nb-NO"/>
        </w:rPr>
        <w:t xml:space="preserve"> Dalam hal ini yang dimaksud </w:t>
      </w:r>
      <w:r w:rsidR="001E28A5" w:rsidRPr="00A74CD8">
        <w:rPr>
          <w:rFonts w:cstheme="minorHAnsi"/>
          <w:i/>
          <w:sz w:val="24"/>
          <w:szCs w:val="24"/>
          <w:lang w:val="nb-NO"/>
        </w:rPr>
        <w:t>rabbniyyah</w:t>
      </w:r>
      <w:r w:rsidR="001E28A5">
        <w:rPr>
          <w:rFonts w:cstheme="minorHAnsi"/>
          <w:sz w:val="24"/>
          <w:szCs w:val="24"/>
          <w:lang w:val="nb-NO"/>
        </w:rPr>
        <w:t xml:space="preserve"> adalah ekonomi t</w:t>
      </w:r>
      <w:r w:rsidR="00A74CD8">
        <w:rPr>
          <w:rFonts w:cstheme="minorHAnsi"/>
          <w:sz w:val="24"/>
          <w:szCs w:val="24"/>
          <w:lang w:val="nb-NO"/>
        </w:rPr>
        <w:t>auhid yang mengajarkan bahwa</w:t>
      </w:r>
      <w:r w:rsidR="001E28A5">
        <w:rPr>
          <w:rFonts w:cstheme="minorHAnsi"/>
          <w:sz w:val="24"/>
          <w:szCs w:val="24"/>
          <w:lang w:val="nb-NO"/>
        </w:rPr>
        <w:t xml:space="preserve"> dalam berekonomi manusia tidak lepas dari bimbingan Tuhan selaku Pemilik mutlak </w:t>
      </w:r>
      <w:r w:rsidR="009B2E42">
        <w:rPr>
          <w:rFonts w:cstheme="minorHAnsi"/>
          <w:sz w:val="24"/>
          <w:szCs w:val="24"/>
          <w:lang w:val="nb-NO"/>
        </w:rPr>
        <w:t xml:space="preserve">alam </w:t>
      </w:r>
      <w:r w:rsidR="004D0AC4">
        <w:rPr>
          <w:rFonts w:cstheme="minorHAnsi"/>
          <w:sz w:val="24"/>
          <w:szCs w:val="24"/>
          <w:lang w:val="nb-NO"/>
        </w:rPr>
        <w:t>semesta</w:t>
      </w:r>
      <w:r w:rsidR="009B2E42">
        <w:rPr>
          <w:rFonts w:cstheme="minorHAnsi"/>
          <w:sz w:val="24"/>
          <w:szCs w:val="24"/>
          <w:lang w:val="nb-NO"/>
        </w:rPr>
        <w:t xml:space="preserve"> dalam </w:t>
      </w:r>
      <w:r w:rsidR="001E28A5">
        <w:rPr>
          <w:rFonts w:cstheme="minorHAnsi"/>
          <w:sz w:val="24"/>
          <w:szCs w:val="24"/>
          <w:lang w:val="nb-NO"/>
        </w:rPr>
        <w:t>kehidupan</w:t>
      </w:r>
      <w:r w:rsidR="00AA03D1">
        <w:rPr>
          <w:rFonts w:cstheme="minorHAnsi"/>
          <w:sz w:val="24"/>
          <w:szCs w:val="24"/>
          <w:lang w:val="nb-NO"/>
        </w:rPr>
        <w:t xml:space="preserve">. </w:t>
      </w:r>
    </w:p>
    <w:p w:rsidR="00AA03D1" w:rsidRDefault="00AA03D1" w:rsidP="002B01BF">
      <w:pPr>
        <w:spacing w:line="360" w:lineRule="auto"/>
        <w:ind w:firstLine="720"/>
        <w:jc w:val="both"/>
        <w:rPr>
          <w:rFonts w:cstheme="minorHAnsi"/>
          <w:sz w:val="24"/>
          <w:szCs w:val="24"/>
          <w:lang w:val="nb-NO"/>
        </w:rPr>
      </w:pPr>
      <w:r>
        <w:rPr>
          <w:rFonts w:cstheme="minorHAnsi"/>
          <w:sz w:val="24"/>
          <w:szCs w:val="24"/>
          <w:lang w:val="nb-NO"/>
        </w:rPr>
        <w:t xml:space="preserve">Posisi tauhid itu sangat sentral dalam kehidupan manusia dalam berbagai aspeknya. Dan nilai-nilai tauhid yang menjadi substansi ajaran </w:t>
      </w:r>
      <w:r w:rsidRPr="00840243">
        <w:rPr>
          <w:rFonts w:cstheme="minorHAnsi"/>
          <w:i/>
          <w:sz w:val="24"/>
          <w:szCs w:val="24"/>
          <w:lang w:val="nb-NO"/>
        </w:rPr>
        <w:t>rabbaniyyah</w:t>
      </w:r>
      <w:r>
        <w:rPr>
          <w:rFonts w:cstheme="minorHAnsi"/>
          <w:sz w:val="24"/>
          <w:szCs w:val="24"/>
          <w:lang w:val="nb-NO"/>
        </w:rPr>
        <w:t xml:space="preserve"> itu akan menjadi kausa prima bagi ketiga aspek </w:t>
      </w:r>
      <w:r w:rsidR="00840243">
        <w:rPr>
          <w:rFonts w:cstheme="minorHAnsi"/>
          <w:sz w:val="24"/>
          <w:szCs w:val="24"/>
          <w:lang w:val="nb-NO"/>
        </w:rPr>
        <w:t>karakteristik ekonomi Islam</w:t>
      </w:r>
      <w:r>
        <w:rPr>
          <w:rFonts w:cstheme="minorHAnsi"/>
          <w:sz w:val="24"/>
          <w:szCs w:val="24"/>
          <w:lang w:val="nb-NO"/>
        </w:rPr>
        <w:t xml:space="preserve"> lain</w:t>
      </w:r>
      <w:r w:rsidR="00840243">
        <w:rPr>
          <w:rFonts w:cstheme="minorHAnsi"/>
          <w:sz w:val="24"/>
          <w:szCs w:val="24"/>
          <w:lang w:val="nb-NO"/>
        </w:rPr>
        <w:t>nya</w:t>
      </w:r>
      <w:r>
        <w:rPr>
          <w:rFonts w:cstheme="minorHAnsi"/>
          <w:sz w:val="24"/>
          <w:szCs w:val="24"/>
          <w:lang w:val="nb-NO"/>
        </w:rPr>
        <w:t>.</w:t>
      </w:r>
      <w:r w:rsidR="0094082F">
        <w:rPr>
          <w:rStyle w:val="FootnoteReference"/>
          <w:rFonts w:cstheme="minorHAnsi"/>
          <w:sz w:val="24"/>
          <w:szCs w:val="24"/>
          <w:lang w:val="nb-NO"/>
        </w:rPr>
        <w:footnoteReference w:id="42"/>
      </w:r>
      <w:r>
        <w:rPr>
          <w:rFonts w:cstheme="minorHAnsi"/>
          <w:sz w:val="24"/>
          <w:szCs w:val="24"/>
          <w:lang w:val="nb-NO"/>
        </w:rPr>
        <w:t xml:space="preserve"> Artinya</w:t>
      </w:r>
      <w:r w:rsidR="004D0AC4">
        <w:rPr>
          <w:rFonts w:cstheme="minorHAnsi"/>
          <w:sz w:val="24"/>
          <w:szCs w:val="24"/>
          <w:lang w:val="nb-NO"/>
        </w:rPr>
        <w:t>,</w:t>
      </w:r>
      <w:r>
        <w:rPr>
          <w:rFonts w:cstheme="minorHAnsi"/>
          <w:sz w:val="24"/>
          <w:szCs w:val="24"/>
          <w:lang w:val="nb-NO"/>
        </w:rPr>
        <w:t xml:space="preserve"> jika </w:t>
      </w:r>
      <w:r w:rsidR="004D0AC4">
        <w:rPr>
          <w:rFonts w:cstheme="minorHAnsi"/>
          <w:sz w:val="24"/>
          <w:szCs w:val="24"/>
          <w:lang w:val="nb-NO"/>
        </w:rPr>
        <w:t xml:space="preserve">sekiranya </w:t>
      </w:r>
      <w:r>
        <w:rPr>
          <w:rFonts w:cstheme="minorHAnsi"/>
          <w:sz w:val="24"/>
          <w:szCs w:val="24"/>
          <w:lang w:val="nb-NO"/>
        </w:rPr>
        <w:t xml:space="preserve">tauhid (iman) seorang </w:t>
      </w:r>
      <w:r>
        <w:rPr>
          <w:rFonts w:cstheme="minorHAnsi"/>
          <w:sz w:val="24"/>
          <w:szCs w:val="24"/>
          <w:lang w:val="nb-NO"/>
        </w:rPr>
        <w:lastRenderedPageBreak/>
        <w:t>pelaku bisnis itu kuat,</w:t>
      </w:r>
      <w:r w:rsidR="0094082F">
        <w:rPr>
          <w:rStyle w:val="FootnoteReference"/>
          <w:rFonts w:cstheme="minorHAnsi"/>
          <w:sz w:val="24"/>
          <w:szCs w:val="24"/>
          <w:lang w:val="nb-NO"/>
        </w:rPr>
        <w:footnoteReference w:id="43"/>
      </w:r>
      <w:r>
        <w:rPr>
          <w:rFonts w:cstheme="minorHAnsi"/>
          <w:sz w:val="24"/>
          <w:szCs w:val="24"/>
          <w:lang w:val="nb-NO"/>
        </w:rPr>
        <w:t xml:space="preserve"> </w:t>
      </w:r>
      <w:r w:rsidR="00CA03AF">
        <w:rPr>
          <w:rFonts w:cstheme="minorHAnsi"/>
          <w:sz w:val="24"/>
          <w:szCs w:val="24"/>
          <w:lang w:val="nb-NO"/>
        </w:rPr>
        <w:t>maka</w:t>
      </w:r>
      <w:r w:rsidR="00840243">
        <w:rPr>
          <w:rFonts w:cstheme="minorHAnsi"/>
          <w:sz w:val="24"/>
          <w:szCs w:val="24"/>
          <w:lang w:val="nb-NO"/>
        </w:rPr>
        <w:t xml:space="preserve"> berkecenderungan</w:t>
      </w:r>
      <w:r>
        <w:rPr>
          <w:rFonts w:cstheme="minorHAnsi"/>
          <w:sz w:val="24"/>
          <w:szCs w:val="24"/>
          <w:lang w:val="nb-NO"/>
        </w:rPr>
        <w:t xml:space="preserve"> </w:t>
      </w:r>
      <w:r w:rsidR="00CA03AF">
        <w:rPr>
          <w:rFonts w:cstheme="minorHAnsi"/>
          <w:sz w:val="24"/>
          <w:szCs w:val="24"/>
          <w:lang w:val="nb-NO"/>
        </w:rPr>
        <w:t xml:space="preserve">ia </w:t>
      </w:r>
      <w:r>
        <w:rPr>
          <w:rFonts w:cstheme="minorHAnsi"/>
          <w:sz w:val="24"/>
          <w:szCs w:val="24"/>
          <w:lang w:val="nb-NO"/>
        </w:rPr>
        <w:t>akan mem</w:t>
      </w:r>
      <w:r w:rsidR="00DD04A9">
        <w:rPr>
          <w:rFonts w:cstheme="minorHAnsi"/>
          <w:sz w:val="24"/>
          <w:szCs w:val="24"/>
          <w:lang w:val="nb-NO"/>
        </w:rPr>
        <w:t>atuhi segala</w:t>
      </w:r>
      <w:r w:rsidR="00CA03AF">
        <w:rPr>
          <w:rFonts w:cstheme="minorHAnsi"/>
          <w:sz w:val="24"/>
          <w:szCs w:val="24"/>
          <w:lang w:val="nb-NO"/>
        </w:rPr>
        <w:t xml:space="preserve"> ketentuan syariat yang berlaku dalam menjalankan aktivitas bisnis.</w:t>
      </w:r>
    </w:p>
    <w:p w:rsidR="00784326" w:rsidRDefault="00E573BE" w:rsidP="002B01BF">
      <w:pPr>
        <w:spacing w:line="360" w:lineRule="auto"/>
        <w:ind w:firstLine="720"/>
        <w:jc w:val="both"/>
        <w:rPr>
          <w:rFonts w:cstheme="minorHAnsi"/>
          <w:sz w:val="24"/>
          <w:szCs w:val="24"/>
          <w:lang w:val="nb-NO"/>
        </w:rPr>
      </w:pPr>
      <w:r>
        <w:rPr>
          <w:rFonts w:cstheme="minorHAnsi"/>
          <w:sz w:val="24"/>
          <w:szCs w:val="24"/>
          <w:lang w:val="nb-NO"/>
        </w:rPr>
        <w:t>Akan tetapi</w:t>
      </w:r>
      <w:r w:rsidR="00784326">
        <w:rPr>
          <w:rFonts w:cstheme="minorHAnsi"/>
          <w:sz w:val="24"/>
          <w:szCs w:val="24"/>
          <w:lang w:val="nb-NO"/>
        </w:rPr>
        <w:t xml:space="preserve"> yang sangat krusial, menurut Qardha</w:t>
      </w:r>
      <w:r>
        <w:rPr>
          <w:rFonts w:cstheme="minorHAnsi"/>
          <w:sz w:val="24"/>
          <w:szCs w:val="24"/>
          <w:lang w:val="nb-NO"/>
        </w:rPr>
        <w:t>wi,</w:t>
      </w:r>
      <w:r w:rsidR="00784326">
        <w:rPr>
          <w:rFonts w:cstheme="minorHAnsi"/>
          <w:sz w:val="24"/>
          <w:szCs w:val="24"/>
          <w:lang w:val="nb-NO"/>
        </w:rPr>
        <w:t xml:space="preserve"> keempat aspek di atas harus terimplementasi dalam atmosfer aktivitas bisnis yang meliputi produksi, konsumsi, sirkulasi dan distribusi</w:t>
      </w:r>
      <w:r>
        <w:rPr>
          <w:rFonts w:cstheme="minorHAnsi"/>
          <w:sz w:val="24"/>
          <w:szCs w:val="24"/>
          <w:lang w:val="nb-NO"/>
        </w:rPr>
        <w:t>.  K</w:t>
      </w:r>
      <w:r w:rsidR="0086778B">
        <w:rPr>
          <w:rFonts w:cstheme="minorHAnsi"/>
          <w:sz w:val="24"/>
          <w:szCs w:val="24"/>
          <w:lang w:val="nb-NO"/>
        </w:rPr>
        <w:t>arena jika tidak, maka berarti nilai-</w:t>
      </w:r>
      <w:r>
        <w:rPr>
          <w:rFonts w:cstheme="minorHAnsi"/>
          <w:sz w:val="24"/>
          <w:szCs w:val="24"/>
          <w:lang w:val="nb-NO"/>
        </w:rPr>
        <w:t>nilai ekonomi syariah belum ter</w:t>
      </w:r>
      <w:r w:rsidR="0086778B">
        <w:rPr>
          <w:rFonts w:cstheme="minorHAnsi"/>
          <w:sz w:val="24"/>
          <w:szCs w:val="24"/>
          <w:lang w:val="nb-NO"/>
        </w:rPr>
        <w:t>internalisasi ke dalam bisnis. Atau, belum mampu mewarnai aktivitas bisnis dalam kehidupan sehari-hari.</w:t>
      </w:r>
      <w:r w:rsidR="00231684">
        <w:rPr>
          <w:rFonts w:cstheme="minorHAnsi"/>
          <w:sz w:val="24"/>
          <w:szCs w:val="24"/>
          <w:lang w:val="nb-NO"/>
        </w:rPr>
        <w:t xml:space="preserve"> Inilah sejatinya relevansi membudayakan pokok-pokok pikiran Qardhawi untuk membentuk perilaku </w:t>
      </w:r>
      <w:r w:rsidR="009C4710">
        <w:rPr>
          <w:rFonts w:cstheme="minorHAnsi"/>
          <w:sz w:val="24"/>
          <w:szCs w:val="24"/>
          <w:lang w:val="nb-NO"/>
        </w:rPr>
        <w:t>bisnis yang penuh nilai-nilai transenden di tengah kekuatan aktivitas bisnis yang kering nilai-nilai spiritual.</w:t>
      </w:r>
    </w:p>
    <w:p w:rsidR="00F84112" w:rsidRPr="00F84112" w:rsidRDefault="00F84112" w:rsidP="00F926D0">
      <w:pPr>
        <w:spacing w:line="360" w:lineRule="auto"/>
        <w:ind w:firstLine="720"/>
        <w:jc w:val="both"/>
        <w:rPr>
          <w:rFonts w:cstheme="minorHAnsi"/>
          <w:sz w:val="24"/>
          <w:szCs w:val="24"/>
          <w:lang w:val="id-ID"/>
        </w:rPr>
      </w:pPr>
      <w:r w:rsidRPr="00F84112">
        <w:rPr>
          <w:rFonts w:cstheme="minorHAnsi"/>
          <w:sz w:val="24"/>
          <w:szCs w:val="24"/>
          <w:lang w:val="id-ID"/>
        </w:rPr>
        <w:t>Se</w:t>
      </w:r>
      <w:r w:rsidR="00EC2004" w:rsidRPr="00EC2004">
        <w:rPr>
          <w:rFonts w:cstheme="minorHAnsi"/>
          <w:sz w:val="24"/>
          <w:szCs w:val="24"/>
          <w:lang w:val="nb-NO"/>
        </w:rPr>
        <w:t>la</w:t>
      </w:r>
      <w:r w:rsidR="00EC2004">
        <w:rPr>
          <w:rFonts w:cstheme="minorHAnsi"/>
          <w:sz w:val="24"/>
          <w:szCs w:val="24"/>
          <w:lang w:val="nb-NO"/>
        </w:rPr>
        <w:t>njutnya, se</w:t>
      </w:r>
      <w:r w:rsidRPr="00F84112">
        <w:rPr>
          <w:rFonts w:cstheme="minorHAnsi"/>
          <w:sz w:val="24"/>
          <w:szCs w:val="24"/>
          <w:lang w:val="id-ID"/>
        </w:rPr>
        <w:t xml:space="preserve">bagai </w:t>
      </w:r>
      <w:r w:rsidR="00E2397D" w:rsidRPr="00E2397D">
        <w:rPr>
          <w:rFonts w:cstheme="minorHAnsi"/>
          <w:sz w:val="24"/>
          <w:szCs w:val="24"/>
          <w:lang w:val="nb-NO"/>
        </w:rPr>
        <w:t>sa</w:t>
      </w:r>
      <w:r w:rsidR="00E2397D">
        <w:rPr>
          <w:rFonts w:cstheme="minorHAnsi"/>
          <w:sz w:val="24"/>
          <w:szCs w:val="24"/>
          <w:lang w:val="nb-NO"/>
        </w:rPr>
        <w:t xml:space="preserve">lah seorang </w:t>
      </w:r>
      <w:r w:rsidR="00E2397D">
        <w:rPr>
          <w:rFonts w:cstheme="minorHAnsi"/>
          <w:sz w:val="24"/>
          <w:szCs w:val="24"/>
          <w:lang w:val="id-ID"/>
        </w:rPr>
        <w:t xml:space="preserve">pakar </w:t>
      </w:r>
      <w:r w:rsidR="00E2397D" w:rsidRPr="00E2397D">
        <w:rPr>
          <w:rFonts w:cstheme="minorHAnsi"/>
          <w:sz w:val="24"/>
          <w:szCs w:val="24"/>
          <w:lang w:val="nb-NO"/>
        </w:rPr>
        <w:t>t</w:t>
      </w:r>
      <w:r w:rsidR="00E2397D">
        <w:rPr>
          <w:rFonts w:cstheme="minorHAnsi"/>
          <w:sz w:val="24"/>
          <w:szCs w:val="24"/>
          <w:lang w:val="nb-NO"/>
        </w:rPr>
        <w:t>ingkat</w:t>
      </w:r>
      <w:r w:rsidRPr="00F84112">
        <w:rPr>
          <w:rFonts w:cstheme="minorHAnsi"/>
          <w:sz w:val="24"/>
          <w:szCs w:val="24"/>
          <w:lang w:val="id-ID"/>
        </w:rPr>
        <w:t xml:space="preserve"> dunia</w:t>
      </w:r>
      <w:r w:rsidR="00E2397D" w:rsidRPr="00E2397D">
        <w:rPr>
          <w:rFonts w:cstheme="minorHAnsi"/>
          <w:sz w:val="24"/>
          <w:szCs w:val="24"/>
          <w:lang w:val="nb-NO"/>
        </w:rPr>
        <w:t>,</w:t>
      </w:r>
      <w:r w:rsidRPr="00F84112">
        <w:rPr>
          <w:rFonts w:cstheme="minorHAnsi"/>
          <w:sz w:val="24"/>
          <w:szCs w:val="24"/>
          <w:lang w:val="id-ID"/>
        </w:rPr>
        <w:t xml:space="preserve"> dengan latar belakang akademik bidang ekonomi modern di dunia Barat, dan didukung </w:t>
      </w:r>
      <w:r w:rsidR="00E2397D" w:rsidRPr="00E2397D">
        <w:rPr>
          <w:rFonts w:cstheme="minorHAnsi"/>
          <w:sz w:val="24"/>
          <w:szCs w:val="24"/>
          <w:lang w:val="nb-NO"/>
        </w:rPr>
        <w:t>de</w:t>
      </w:r>
      <w:r w:rsidR="00E2397D">
        <w:rPr>
          <w:rFonts w:cstheme="minorHAnsi"/>
          <w:sz w:val="24"/>
          <w:szCs w:val="24"/>
          <w:lang w:val="nb-NO"/>
        </w:rPr>
        <w:t>ngan berbagai</w:t>
      </w:r>
      <w:r w:rsidRPr="00F84112">
        <w:rPr>
          <w:rFonts w:cstheme="minorHAnsi"/>
          <w:sz w:val="24"/>
          <w:szCs w:val="24"/>
          <w:lang w:val="id-ID"/>
        </w:rPr>
        <w:t xml:space="preserve"> pengalaman dalam menduduki </w:t>
      </w:r>
      <w:r w:rsidR="00E2397D">
        <w:rPr>
          <w:rFonts w:cstheme="minorHAnsi"/>
          <w:sz w:val="24"/>
          <w:szCs w:val="24"/>
          <w:lang w:val="id-ID"/>
        </w:rPr>
        <w:t>jabatan prestesius</w:t>
      </w:r>
      <w:r w:rsidRPr="00F84112">
        <w:rPr>
          <w:rFonts w:cstheme="minorHAnsi"/>
          <w:sz w:val="24"/>
          <w:szCs w:val="24"/>
          <w:lang w:val="id-ID"/>
        </w:rPr>
        <w:t xml:space="preserve"> di bidang pembangunan ekonomi, serta latar belaka</w:t>
      </w:r>
      <w:r w:rsidR="00E2397D">
        <w:rPr>
          <w:rFonts w:cstheme="minorHAnsi"/>
          <w:sz w:val="24"/>
          <w:szCs w:val="24"/>
          <w:lang w:val="id-ID"/>
        </w:rPr>
        <w:t>ng keluarga yang agamis, ke</w:t>
      </w:r>
      <w:r w:rsidR="00E2397D" w:rsidRPr="00E2397D">
        <w:rPr>
          <w:rFonts w:cstheme="minorHAnsi"/>
          <w:sz w:val="24"/>
          <w:szCs w:val="24"/>
          <w:lang w:val="nb-NO"/>
        </w:rPr>
        <w:t>piaw</w:t>
      </w:r>
      <w:r w:rsidR="00E2397D">
        <w:rPr>
          <w:rFonts w:cstheme="minorHAnsi"/>
          <w:sz w:val="24"/>
          <w:szCs w:val="24"/>
          <w:lang w:val="nb-NO"/>
        </w:rPr>
        <w:t>ai</w:t>
      </w:r>
      <w:r w:rsidRPr="00F84112">
        <w:rPr>
          <w:rFonts w:cstheme="minorHAnsi"/>
          <w:sz w:val="24"/>
          <w:szCs w:val="24"/>
          <w:lang w:val="id-ID"/>
        </w:rPr>
        <w:t xml:space="preserve">an M. Umer Chapra tidak </w:t>
      </w:r>
      <w:r w:rsidR="00E2397D">
        <w:rPr>
          <w:rFonts w:cstheme="minorHAnsi"/>
          <w:sz w:val="24"/>
          <w:szCs w:val="24"/>
          <w:lang w:val="id-ID"/>
        </w:rPr>
        <w:t>perlu di</w:t>
      </w:r>
      <w:r w:rsidR="00E2397D" w:rsidRPr="00E2397D">
        <w:rPr>
          <w:rFonts w:cstheme="minorHAnsi"/>
          <w:sz w:val="24"/>
          <w:szCs w:val="24"/>
          <w:lang w:val="nb-NO"/>
        </w:rPr>
        <w:t>sangsi</w:t>
      </w:r>
      <w:r w:rsidRPr="00F84112">
        <w:rPr>
          <w:rFonts w:cstheme="minorHAnsi"/>
          <w:sz w:val="24"/>
          <w:szCs w:val="24"/>
          <w:lang w:val="id-ID"/>
        </w:rPr>
        <w:t xml:space="preserve">kan lagi. </w:t>
      </w:r>
      <w:r w:rsidR="00E2397D" w:rsidRPr="00E2397D">
        <w:rPr>
          <w:rFonts w:cstheme="minorHAnsi"/>
          <w:sz w:val="24"/>
          <w:szCs w:val="24"/>
          <w:lang w:val="id-ID"/>
        </w:rPr>
        <w:t>Dengan m</w:t>
      </w:r>
      <w:r w:rsidR="007773EE">
        <w:rPr>
          <w:rFonts w:cstheme="minorHAnsi"/>
          <w:sz w:val="24"/>
          <w:szCs w:val="24"/>
          <w:lang w:val="id-ID"/>
        </w:rPr>
        <w:t>e</w:t>
      </w:r>
      <w:r w:rsidR="007773EE" w:rsidRPr="007773EE">
        <w:rPr>
          <w:rFonts w:cstheme="minorHAnsi"/>
          <w:sz w:val="24"/>
          <w:szCs w:val="24"/>
          <w:lang w:val="id-ID"/>
        </w:rPr>
        <w:t>mbaca</w:t>
      </w:r>
      <w:r w:rsidRPr="00F84112">
        <w:rPr>
          <w:rFonts w:cstheme="minorHAnsi"/>
          <w:sz w:val="24"/>
          <w:szCs w:val="24"/>
          <w:lang w:val="id-ID"/>
        </w:rPr>
        <w:t xml:space="preserve"> karya</w:t>
      </w:r>
      <w:r w:rsidR="00E2397D" w:rsidRPr="00E2397D">
        <w:rPr>
          <w:rFonts w:cstheme="minorHAnsi"/>
          <w:sz w:val="24"/>
          <w:szCs w:val="24"/>
          <w:lang w:val="id-ID"/>
        </w:rPr>
        <w:t>-karya</w:t>
      </w:r>
      <w:r w:rsidR="006D2717" w:rsidRPr="006D2717">
        <w:rPr>
          <w:rFonts w:cstheme="minorHAnsi"/>
          <w:sz w:val="24"/>
          <w:szCs w:val="24"/>
          <w:lang w:val="id-ID"/>
        </w:rPr>
        <w:t>nya</w:t>
      </w:r>
      <w:r w:rsidR="007773EE">
        <w:rPr>
          <w:rFonts w:cstheme="minorHAnsi"/>
          <w:sz w:val="24"/>
          <w:szCs w:val="24"/>
          <w:lang w:val="id-ID"/>
        </w:rPr>
        <w:t>,</w:t>
      </w:r>
      <w:r w:rsidR="00E2397D">
        <w:rPr>
          <w:rFonts w:cstheme="minorHAnsi"/>
          <w:sz w:val="24"/>
          <w:szCs w:val="24"/>
          <w:lang w:val="id-ID"/>
        </w:rPr>
        <w:t xml:space="preserve"> </w:t>
      </w:r>
      <w:r w:rsidR="00E2397D" w:rsidRPr="00E2397D">
        <w:rPr>
          <w:rFonts w:cstheme="minorHAnsi"/>
          <w:sz w:val="24"/>
          <w:szCs w:val="24"/>
          <w:lang w:val="id-ID"/>
        </w:rPr>
        <w:t>nisca</w:t>
      </w:r>
      <w:r w:rsidR="007773EE" w:rsidRPr="007773EE">
        <w:rPr>
          <w:rFonts w:cstheme="minorHAnsi"/>
          <w:sz w:val="24"/>
          <w:szCs w:val="24"/>
          <w:lang w:val="id-ID"/>
        </w:rPr>
        <w:t>ya</w:t>
      </w:r>
      <w:r w:rsidRPr="00F84112">
        <w:rPr>
          <w:rFonts w:cstheme="minorHAnsi"/>
          <w:sz w:val="24"/>
          <w:szCs w:val="24"/>
          <w:lang w:val="id-ID"/>
        </w:rPr>
        <w:t xml:space="preserve"> akan banyak memberikan </w:t>
      </w:r>
      <w:r w:rsidR="007773EE" w:rsidRPr="007773EE">
        <w:rPr>
          <w:rFonts w:cstheme="minorHAnsi"/>
          <w:sz w:val="24"/>
          <w:szCs w:val="24"/>
          <w:lang w:val="id-ID"/>
        </w:rPr>
        <w:t xml:space="preserve">inspirasi, </w:t>
      </w:r>
      <w:r w:rsidRPr="00F84112">
        <w:rPr>
          <w:rFonts w:cstheme="minorHAnsi"/>
          <w:sz w:val="24"/>
          <w:szCs w:val="24"/>
          <w:lang w:val="id-ID"/>
        </w:rPr>
        <w:t>wawasan</w:t>
      </w:r>
      <w:r w:rsidR="007773EE" w:rsidRPr="007773EE">
        <w:rPr>
          <w:rFonts w:cstheme="minorHAnsi"/>
          <w:sz w:val="24"/>
          <w:szCs w:val="24"/>
          <w:lang w:val="id-ID"/>
        </w:rPr>
        <w:t>,</w:t>
      </w:r>
      <w:r w:rsidRPr="00F84112">
        <w:rPr>
          <w:rFonts w:cstheme="minorHAnsi"/>
          <w:sz w:val="24"/>
          <w:szCs w:val="24"/>
          <w:lang w:val="id-ID"/>
        </w:rPr>
        <w:t xml:space="preserve"> da</w:t>
      </w:r>
      <w:r w:rsidR="006D2717">
        <w:rPr>
          <w:rFonts w:cstheme="minorHAnsi"/>
          <w:sz w:val="24"/>
          <w:szCs w:val="24"/>
          <w:lang w:val="id-ID"/>
        </w:rPr>
        <w:t>n pencerahan</w:t>
      </w:r>
      <w:r w:rsidRPr="00F84112">
        <w:rPr>
          <w:rFonts w:cstheme="minorHAnsi"/>
          <w:sz w:val="24"/>
          <w:szCs w:val="24"/>
          <w:lang w:val="id-ID"/>
        </w:rPr>
        <w:t xml:space="preserve">, </w:t>
      </w:r>
      <w:r w:rsidR="007773EE">
        <w:rPr>
          <w:rFonts w:cstheme="minorHAnsi"/>
          <w:sz w:val="24"/>
          <w:szCs w:val="24"/>
          <w:lang w:val="id-ID"/>
        </w:rPr>
        <w:t xml:space="preserve">karena dalam diri Chapra </w:t>
      </w:r>
      <w:r w:rsidR="007773EE" w:rsidRPr="007773EE">
        <w:rPr>
          <w:rFonts w:cstheme="minorHAnsi"/>
          <w:sz w:val="24"/>
          <w:szCs w:val="24"/>
          <w:lang w:val="id-ID"/>
        </w:rPr>
        <w:t>terakumulasi</w:t>
      </w:r>
      <w:r w:rsidRPr="00F84112">
        <w:rPr>
          <w:rFonts w:cstheme="minorHAnsi"/>
          <w:sz w:val="24"/>
          <w:szCs w:val="24"/>
          <w:lang w:val="id-ID"/>
        </w:rPr>
        <w:t xml:space="preserve"> dua kekuatan, yakni kekuatan akademik (teoritis-normatif) dan kekuatan pengalaman (</w:t>
      </w:r>
      <w:r w:rsidRPr="00F84112">
        <w:rPr>
          <w:rFonts w:cstheme="minorHAnsi"/>
          <w:i/>
          <w:sz w:val="24"/>
          <w:szCs w:val="24"/>
          <w:lang w:val="id-ID"/>
        </w:rPr>
        <w:t>experience</w:t>
      </w:r>
      <w:r w:rsidRPr="00F84112">
        <w:rPr>
          <w:rFonts w:cstheme="minorHAnsi"/>
          <w:sz w:val="24"/>
          <w:szCs w:val="24"/>
          <w:lang w:val="id-ID"/>
        </w:rPr>
        <w:t>-praksis-pragmatis-aplikatif).</w:t>
      </w:r>
      <w:r w:rsidR="000F6224">
        <w:rPr>
          <w:rStyle w:val="FootnoteReference"/>
          <w:rFonts w:cstheme="minorHAnsi"/>
          <w:sz w:val="24"/>
          <w:szCs w:val="24"/>
          <w:lang w:val="id-ID"/>
        </w:rPr>
        <w:footnoteReference w:id="44"/>
      </w:r>
      <w:r w:rsidRPr="00F84112">
        <w:rPr>
          <w:rFonts w:cstheme="minorHAnsi"/>
          <w:sz w:val="24"/>
          <w:szCs w:val="24"/>
          <w:lang w:val="id-ID"/>
        </w:rPr>
        <w:t xml:space="preserve"> </w:t>
      </w:r>
    </w:p>
    <w:p w:rsidR="00F84112" w:rsidRPr="00F84112" w:rsidRDefault="00F84112" w:rsidP="00F84112">
      <w:pPr>
        <w:spacing w:line="360" w:lineRule="auto"/>
        <w:jc w:val="both"/>
        <w:rPr>
          <w:rFonts w:cstheme="minorHAnsi"/>
          <w:sz w:val="24"/>
          <w:szCs w:val="24"/>
          <w:lang w:val="id-ID"/>
        </w:rPr>
      </w:pPr>
      <w:r w:rsidRPr="00F84112">
        <w:rPr>
          <w:rFonts w:cstheme="minorHAnsi"/>
          <w:sz w:val="24"/>
          <w:szCs w:val="24"/>
          <w:lang w:val="id-ID"/>
        </w:rPr>
        <w:tab/>
      </w:r>
      <w:r w:rsidR="007773EE" w:rsidRPr="007773EE">
        <w:rPr>
          <w:rFonts w:cstheme="minorHAnsi"/>
          <w:sz w:val="24"/>
          <w:szCs w:val="24"/>
          <w:lang w:val="id-ID"/>
        </w:rPr>
        <w:t>Karena itu dengan m</w:t>
      </w:r>
      <w:r w:rsidR="007773EE">
        <w:rPr>
          <w:rFonts w:cstheme="minorHAnsi"/>
          <w:sz w:val="24"/>
          <w:szCs w:val="24"/>
          <w:lang w:val="id-ID"/>
        </w:rPr>
        <w:t>e</w:t>
      </w:r>
      <w:r w:rsidR="007773EE" w:rsidRPr="007773EE">
        <w:rPr>
          <w:rFonts w:cstheme="minorHAnsi"/>
          <w:sz w:val="24"/>
          <w:szCs w:val="24"/>
          <w:lang w:val="id-ID"/>
        </w:rPr>
        <w:t>ncermati</w:t>
      </w:r>
      <w:r w:rsidRPr="00F84112">
        <w:rPr>
          <w:rFonts w:cstheme="minorHAnsi"/>
          <w:sz w:val="24"/>
          <w:szCs w:val="24"/>
          <w:lang w:val="id-ID"/>
        </w:rPr>
        <w:t xml:space="preserve"> karya-karyanya</w:t>
      </w:r>
      <w:r w:rsidR="007773EE" w:rsidRPr="007773EE">
        <w:rPr>
          <w:rFonts w:cstheme="minorHAnsi"/>
          <w:sz w:val="24"/>
          <w:szCs w:val="24"/>
          <w:lang w:val="id-ID"/>
        </w:rPr>
        <w:t>,</w:t>
      </w:r>
      <w:r w:rsidR="007773EE">
        <w:rPr>
          <w:rFonts w:cstheme="minorHAnsi"/>
          <w:sz w:val="24"/>
          <w:szCs w:val="24"/>
          <w:lang w:val="id-ID"/>
        </w:rPr>
        <w:t xml:space="preserve"> Chapra tidak </w:t>
      </w:r>
      <w:r w:rsidR="007773EE" w:rsidRPr="007773EE">
        <w:rPr>
          <w:rFonts w:cstheme="minorHAnsi"/>
          <w:sz w:val="24"/>
          <w:szCs w:val="24"/>
          <w:lang w:val="id-ID"/>
        </w:rPr>
        <w:t>sebatas</w:t>
      </w:r>
      <w:r w:rsidRPr="00F84112">
        <w:rPr>
          <w:rFonts w:cstheme="minorHAnsi"/>
          <w:sz w:val="24"/>
          <w:szCs w:val="24"/>
          <w:lang w:val="id-ID"/>
        </w:rPr>
        <w:t xml:space="preserve"> menggunakan pendekatan ekonomi konvensional sebagai lat</w:t>
      </w:r>
      <w:r w:rsidR="007773EE">
        <w:rPr>
          <w:rFonts w:cstheme="minorHAnsi"/>
          <w:sz w:val="24"/>
          <w:szCs w:val="24"/>
          <w:lang w:val="id-ID"/>
        </w:rPr>
        <w:t>ar belakang utama bidang ke</w:t>
      </w:r>
      <w:r w:rsidR="007773EE" w:rsidRPr="007773EE">
        <w:rPr>
          <w:rFonts w:cstheme="minorHAnsi"/>
          <w:sz w:val="24"/>
          <w:szCs w:val="24"/>
          <w:lang w:val="id-ID"/>
        </w:rPr>
        <w:t>ahli</w:t>
      </w:r>
      <w:r w:rsidRPr="00F84112">
        <w:rPr>
          <w:rFonts w:cstheme="minorHAnsi"/>
          <w:sz w:val="24"/>
          <w:szCs w:val="24"/>
          <w:lang w:val="id-ID"/>
        </w:rPr>
        <w:t xml:space="preserve">annya, namun </w:t>
      </w:r>
      <w:r w:rsidR="006D2717" w:rsidRPr="006D2717">
        <w:rPr>
          <w:rFonts w:cstheme="minorHAnsi"/>
          <w:sz w:val="24"/>
          <w:szCs w:val="24"/>
          <w:lang w:val="id-ID"/>
        </w:rPr>
        <w:t xml:space="preserve">ia </w:t>
      </w:r>
      <w:r w:rsidR="006D2717">
        <w:rPr>
          <w:rFonts w:cstheme="minorHAnsi"/>
          <w:sz w:val="24"/>
          <w:szCs w:val="24"/>
          <w:lang w:val="id-ID"/>
        </w:rPr>
        <w:t>juga menggunakan pendekatan lain yang</w:t>
      </w:r>
      <w:r w:rsidR="007773EE">
        <w:rPr>
          <w:rFonts w:cstheme="minorHAnsi"/>
          <w:sz w:val="24"/>
          <w:szCs w:val="24"/>
          <w:lang w:val="id-ID"/>
        </w:rPr>
        <w:t xml:space="preserve"> mengintegrasikan</w:t>
      </w:r>
      <w:r w:rsidRPr="00F84112">
        <w:rPr>
          <w:rFonts w:cstheme="minorHAnsi"/>
          <w:sz w:val="24"/>
          <w:szCs w:val="24"/>
          <w:lang w:val="id-ID"/>
        </w:rPr>
        <w:t xml:space="preserve"> sains, dalam hal ini ekonomi, deng</w:t>
      </w:r>
      <w:r w:rsidR="007773EE">
        <w:rPr>
          <w:rFonts w:cstheme="minorHAnsi"/>
          <w:sz w:val="24"/>
          <w:szCs w:val="24"/>
          <w:lang w:val="id-ID"/>
        </w:rPr>
        <w:t xml:space="preserve">an nilai-nilai keislaman. </w:t>
      </w:r>
      <w:r w:rsidR="007773EE" w:rsidRPr="00B525EC">
        <w:rPr>
          <w:rFonts w:cstheme="minorHAnsi"/>
          <w:sz w:val="24"/>
          <w:szCs w:val="24"/>
          <w:lang w:val="id-ID"/>
        </w:rPr>
        <w:t>Untuk</w:t>
      </w:r>
      <w:r w:rsidRPr="00F84112">
        <w:rPr>
          <w:rFonts w:cstheme="minorHAnsi"/>
          <w:sz w:val="24"/>
          <w:szCs w:val="24"/>
          <w:lang w:val="id-ID"/>
        </w:rPr>
        <w:t xml:space="preserve"> itu </w:t>
      </w:r>
      <w:r w:rsidR="00B525EC" w:rsidRPr="00B525EC">
        <w:rPr>
          <w:rFonts w:cstheme="minorHAnsi"/>
          <w:sz w:val="24"/>
          <w:szCs w:val="24"/>
          <w:lang w:val="id-ID"/>
        </w:rPr>
        <w:t>sangatlah logis, jika</w:t>
      </w:r>
      <w:r w:rsidRPr="00F84112">
        <w:rPr>
          <w:rFonts w:cstheme="minorHAnsi"/>
          <w:sz w:val="24"/>
          <w:szCs w:val="24"/>
          <w:lang w:val="id-ID"/>
        </w:rPr>
        <w:t xml:space="preserve"> membaca karya-karya Chapra, paling tidak pembacanya akan memahami dua bidang </w:t>
      </w:r>
      <w:r w:rsidR="00B525EC" w:rsidRPr="00B525EC">
        <w:rPr>
          <w:rFonts w:cstheme="minorHAnsi"/>
          <w:sz w:val="24"/>
          <w:szCs w:val="24"/>
          <w:lang w:val="id-ID"/>
        </w:rPr>
        <w:t>ke</w:t>
      </w:r>
      <w:r w:rsidRPr="00F84112">
        <w:rPr>
          <w:rFonts w:cstheme="minorHAnsi"/>
          <w:sz w:val="24"/>
          <w:szCs w:val="24"/>
          <w:lang w:val="id-ID"/>
        </w:rPr>
        <w:t>ilmu</w:t>
      </w:r>
      <w:r w:rsidR="00B525EC" w:rsidRPr="00B525EC">
        <w:rPr>
          <w:rFonts w:cstheme="minorHAnsi"/>
          <w:sz w:val="24"/>
          <w:szCs w:val="24"/>
          <w:lang w:val="id-ID"/>
        </w:rPr>
        <w:t>an</w:t>
      </w:r>
      <w:r w:rsidR="00B525EC">
        <w:rPr>
          <w:rFonts w:cstheme="minorHAnsi"/>
          <w:sz w:val="24"/>
          <w:szCs w:val="24"/>
          <w:lang w:val="id-ID"/>
        </w:rPr>
        <w:t xml:space="preserve"> secara </w:t>
      </w:r>
      <w:r w:rsidR="00B525EC" w:rsidRPr="00B525EC">
        <w:rPr>
          <w:rFonts w:cstheme="minorHAnsi"/>
          <w:sz w:val="24"/>
          <w:szCs w:val="24"/>
          <w:lang w:val="id-ID"/>
        </w:rPr>
        <w:t>simult</w:t>
      </w:r>
      <w:r w:rsidRPr="00F84112">
        <w:rPr>
          <w:rFonts w:cstheme="minorHAnsi"/>
          <w:sz w:val="24"/>
          <w:szCs w:val="24"/>
          <w:lang w:val="id-ID"/>
        </w:rPr>
        <w:t>an, yakni ilmu ekonomi konvensional dan ilmu keislaman dalam kaitan dengan</w:t>
      </w:r>
      <w:r w:rsidR="00B525EC" w:rsidRPr="00B525EC">
        <w:rPr>
          <w:rFonts w:cstheme="minorHAnsi"/>
          <w:sz w:val="24"/>
          <w:szCs w:val="24"/>
          <w:lang w:val="id-ID"/>
        </w:rPr>
        <w:t xml:space="preserve"> masalah</w:t>
      </w:r>
      <w:r w:rsidRPr="00F84112">
        <w:rPr>
          <w:rFonts w:cstheme="minorHAnsi"/>
          <w:sz w:val="24"/>
          <w:szCs w:val="24"/>
          <w:lang w:val="id-ID"/>
        </w:rPr>
        <w:t xml:space="preserve"> ekonomi.</w:t>
      </w:r>
      <w:r w:rsidR="000F6224">
        <w:rPr>
          <w:rStyle w:val="FootnoteReference"/>
          <w:rFonts w:cstheme="minorHAnsi"/>
          <w:sz w:val="24"/>
          <w:szCs w:val="24"/>
          <w:lang w:val="id-ID"/>
        </w:rPr>
        <w:footnoteReference w:id="45"/>
      </w:r>
      <w:r w:rsidRPr="00F84112">
        <w:rPr>
          <w:rFonts w:cstheme="minorHAnsi"/>
          <w:sz w:val="24"/>
          <w:szCs w:val="24"/>
          <w:lang w:val="id-ID"/>
        </w:rPr>
        <w:t xml:space="preserve"> </w:t>
      </w:r>
    </w:p>
    <w:p w:rsidR="00F84112" w:rsidRPr="00F84112" w:rsidRDefault="00F84112" w:rsidP="00F84112">
      <w:pPr>
        <w:spacing w:line="360" w:lineRule="auto"/>
        <w:jc w:val="both"/>
        <w:rPr>
          <w:rFonts w:cstheme="minorHAnsi"/>
          <w:sz w:val="24"/>
          <w:szCs w:val="24"/>
          <w:lang w:val="id-ID"/>
        </w:rPr>
      </w:pPr>
      <w:r w:rsidRPr="00F84112">
        <w:rPr>
          <w:rFonts w:cstheme="minorHAnsi"/>
          <w:sz w:val="24"/>
          <w:szCs w:val="24"/>
          <w:lang w:val="id-ID"/>
        </w:rPr>
        <w:tab/>
        <w:t>S</w:t>
      </w:r>
      <w:r w:rsidR="006D2717">
        <w:rPr>
          <w:rFonts w:cstheme="minorHAnsi"/>
          <w:sz w:val="24"/>
          <w:szCs w:val="24"/>
          <w:lang w:val="id-ID"/>
        </w:rPr>
        <w:t>elanjutnya</w:t>
      </w:r>
      <w:r w:rsidR="006D2717" w:rsidRPr="006D2717">
        <w:rPr>
          <w:rFonts w:cstheme="minorHAnsi"/>
          <w:sz w:val="24"/>
          <w:szCs w:val="24"/>
          <w:lang w:val="id-ID"/>
        </w:rPr>
        <w:t>,</w:t>
      </w:r>
      <w:r w:rsidRPr="00F84112">
        <w:rPr>
          <w:rFonts w:cstheme="minorHAnsi"/>
          <w:sz w:val="24"/>
          <w:szCs w:val="24"/>
          <w:lang w:val="id-ID"/>
        </w:rPr>
        <w:t xml:space="preserve"> dalam upaya mengembangkan pemikirannya </w:t>
      </w:r>
      <w:r w:rsidR="00B525EC" w:rsidRPr="006D2717">
        <w:rPr>
          <w:rFonts w:cstheme="minorHAnsi"/>
          <w:sz w:val="24"/>
          <w:szCs w:val="24"/>
          <w:lang w:val="id-ID"/>
        </w:rPr>
        <w:t>tentang</w:t>
      </w:r>
      <w:r w:rsidR="006D2717">
        <w:rPr>
          <w:rFonts w:cstheme="minorHAnsi"/>
          <w:sz w:val="24"/>
          <w:szCs w:val="24"/>
          <w:lang w:val="id-ID"/>
        </w:rPr>
        <w:t xml:space="preserve"> ekonomi Islam</w:t>
      </w:r>
      <w:r w:rsidR="006D2717" w:rsidRPr="006D2717">
        <w:rPr>
          <w:rFonts w:cstheme="minorHAnsi"/>
          <w:sz w:val="24"/>
          <w:szCs w:val="24"/>
          <w:lang w:val="id-ID"/>
        </w:rPr>
        <w:t>,</w:t>
      </w:r>
      <w:r w:rsidR="006D2717">
        <w:rPr>
          <w:rFonts w:cstheme="minorHAnsi"/>
          <w:sz w:val="24"/>
          <w:szCs w:val="24"/>
          <w:lang w:val="id-ID"/>
        </w:rPr>
        <w:t xml:space="preserve"> </w:t>
      </w:r>
      <w:r w:rsidRPr="00F84112">
        <w:rPr>
          <w:rFonts w:cstheme="minorHAnsi"/>
          <w:sz w:val="24"/>
          <w:szCs w:val="24"/>
          <w:lang w:val="id-ID"/>
        </w:rPr>
        <w:t xml:space="preserve"> Chapra s</w:t>
      </w:r>
      <w:r w:rsidR="00B525EC">
        <w:rPr>
          <w:rFonts w:cstheme="minorHAnsi"/>
          <w:sz w:val="24"/>
          <w:szCs w:val="24"/>
          <w:lang w:val="id-ID"/>
        </w:rPr>
        <w:t xml:space="preserve">ecara eksplisit menggunakan </w:t>
      </w:r>
      <w:r w:rsidR="00B525EC" w:rsidRPr="00B525EC">
        <w:rPr>
          <w:rFonts w:cstheme="minorHAnsi"/>
          <w:sz w:val="24"/>
          <w:szCs w:val="24"/>
          <w:lang w:val="id-ID"/>
        </w:rPr>
        <w:t>kata</w:t>
      </w:r>
      <w:r w:rsidRPr="00F84112">
        <w:rPr>
          <w:rFonts w:cstheme="minorHAnsi"/>
          <w:sz w:val="24"/>
          <w:szCs w:val="24"/>
          <w:lang w:val="id-ID"/>
        </w:rPr>
        <w:t xml:space="preserve"> "Islam," dalam rumusan judul-judul karya yang ditulisnya. </w:t>
      </w:r>
      <w:r w:rsidR="00B525EC" w:rsidRPr="00B525EC">
        <w:rPr>
          <w:rFonts w:cstheme="minorHAnsi"/>
          <w:sz w:val="24"/>
          <w:szCs w:val="24"/>
          <w:lang w:val="id-ID"/>
        </w:rPr>
        <w:t xml:space="preserve">Jika </w:t>
      </w:r>
      <w:r w:rsidRPr="00F84112">
        <w:rPr>
          <w:rFonts w:cstheme="minorHAnsi"/>
          <w:sz w:val="24"/>
          <w:szCs w:val="24"/>
          <w:lang w:val="id-ID"/>
        </w:rPr>
        <w:t xml:space="preserve">sekiranya tidak secara eksplisit kata itu digunakan, namun hampir dapat </w:t>
      </w:r>
      <w:r w:rsidRPr="00F84112">
        <w:rPr>
          <w:rFonts w:cstheme="minorHAnsi"/>
          <w:sz w:val="24"/>
          <w:szCs w:val="24"/>
          <w:lang w:val="id-ID"/>
        </w:rPr>
        <w:lastRenderedPageBreak/>
        <w:t xml:space="preserve">dipastikan </w:t>
      </w:r>
      <w:r w:rsidR="00B525EC" w:rsidRPr="00B525EC">
        <w:rPr>
          <w:rFonts w:cstheme="minorHAnsi"/>
          <w:sz w:val="24"/>
          <w:szCs w:val="24"/>
          <w:lang w:val="id-ID"/>
        </w:rPr>
        <w:t>esensi</w:t>
      </w:r>
      <w:r w:rsidR="00B525EC" w:rsidRPr="00266762">
        <w:rPr>
          <w:rFonts w:cstheme="minorHAnsi"/>
          <w:sz w:val="24"/>
          <w:szCs w:val="24"/>
          <w:lang w:val="id-ID"/>
        </w:rPr>
        <w:t xml:space="preserve"> </w:t>
      </w:r>
      <w:r w:rsidR="00266762" w:rsidRPr="00266762">
        <w:rPr>
          <w:rFonts w:cstheme="minorHAnsi"/>
          <w:sz w:val="24"/>
          <w:szCs w:val="24"/>
          <w:lang w:val="id-ID"/>
        </w:rPr>
        <w:t>(</w:t>
      </w:r>
      <w:r w:rsidRPr="00F84112">
        <w:rPr>
          <w:rFonts w:cstheme="minorHAnsi"/>
          <w:sz w:val="24"/>
          <w:szCs w:val="24"/>
          <w:lang w:val="id-ID"/>
        </w:rPr>
        <w:t>substansi</w:t>
      </w:r>
      <w:r w:rsidR="00266762" w:rsidRPr="00266762">
        <w:rPr>
          <w:rFonts w:cstheme="minorHAnsi"/>
          <w:sz w:val="24"/>
          <w:szCs w:val="24"/>
          <w:lang w:val="id-ID"/>
        </w:rPr>
        <w:t>)</w:t>
      </w:r>
      <w:r w:rsidR="00266762">
        <w:rPr>
          <w:rFonts w:cstheme="minorHAnsi"/>
          <w:sz w:val="24"/>
          <w:szCs w:val="24"/>
          <w:lang w:val="id-ID"/>
        </w:rPr>
        <w:t xml:space="preserve"> </w:t>
      </w:r>
      <w:r w:rsidR="00266762" w:rsidRPr="00266762">
        <w:rPr>
          <w:rFonts w:cstheme="minorHAnsi"/>
          <w:sz w:val="24"/>
          <w:szCs w:val="24"/>
          <w:lang w:val="id-ID"/>
        </w:rPr>
        <w:t>analisis</w:t>
      </w:r>
      <w:r w:rsidRPr="00F84112">
        <w:rPr>
          <w:rFonts w:cstheme="minorHAnsi"/>
          <w:sz w:val="24"/>
          <w:szCs w:val="24"/>
          <w:lang w:val="id-ID"/>
        </w:rPr>
        <w:t>nya sarat dengan nilai-nilai Islam</w:t>
      </w:r>
      <w:r w:rsidR="00266762" w:rsidRPr="00266762">
        <w:rPr>
          <w:rFonts w:cstheme="minorHAnsi"/>
          <w:sz w:val="24"/>
          <w:szCs w:val="24"/>
          <w:lang w:val="id-ID"/>
        </w:rPr>
        <w:t>.</w:t>
      </w:r>
      <w:r w:rsidR="00266762">
        <w:rPr>
          <w:rFonts w:cstheme="minorHAnsi"/>
          <w:sz w:val="24"/>
          <w:szCs w:val="24"/>
        </w:rPr>
        <w:t xml:space="preserve"> </w:t>
      </w:r>
      <w:proofErr w:type="gramStart"/>
      <w:r w:rsidR="00266762">
        <w:rPr>
          <w:rFonts w:cstheme="minorHAnsi"/>
          <w:sz w:val="24"/>
          <w:szCs w:val="24"/>
        </w:rPr>
        <w:t>Nampaknya hal ini</w:t>
      </w:r>
      <w:r w:rsidRPr="00F84112">
        <w:rPr>
          <w:rFonts w:cstheme="minorHAnsi"/>
          <w:sz w:val="24"/>
          <w:szCs w:val="24"/>
          <w:lang w:val="id-ID"/>
        </w:rPr>
        <w:t xml:space="preserve"> </w:t>
      </w:r>
      <w:r w:rsidR="00266762">
        <w:rPr>
          <w:rFonts w:cstheme="minorHAnsi"/>
          <w:sz w:val="24"/>
          <w:szCs w:val="24"/>
        </w:rPr>
        <w:t>di</w:t>
      </w:r>
      <w:r w:rsidRPr="00F84112">
        <w:rPr>
          <w:rFonts w:cstheme="minorHAnsi"/>
          <w:sz w:val="24"/>
          <w:szCs w:val="24"/>
          <w:lang w:val="id-ID"/>
        </w:rPr>
        <w:t>maksud</w:t>
      </w:r>
      <w:r w:rsidR="00266762">
        <w:rPr>
          <w:rFonts w:cstheme="minorHAnsi"/>
          <w:sz w:val="24"/>
          <w:szCs w:val="24"/>
        </w:rPr>
        <w:t>kan</w:t>
      </w:r>
      <w:r w:rsidRPr="00F84112">
        <w:rPr>
          <w:rFonts w:cstheme="minorHAnsi"/>
          <w:sz w:val="24"/>
          <w:szCs w:val="24"/>
          <w:lang w:val="id-ID"/>
        </w:rPr>
        <w:t xml:space="preserve"> untuk me</w:t>
      </w:r>
      <w:r w:rsidR="00266762">
        <w:rPr>
          <w:rFonts w:cstheme="minorHAnsi"/>
          <w:sz w:val="24"/>
          <w:szCs w:val="24"/>
          <w:lang w:val="id-ID"/>
        </w:rPr>
        <w:t>nyandingkan, sekaligus mempe</w:t>
      </w:r>
      <w:r w:rsidR="00266762">
        <w:rPr>
          <w:rFonts w:cstheme="minorHAnsi"/>
          <w:sz w:val="24"/>
          <w:szCs w:val="24"/>
        </w:rPr>
        <w:t>rteg</w:t>
      </w:r>
      <w:r w:rsidRPr="00F84112">
        <w:rPr>
          <w:rFonts w:cstheme="minorHAnsi"/>
          <w:sz w:val="24"/>
          <w:szCs w:val="24"/>
          <w:lang w:val="id-ID"/>
        </w:rPr>
        <w:t xml:space="preserve">as bagaimanakah </w:t>
      </w:r>
      <w:r w:rsidR="00266762">
        <w:rPr>
          <w:rFonts w:cstheme="minorHAnsi"/>
          <w:sz w:val="24"/>
          <w:szCs w:val="24"/>
        </w:rPr>
        <w:t xml:space="preserve">sejatinya </w:t>
      </w:r>
      <w:r w:rsidRPr="00F84112">
        <w:rPr>
          <w:rFonts w:cstheme="minorHAnsi"/>
          <w:sz w:val="24"/>
          <w:szCs w:val="24"/>
          <w:lang w:val="id-ID"/>
        </w:rPr>
        <w:t>konsep Islam dalam kaitan dengan masalah ekonomi yang sedang dibahasnya.</w:t>
      </w:r>
      <w:proofErr w:type="gramEnd"/>
      <w:r w:rsidR="000F6224">
        <w:rPr>
          <w:rStyle w:val="FootnoteReference"/>
          <w:rFonts w:cstheme="minorHAnsi"/>
          <w:sz w:val="24"/>
          <w:szCs w:val="24"/>
          <w:lang w:val="id-ID"/>
        </w:rPr>
        <w:footnoteReference w:id="46"/>
      </w:r>
    </w:p>
    <w:p w:rsidR="00F84112" w:rsidRPr="00F84112" w:rsidRDefault="00266762" w:rsidP="00F84112">
      <w:pPr>
        <w:spacing w:line="360" w:lineRule="auto"/>
        <w:jc w:val="both"/>
        <w:rPr>
          <w:rFonts w:cstheme="minorHAnsi"/>
          <w:sz w:val="24"/>
          <w:szCs w:val="24"/>
          <w:lang w:val="id-ID"/>
        </w:rPr>
      </w:pPr>
      <w:r>
        <w:rPr>
          <w:rFonts w:cstheme="minorHAnsi"/>
          <w:sz w:val="24"/>
          <w:szCs w:val="24"/>
          <w:lang w:val="id-ID"/>
        </w:rPr>
        <w:tab/>
      </w:r>
      <w:r>
        <w:rPr>
          <w:rFonts w:cstheme="minorHAnsi"/>
          <w:sz w:val="24"/>
          <w:szCs w:val="24"/>
        </w:rPr>
        <w:t>H</w:t>
      </w:r>
      <w:r w:rsidR="00F84112" w:rsidRPr="00F84112">
        <w:rPr>
          <w:rFonts w:cstheme="minorHAnsi"/>
          <w:sz w:val="24"/>
          <w:szCs w:val="24"/>
          <w:lang w:val="id-ID"/>
        </w:rPr>
        <w:t xml:space="preserve">al ini bisa disimak </w:t>
      </w:r>
      <w:r>
        <w:rPr>
          <w:rFonts w:cstheme="minorHAnsi"/>
          <w:sz w:val="24"/>
          <w:szCs w:val="24"/>
        </w:rPr>
        <w:t xml:space="preserve">dari </w:t>
      </w:r>
      <w:r w:rsidR="00F84112" w:rsidRPr="00F84112">
        <w:rPr>
          <w:rFonts w:cstheme="minorHAnsi"/>
          <w:sz w:val="24"/>
          <w:szCs w:val="24"/>
          <w:lang w:val="id-ID"/>
        </w:rPr>
        <w:t>karya-karyanya, misalnya, "Islam and the Economic Challenge," dan "Islam and Economic Development," serta "The Future of I</w:t>
      </w:r>
      <w:r>
        <w:rPr>
          <w:rFonts w:cstheme="minorHAnsi"/>
          <w:sz w:val="24"/>
          <w:szCs w:val="24"/>
          <w:lang w:val="id-ID"/>
        </w:rPr>
        <w:t>slamics: an Islamic Perspective</w:t>
      </w:r>
      <w:r>
        <w:rPr>
          <w:rFonts w:cstheme="minorHAnsi"/>
          <w:sz w:val="24"/>
          <w:szCs w:val="24"/>
        </w:rPr>
        <w:t>.</w:t>
      </w:r>
      <w:r>
        <w:rPr>
          <w:rFonts w:cstheme="minorHAnsi"/>
          <w:sz w:val="24"/>
          <w:szCs w:val="24"/>
          <w:lang w:val="id-ID"/>
        </w:rPr>
        <w:t xml:space="preserve">"  </w:t>
      </w:r>
      <w:r w:rsidRPr="00266762">
        <w:rPr>
          <w:rFonts w:cstheme="minorHAnsi"/>
          <w:sz w:val="24"/>
          <w:szCs w:val="24"/>
          <w:lang w:val="id-ID"/>
        </w:rPr>
        <w:t>K</w:t>
      </w:r>
      <w:r w:rsidR="00F84112" w:rsidRPr="00F84112">
        <w:rPr>
          <w:rFonts w:cstheme="minorHAnsi"/>
          <w:sz w:val="24"/>
          <w:szCs w:val="24"/>
          <w:lang w:val="id-ID"/>
        </w:rPr>
        <w:t xml:space="preserve">etiganya, secara tegas mencantumkan kata "Islam." Sehingga wajar jika dalam kajian-kajian ketiganya banyak mengedepankan </w:t>
      </w:r>
      <w:r>
        <w:rPr>
          <w:rFonts w:cstheme="minorHAnsi"/>
          <w:sz w:val="24"/>
          <w:szCs w:val="24"/>
          <w:lang w:val="id-ID"/>
        </w:rPr>
        <w:t>bagaimanakah pandangan</w:t>
      </w:r>
      <w:r w:rsidR="00F84112" w:rsidRPr="00F84112">
        <w:rPr>
          <w:rFonts w:cstheme="minorHAnsi"/>
          <w:sz w:val="24"/>
          <w:szCs w:val="24"/>
          <w:lang w:val="id-ID"/>
        </w:rPr>
        <w:t xml:space="preserve"> Islam </w:t>
      </w:r>
      <w:r w:rsidR="00BD045D" w:rsidRPr="00BD045D">
        <w:rPr>
          <w:rFonts w:cstheme="minorHAnsi"/>
          <w:sz w:val="24"/>
          <w:szCs w:val="24"/>
          <w:lang w:val="id-ID"/>
        </w:rPr>
        <w:t>tentang</w:t>
      </w:r>
      <w:r w:rsidR="00F84112" w:rsidRPr="00F84112">
        <w:rPr>
          <w:rFonts w:cstheme="minorHAnsi"/>
          <w:sz w:val="24"/>
          <w:szCs w:val="24"/>
          <w:lang w:val="id-ID"/>
        </w:rPr>
        <w:t xml:space="preserve"> </w:t>
      </w:r>
      <w:r>
        <w:rPr>
          <w:rFonts w:cstheme="minorHAnsi"/>
          <w:sz w:val="24"/>
          <w:szCs w:val="24"/>
          <w:lang w:val="id-ID"/>
        </w:rPr>
        <w:t>pengembangan ekonomi yang</w:t>
      </w:r>
      <w:r w:rsidR="00F84112" w:rsidRPr="00F84112">
        <w:rPr>
          <w:rFonts w:cstheme="minorHAnsi"/>
          <w:sz w:val="24"/>
          <w:szCs w:val="24"/>
          <w:lang w:val="id-ID"/>
        </w:rPr>
        <w:t xml:space="preserve"> bersumber dari ajaran </w:t>
      </w:r>
      <w:r w:rsidR="00BD045D">
        <w:rPr>
          <w:rFonts w:cstheme="minorHAnsi"/>
          <w:sz w:val="24"/>
          <w:szCs w:val="24"/>
          <w:lang w:val="id-ID"/>
        </w:rPr>
        <w:t>wahyu</w:t>
      </w:r>
      <w:r w:rsidR="00F84112" w:rsidRPr="00F84112">
        <w:rPr>
          <w:rFonts w:cstheme="minorHAnsi"/>
          <w:sz w:val="24"/>
          <w:szCs w:val="24"/>
          <w:lang w:val="id-ID"/>
        </w:rPr>
        <w:t xml:space="preserve"> dengan tanpa mengenyampingkan pendapat para ulama</w:t>
      </w:r>
      <w:r>
        <w:rPr>
          <w:rFonts w:cstheme="minorHAnsi"/>
          <w:sz w:val="24"/>
          <w:szCs w:val="24"/>
          <w:lang w:val="id-ID"/>
        </w:rPr>
        <w:t xml:space="preserve"> terdahulu</w:t>
      </w:r>
      <w:r w:rsidRPr="00266762">
        <w:rPr>
          <w:rFonts w:cstheme="minorHAnsi"/>
          <w:sz w:val="24"/>
          <w:szCs w:val="24"/>
          <w:lang w:val="id-ID"/>
        </w:rPr>
        <w:t xml:space="preserve"> yang berkompeten.</w:t>
      </w:r>
      <w:r w:rsidR="007C5F78">
        <w:rPr>
          <w:rStyle w:val="FootnoteReference"/>
          <w:rFonts w:cstheme="minorHAnsi"/>
          <w:sz w:val="24"/>
          <w:szCs w:val="24"/>
          <w:lang w:val="id-ID"/>
        </w:rPr>
        <w:footnoteReference w:id="47"/>
      </w:r>
      <w:r w:rsidR="00F84112" w:rsidRPr="00F84112">
        <w:rPr>
          <w:rFonts w:cstheme="minorHAnsi"/>
          <w:sz w:val="24"/>
          <w:szCs w:val="24"/>
          <w:lang w:val="id-ID"/>
        </w:rPr>
        <w:t xml:space="preserve"> </w:t>
      </w:r>
    </w:p>
    <w:p w:rsidR="00F84112" w:rsidRPr="00F84112" w:rsidRDefault="00F84112" w:rsidP="00F84112">
      <w:pPr>
        <w:spacing w:line="360" w:lineRule="auto"/>
        <w:jc w:val="both"/>
        <w:rPr>
          <w:rFonts w:cstheme="minorHAnsi"/>
          <w:sz w:val="24"/>
          <w:szCs w:val="24"/>
          <w:lang w:val="id-ID"/>
        </w:rPr>
      </w:pPr>
      <w:r w:rsidRPr="00F84112">
        <w:rPr>
          <w:rFonts w:cstheme="minorHAnsi"/>
          <w:sz w:val="24"/>
          <w:szCs w:val="24"/>
          <w:lang w:val="id-ID"/>
        </w:rPr>
        <w:tab/>
        <w:t xml:space="preserve">Tidak demikian dengan </w:t>
      </w:r>
      <w:r w:rsidR="00266762">
        <w:rPr>
          <w:rFonts w:cstheme="minorHAnsi"/>
          <w:sz w:val="24"/>
          <w:szCs w:val="24"/>
          <w:lang w:val="id-ID"/>
        </w:rPr>
        <w:t>bukunya yang ber</w:t>
      </w:r>
      <w:r w:rsidR="00266762">
        <w:rPr>
          <w:rFonts w:cstheme="minorHAnsi"/>
          <w:sz w:val="24"/>
          <w:szCs w:val="24"/>
        </w:rPr>
        <w:t>judul</w:t>
      </w:r>
      <w:r w:rsidRPr="00F84112">
        <w:rPr>
          <w:rFonts w:cstheme="minorHAnsi"/>
          <w:sz w:val="24"/>
          <w:szCs w:val="24"/>
          <w:lang w:val="id-ID"/>
        </w:rPr>
        <w:t xml:space="preserve">l "Towards a Just Monetary System," yang </w:t>
      </w:r>
      <w:r w:rsidR="00266762">
        <w:rPr>
          <w:rFonts w:cstheme="minorHAnsi"/>
          <w:sz w:val="24"/>
          <w:szCs w:val="24"/>
        </w:rPr>
        <w:t xml:space="preserve">secara jelas </w:t>
      </w:r>
      <w:r w:rsidR="00266762">
        <w:rPr>
          <w:rFonts w:cstheme="minorHAnsi"/>
          <w:sz w:val="24"/>
          <w:szCs w:val="24"/>
          <w:lang w:val="id-ID"/>
        </w:rPr>
        <w:t>tidak mencantumkan</w:t>
      </w:r>
      <w:r w:rsidRPr="00F84112">
        <w:rPr>
          <w:rFonts w:cstheme="minorHAnsi"/>
          <w:sz w:val="24"/>
          <w:szCs w:val="24"/>
          <w:lang w:val="id-ID"/>
        </w:rPr>
        <w:t xml:space="preserve"> kata "Islam," tetapi</w:t>
      </w:r>
      <w:r w:rsidR="0099457A">
        <w:rPr>
          <w:rFonts w:cstheme="minorHAnsi"/>
          <w:sz w:val="24"/>
          <w:szCs w:val="24"/>
        </w:rPr>
        <w:t xml:space="preserve"> justru</w:t>
      </w:r>
      <w:r w:rsidR="0099457A">
        <w:rPr>
          <w:rFonts w:cstheme="minorHAnsi"/>
          <w:sz w:val="24"/>
          <w:szCs w:val="24"/>
          <w:lang w:val="id-ID"/>
        </w:rPr>
        <w:t xml:space="preserve"> penerjemahnya sendiri </w:t>
      </w:r>
      <w:r w:rsidR="0099457A">
        <w:rPr>
          <w:rFonts w:cstheme="minorHAnsi"/>
          <w:sz w:val="24"/>
          <w:szCs w:val="24"/>
        </w:rPr>
        <w:t xml:space="preserve">yang </w:t>
      </w:r>
      <w:r w:rsidRPr="00F84112">
        <w:rPr>
          <w:rFonts w:cstheme="minorHAnsi"/>
          <w:sz w:val="24"/>
          <w:szCs w:val="24"/>
          <w:lang w:val="id-ID"/>
        </w:rPr>
        <w:t xml:space="preserve"> mencantumkan kata itu sehingga judul terjemahannya menjadi "Sistem Mone</w:t>
      </w:r>
      <w:r w:rsidR="0099457A">
        <w:rPr>
          <w:rFonts w:cstheme="minorHAnsi"/>
          <w:sz w:val="24"/>
          <w:szCs w:val="24"/>
          <w:lang w:val="id-ID"/>
        </w:rPr>
        <w:t>ter Islam."  Ini men</w:t>
      </w:r>
      <w:r w:rsidR="0099457A" w:rsidRPr="0099457A">
        <w:rPr>
          <w:rFonts w:cstheme="minorHAnsi"/>
          <w:sz w:val="24"/>
          <w:szCs w:val="24"/>
          <w:lang w:val="id-ID"/>
        </w:rPr>
        <w:t>gindikasi</w:t>
      </w:r>
      <w:r w:rsidRPr="00F84112">
        <w:rPr>
          <w:rFonts w:cstheme="minorHAnsi"/>
          <w:sz w:val="24"/>
          <w:szCs w:val="24"/>
          <w:lang w:val="id-ID"/>
        </w:rPr>
        <w:t>kan bahwa penerjemah buku tersebut, dalam hal ini Ikhwan Abidin Basri, p</w:t>
      </w:r>
      <w:r w:rsidR="0099457A">
        <w:rPr>
          <w:rFonts w:cstheme="minorHAnsi"/>
          <w:sz w:val="24"/>
          <w:szCs w:val="24"/>
          <w:lang w:val="id-ID"/>
        </w:rPr>
        <w:t>aham bahwa karya Chapra yang</w:t>
      </w:r>
      <w:r w:rsidR="0099457A">
        <w:rPr>
          <w:rFonts w:cstheme="minorHAnsi"/>
          <w:sz w:val="24"/>
          <w:szCs w:val="24"/>
        </w:rPr>
        <w:t xml:space="preserve"> </w:t>
      </w:r>
      <w:r w:rsidRPr="00F84112">
        <w:rPr>
          <w:rFonts w:cstheme="minorHAnsi"/>
          <w:sz w:val="24"/>
          <w:szCs w:val="24"/>
          <w:lang w:val="id-ID"/>
        </w:rPr>
        <w:t>fokus</w:t>
      </w:r>
      <w:r w:rsidR="0099457A">
        <w:rPr>
          <w:rFonts w:cstheme="minorHAnsi"/>
          <w:sz w:val="24"/>
          <w:szCs w:val="24"/>
          <w:lang w:val="id-ID"/>
        </w:rPr>
        <w:t xml:space="preserve"> </w:t>
      </w:r>
      <w:r w:rsidR="0099457A">
        <w:rPr>
          <w:rFonts w:cstheme="minorHAnsi"/>
          <w:sz w:val="24"/>
          <w:szCs w:val="24"/>
        </w:rPr>
        <w:t>telaah</w:t>
      </w:r>
      <w:r w:rsidRPr="00F84112">
        <w:rPr>
          <w:rFonts w:cstheme="minorHAnsi"/>
          <w:sz w:val="24"/>
          <w:szCs w:val="24"/>
          <w:lang w:val="id-ID"/>
        </w:rPr>
        <w:t>nya dalam persoalan moneter ini</w:t>
      </w:r>
      <w:r w:rsidR="0099457A">
        <w:rPr>
          <w:rFonts w:cstheme="minorHAnsi"/>
          <w:sz w:val="24"/>
          <w:szCs w:val="24"/>
        </w:rPr>
        <w:t>,</w:t>
      </w:r>
      <w:r w:rsidRPr="00F84112">
        <w:rPr>
          <w:rFonts w:cstheme="minorHAnsi"/>
          <w:sz w:val="24"/>
          <w:szCs w:val="24"/>
          <w:lang w:val="id-ID"/>
        </w:rPr>
        <w:t xml:space="preserve"> lebih pas diberi judul yang substansinya adalah sistem moneter yang berbasis Islam.</w:t>
      </w:r>
      <w:r w:rsidR="007C5F78">
        <w:rPr>
          <w:rStyle w:val="FootnoteReference"/>
          <w:rFonts w:cstheme="minorHAnsi"/>
          <w:sz w:val="24"/>
          <w:szCs w:val="24"/>
          <w:lang w:val="id-ID"/>
        </w:rPr>
        <w:footnoteReference w:id="48"/>
      </w:r>
      <w:r w:rsidRPr="00F84112">
        <w:rPr>
          <w:rFonts w:cstheme="minorHAnsi"/>
          <w:sz w:val="24"/>
          <w:szCs w:val="24"/>
          <w:lang w:val="id-ID"/>
        </w:rPr>
        <w:t xml:space="preserve"> </w:t>
      </w:r>
    </w:p>
    <w:p w:rsidR="00F84112" w:rsidRPr="00F84112" w:rsidRDefault="0099457A" w:rsidP="00F84112">
      <w:pPr>
        <w:spacing w:line="360" w:lineRule="auto"/>
        <w:jc w:val="both"/>
        <w:rPr>
          <w:rFonts w:cstheme="minorHAnsi"/>
          <w:sz w:val="24"/>
          <w:szCs w:val="24"/>
          <w:lang w:val="id-ID"/>
        </w:rPr>
      </w:pPr>
      <w:r>
        <w:rPr>
          <w:rFonts w:cstheme="minorHAnsi"/>
          <w:sz w:val="24"/>
          <w:szCs w:val="24"/>
          <w:lang w:val="id-ID"/>
        </w:rPr>
        <w:tab/>
      </w:r>
      <w:r w:rsidRPr="0099457A">
        <w:rPr>
          <w:rFonts w:cstheme="minorHAnsi"/>
          <w:sz w:val="24"/>
          <w:szCs w:val="24"/>
          <w:lang w:val="id-ID"/>
        </w:rPr>
        <w:t xml:space="preserve">Oleh sebab itu, </w:t>
      </w:r>
      <w:r>
        <w:rPr>
          <w:rFonts w:cstheme="minorHAnsi"/>
          <w:sz w:val="24"/>
          <w:szCs w:val="24"/>
          <w:lang w:val="id-ID"/>
        </w:rPr>
        <w:t xml:space="preserve"> bertolak dari uraian di atas dapat</w:t>
      </w:r>
      <w:r w:rsidR="00F84112" w:rsidRPr="00F84112">
        <w:rPr>
          <w:rFonts w:cstheme="minorHAnsi"/>
          <w:sz w:val="24"/>
          <w:szCs w:val="24"/>
          <w:lang w:val="id-ID"/>
        </w:rPr>
        <w:t xml:space="preserve"> disimpulkan bahwasanya pendekatan yang digunakan Chapra adalah pen</w:t>
      </w:r>
      <w:r>
        <w:rPr>
          <w:rFonts w:cstheme="minorHAnsi"/>
          <w:sz w:val="24"/>
          <w:szCs w:val="24"/>
          <w:lang w:val="id-ID"/>
        </w:rPr>
        <w:t xml:space="preserve">dekatan ekonomi konvensional. </w:t>
      </w:r>
      <w:r w:rsidRPr="0099457A">
        <w:rPr>
          <w:rFonts w:cstheme="minorHAnsi"/>
          <w:sz w:val="24"/>
          <w:szCs w:val="24"/>
          <w:lang w:val="id-ID"/>
        </w:rPr>
        <w:t>Namu</w:t>
      </w:r>
      <w:r w:rsidR="00F84112" w:rsidRPr="00F84112">
        <w:rPr>
          <w:rFonts w:cstheme="minorHAnsi"/>
          <w:sz w:val="24"/>
          <w:szCs w:val="24"/>
          <w:lang w:val="id-ID"/>
        </w:rPr>
        <w:t>n bersamaan dengan itu</w:t>
      </w:r>
      <w:r w:rsidRPr="0099457A">
        <w:rPr>
          <w:rFonts w:cstheme="minorHAnsi"/>
          <w:sz w:val="24"/>
          <w:szCs w:val="24"/>
          <w:lang w:val="id-ID"/>
        </w:rPr>
        <w:t>,</w:t>
      </w:r>
      <w:r w:rsidR="00F84112" w:rsidRPr="00F84112">
        <w:rPr>
          <w:rFonts w:cstheme="minorHAnsi"/>
          <w:sz w:val="24"/>
          <w:szCs w:val="24"/>
          <w:lang w:val="id-ID"/>
        </w:rPr>
        <w:t xml:space="preserve"> digunakan </w:t>
      </w:r>
      <w:r w:rsidRPr="0099457A">
        <w:rPr>
          <w:rFonts w:cstheme="minorHAnsi"/>
          <w:sz w:val="24"/>
          <w:szCs w:val="24"/>
          <w:lang w:val="id-ID"/>
        </w:rPr>
        <w:t xml:space="preserve">pula </w:t>
      </w:r>
      <w:r w:rsidR="00F84112" w:rsidRPr="00F84112">
        <w:rPr>
          <w:rFonts w:cstheme="minorHAnsi"/>
          <w:sz w:val="24"/>
          <w:szCs w:val="24"/>
          <w:lang w:val="id-ID"/>
        </w:rPr>
        <w:t>pendekatan fikih da</w:t>
      </w:r>
      <w:r>
        <w:rPr>
          <w:rFonts w:cstheme="minorHAnsi"/>
          <w:sz w:val="24"/>
          <w:szCs w:val="24"/>
          <w:lang w:val="id-ID"/>
        </w:rPr>
        <w:t>n sejarah peradaban</w:t>
      </w:r>
      <w:r w:rsidR="004832AD" w:rsidRPr="004832AD">
        <w:rPr>
          <w:rFonts w:cstheme="minorHAnsi"/>
          <w:sz w:val="24"/>
          <w:szCs w:val="24"/>
          <w:lang w:val="id-ID"/>
        </w:rPr>
        <w:t xml:space="preserve"> yang di dalamnya banyak terkandung nilai-nilai Isla</w:t>
      </w:r>
      <w:r w:rsidR="004832AD">
        <w:rPr>
          <w:rFonts w:cstheme="minorHAnsi"/>
          <w:sz w:val="24"/>
          <w:szCs w:val="24"/>
        </w:rPr>
        <w:t>m.</w:t>
      </w:r>
      <w:r>
        <w:rPr>
          <w:rFonts w:cstheme="minorHAnsi"/>
          <w:sz w:val="24"/>
          <w:szCs w:val="24"/>
          <w:lang w:val="id-ID"/>
        </w:rPr>
        <w:t xml:space="preserve"> </w:t>
      </w:r>
      <w:r w:rsidRPr="0099457A">
        <w:rPr>
          <w:rFonts w:cstheme="minorHAnsi"/>
          <w:sz w:val="24"/>
          <w:szCs w:val="24"/>
          <w:lang w:val="id-ID"/>
        </w:rPr>
        <w:t>Kiranya hal ini dapat dipahami, bahwa p</w:t>
      </w:r>
      <w:r w:rsidR="00F84112" w:rsidRPr="00F84112">
        <w:rPr>
          <w:rFonts w:cstheme="minorHAnsi"/>
          <w:sz w:val="24"/>
          <w:szCs w:val="24"/>
          <w:lang w:val="id-ID"/>
        </w:rPr>
        <w:t>endekatan fikih</w:t>
      </w:r>
      <w:r w:rsidRPr="0099457A">
        <w:rPr>
          <w:rFonts w:cstheme="minorHAnsi"/>
          <w:sz w:val="24"/>
          <w:szCs w:val="24"/>
          <w:lang w:val="id-ID"/>
        </w:rPr>
        <w:t>,</w:t>
      </w:r>
      <w:r w:rsidR="00F84112" w:rsidRPr="00F84112">
        <w:rPr>
          <w:rFonts w:cstheme="minorHAnsi"/>
          <w:sz w:val="24"/>
          <w:szCs w:val="24"/>
          <w:lang w:val="id-ID"/>
        </w:rPr>
        <w:t xml:space="preserve"> sebagai bagian dari ajaran syariah</w:t>
      </w:r>
      <w:r w:rsidRPr="0099457A">
        <w:rPr>
          <w:rFonts w:cstheme="minorHAnsi"/>
          <w:sz w:val="24"/>
          <w:szCs w:val="24"/>
          <w:lang w:val="id-ID"/>
        </w:rPr>
        <w:t>,</w:t>
      </w:r>
      <w:r w:rsidR="00F84112" w:rsidRPr="00F84112">
        <w:rPr>
          <w:rFonts w:cstheme="minorHAnsi"/>
          <w:sz w:val="24"/>
          <w:szCs w:val="24"/>
          <w:lang w:val="id-ID"/>
        </w:rPr>
        <w:t xml:space="preserve"> selalu digunakan oleh Chapra karena bagaimanapun masalah ekonomi tidak dapat dilepaskan dari masala</w:t>
      </w:r>
      <w:r>
        <w:rPr>
          <w:rFonts w:cstheme="minorHAnsi"/>
          <w:sz w:val="24"/>
          <w:szCs w:val="24"/>
          <w:lang w:val="id-ID"/>
        </w:rPr>
        <w:t>h hukum tentang halal dan haram</w:t>
      </w:r>
      <w:r w:rsidRPr="0099457A">
        <w:rPr>
          <w:rFonts w:cstheme="minorHAnsi"/>
          <w:sz w:val="24"/>
          <w:szCs w:val="24"/>
          <w:lang w:val="id-ID"/>
        </w:rPr>
        <w:t>, tentang yang boleh dan yang dilarang dilakukan.</w:t>
      </w:r>
      <w:r w:rsidR="007C5F78">
        <w:rPr>
          <w:rStyle w:val="FootnoteReference"/>
          <w:rFonts w:cstheme="minorHAnsi"/>
          <w:sz w:val="24"/>
          <w:szCs w:val="24"/>
          <w:lang w:val="id-ID"/>
        </w:rPr>
        <w:footnoteReference w:id="49"/>
      </w:r>
      <w:r w:rsidR="00F84112" w:rsidRPr="00F84112">
        <w:rPr>
          <w:rFonts w:cstheme="minorHAnsi"/>
          <w:sz w:val="24"/>
          <w:szCs w:val="24"/>
          <w:lang w:val="id-ID"/>
        </w:rPr>
        <w:t xml:space="preserve"> </w:t>
      </w:r>
    </w:p>
    <w:p w:rsidR="00F84112" w:rsidRPr="00F84112" w:rsidRDefault="00F84112" w:rsidP="00F84112">
      <w:pPr>
        <w:spacing w:line="360" w:lineRule="auto"/>
        <w:ind w:firstLine="720"/>
        <w:jc w:val="both"/>
        <w:rPr>
          <w:rFonts w:cstheme="minorHAnsi"/>
          <w:sz w:val="24"/>
          <w:szCs w:val="24"/>
          <w:lang w:val="id-ID"/>
        </w:rPr>
      </w:pPr>
      <w:r w:rsidRPr="00F84112">
        <w:rPr>
          <w:rFonts w:cstheme="minorHAnsi"/>
          <w:sz w:val="24"/>
          <w:szCs w:val="24"/>
          <w:lang w:val="id-ID"/>
        </w:rPr>
        <w:t xml:space="preserve">Demikian pula halnya, </w:t>
      </w:r>
      <w:r w:rsidR="0099457A" w:rsidRPr="0099457A">
        <w:rPr>
          <w:rFonts w:cstheme="minorHAnsi"/>
          <w:sz w:val="24"/>
          <w:szCs w:val="24"/>
          <w:lang w:val="id-ID"/>
        </w:rPr>
        <w:t>dengan</w:t>
      </w:r>
      <w:r w:rsidR="0099457A" w:rsidRPr="00E943CE">
        <w:rPr>
          <w:rFonts w:cstheme="minorHAnsi"/>
          <w:sz w:val="24"/>
          <w:szCs w:val="24"/>
          <w:lang w:val="id-ID"/>
        </w:rPr>
        <w:t xml:space="preserve"> </w:t>
      </w:r>
      <w:r w:rsidRPr="00F84112">
        <w:rPr>
          <w:rFonts w:cstheme="minorHAnsi"/>
          <w:sz w:val="24"/>
          <w:szCs w:val="24"/>
          <w:lang w:val="id-ID"/>
        </w:rPr>
        <w:t>pendekatan sejarah peradaban, sejatinya tida</w:t>
      </w:r>
      <w:r w:rsidR="0099457A">
        <w:rPr>
          <w:rFonts w:cstheme="minorHAnsi"/>
          <w:sz w:val="24"/>
          <w:szCs w:val="24"/>
          <w:lang w:val="id-ID"/>
        </w:rPr>
        <w:t>k mungkin di</w:t>
      </w:r>
      <w:r w:rsidR="0099457A" w:rsidRPr="00E943CE">
        <w:rPr>
          <w:rFonts w:cstheme="minorHAnsi"/>
          <w:sz w:val="24"/>
          <w:szCs w:val="24"/>
          <w:lang w:val="id-ID"/>
        </w:rPr>
        <w:t>abai</w:t>
      </w:r>
      <w:r w:rsidRPr="00F84112">
        <w:rPr>
          <w:rFonts w:cstheme="minorHAnsi"/>
          <w:sz w:val="24"/>
          <w:szCs w:val="24"/>
          <w:lang w:val="id-ID"/>
        </w:rPr>
        <w:t>kan pula, karena bagaimanapun juga perkembangan ekonomi Islam tidak lepas dari akar se</w:t>
      </w:r>
      <w:r w:rsidR="00E943CE">
        <w:rPr>
          <w:rFonts w:cstheme="minorHAnsi"/>
          <w:sz w:val="24"/>
          <w:szCs w:val="24"/>
          <w:lang w:val="id-ID"/>
        </w:rPr>
        <w:t>jarahnya tersendiri dalam Islam</w:t>
      </w:r>
      <w:r w:rsidR="00E943CE" w:rsidRPr="00E943CE">
        <w:rPr>
          <w:rFonts w:cstheme="minorHAnsi"/>
          <w:sz w:val="24"/>
          <w:szCs w:val="24"/>
          <w:lang w:val="id-ID"/>
        </w:rPr>
        <w:t xml:space="preserve"> yang bermula dari sejak era awal turunnya Islam.</w:t>
      </w:r>
      <w:r w:rsidRPr="00F84112">
        <w:rPr>
          <w:rFonts w:cstheme="minorHAnsi"/>
          <w:sz w:val="24"/>
          <w:szCs w:val="24"/>
          <w:lang w:val="id-ID"/>
        </w:rPr>
        <w:t xml:space="preserve"> Sebab itu, </w:t>
      </w:r>
      <w:r w:rsidRPr="00F84112">
        <w:rPr>
          <w:rFonts w:cstheme="minorHAnsi"/>
          <w:sz w:val="24"/>
          <w:szCs w:val="24"/>
          <w:lang w:val="id-ID"/>
        </w:rPr>
        <w:lastRenderedPageBreak/>
        <w:t xml:space="preserve">jika </w:t>
      </w:r>
      <w:r w:rsidR="00E943CE" w:rsidRPr="00E943CE">
        <w:rPr>
          <w:rFonts w:cstheme="minorHAnsi"/>
          <w:sz w:val="24"/>
          <w:szCs w:val="24"/>
          <w:lang w:val="id-ID"/>
        </w:rPr>
        <w:t xml:space="preserve">sekiranya </w:t>
      </w:r>
      <w:r w:rsidRPr="00F84112">
        <w:rPr>
          <w:rFonts w:cstheme="minorHAnsi"/>
          <w:sz w:val="24"/>
          <w:szCs w:val="24"/>
          <w:lang w:val="id-ID"/>
        </w:rPr>
        <w:t>Chapra untuk memper</w:t>
      </w:r>
      <w:r w:rsidR="00E943CE">
        <w:rPr>
          <w:rFonts w:cstheme="minorHAnsi"/>
          <w:sz w:val="24"/>
          <w:szCs w:val="24"/>
          <w:lang w:val="id-ID"/>
        </w:rPr>
        <w:t xml:space="preserve">kuat argumen-argumennya </w:t>
      </w:r>
      <w:r w:rsidR="00E943CE" w:rsidRPr="00E943CE">
        <w:rPr>
          <w:rFonts w:cstheme="minorHAnsi"/>
          <w:sz w:val="24"/>
          <w:szCs w:val="24"/>
          <w:lang w:val="id-ID"/>
        </w:rPr>
        <w:t>dengan</w:t>
      </w:r>
      <w:r w:rsidRPr="00F84112">
        <w:rPr>
          <w:rFonts w:cstheme="minorHAnsi"/>
          <w:sz w:val="24"/>
          <w:szCs w:val="24"/>
          <w:lang w:val="id-ID"/>
        </w:rPr>
        <w:t xml:space="preserve"> mengangkat pemikiran para pakar terdahulu, karena mer</w:t>
      </w:r>
      <w:r w:rsidR="00E943CE">
        <w:rPr>
          <w:rFonts w:cstheme="minorHAnsi"/>
          <w:sz w:val="24"/>
          <w:szCs w:val="24"/>
          <w:lang w:val="id-ID"/>
        </w:rPr>
        <w:t>eka itu hidup dalam</w:t>
      </w:r>
      <w:r w:rsidRPr="00F84112">
        <w:rPr>
          <w:rFonts w:cstheme="minorHAnsi"/>
          <w:sz w:val="24"/>
          <w:szCs w:val="24"/>
          <w:lang w:val="id-ID"/>
        </w:rPr>
        <w:t xml:space="preserve"> perjalanan sejarah </w:t>
      </w:r>
      <w:r w:rsidR="00E943CE" w:rsidRPr="00E943CE">
        <w:rPr>
          <w:rFonts w:cstheme="minorHAnsi"/>
          <w:sz w:val="24"/>
          <w:szCs w:val="24"/>
          <w:lang w:val="id-ID"/>
        </w:rPr>
        <w:t xml:space="preserve">sesuai </w:t>
      </w:r>
      <w:r w:rsidRPr="00F84112">
        <w:rPr>
          <w:rFonts w:cstheme="minorHAnsi"/>
          <w:sz w:val="24"/>
          <w:szCs w:val="24"/>
          <w:lang w:val="id-ID"/>
        </w:rPr>
        <w:t xml:space="preserve"> atmosfer zamannya masing-masing. Ini menunjukkan bahwa </w:t>
      </w:r>
      <w:r w:rsidR="00E943CE" w:rsidRPr="00E943CE">
        <w:rPr>
          <w:rFonts w:cstheme="minorHAnsi"/>
          <w:sz w:val="24"/>
          <w:szCs w:val="24"/>
          <w:lang w:val="id-ID"/>
        </w:rPr>
        <w:t xml:space="preserve">bagaimanapun </w:t>
      </w:r>
      <w:r w:rsidRPr="00F84112">
        <w:rPr>
          <w:rFonts w:cstheme="minorHAnsi"/>
          <w:sz w:val="24"/>
          <w:szCs w:val="24"/>
          <w:lang w:val="id-ID"/>
        </w:rPr>
        <w:t xml:space="preserve">perkembangan ekonomi Islam </w:t>
      </w:r>
      <w:r w:rsidR="00E943CE" w:rsidRPr="00E943CE">
        <w:rPr>
          <w:rFonts w:cstheme="minorHAnsi"/>
          <w:sz w:val="24"/>
          <w:szCs w:val="24"/>
          <w:lang w:val="id-ID"/>
        </w:rPr>
        <w:t xml:space="preserve">hingga saat ini, </w:t>
      </w:r>
      <w:r w:rsidRPr="00F84112">
        <w:rPr>
          <w:rFonts w:cstheme="minorHAnsi"/>
          <w:sz w:val="24"/>
          <w:szCs w:val="24"/>
          <w:lang w:val="id-ID"/>
        </w:rPr>
        <w:t xml:space="preserve">sejatinya tidaklah sekali jadi bagaikan hujan turun dari langit, namun </w:t>
      </w:r>
      <w:r w:rsidR="00E943CE" w:rsidRPr="00E943CE">
        <w:rPr>
          <w:rFonts w:cstheme="minorHAnsi"/>
          <w:sz w:val="24"/>
          <w:szCs w:val="24"/>
          <w:lang w:val="id-ID"/>
        </w:rPr>
        <w:t xml:space="preserve">masih </w:t>
      </w:r>
      <w:r w:rsidRPr="00F84112">
        <w:rPr>
          <w:rFonts w:cstheme="minorHAnsi"/>
          <w:sz w:val="24"/>
          <w:szCs w:val="24"/>
          <w:lang w:val="id-ID"/>
        </w:rPr>
        <w:t>membutuhkan proses panjang</w:t>
      </w:r>
      <w:r w:rsidR="00E943CE" w:rsidRPr="00E943CE">
        <w:rPr>
          <w:rFonts w:cstheme="minorHAnsi"/>
          <w:sz w:val="24"/>
          <w:szCs w:val="24"/>
          <w:lang w:val="id-ID"/>
        </w:rPr>
        <w:t xml:space="preserve">. </w:t>
      </w:r>
      <w:r w:rsidR="00E943CE">
        <w:rPr>
          <w:rFonts w:cstheme="minorHAnsi"/>
          <w:sz w:val="24"/>
          <w:szCs w:val="24"/>
          <w:lang w:val="id-ID"/>
        </w:rPr>
        <w:t xml:space="preserve"> </w:t>
      </w:r>
      <w:r w:rsidR="00E943CE">
        <w:rPr>
          <w:rFonts w:cstheme="minorHAnsi"/>
          <w:sz w:val="24"/>
          <w:szCs w:val="24"/>
        </w:rPr>
        <w:t>S</w:t>
      </w:r>
      <w:r w:rsidRPr="00F84112">
        <w:rPr>
          <w:rFonts w:cstheme="minorHAnsi"/>
          <w:sz w:val="24"/>
          <w:szCs w:val="24"/>
          <w:lang w:val="id-ID"/>
        </w:rPr>
        <w:t>ejalan dengan perkembangan Islam itu sendiri</w:t>
      </w:r>
      <w:r w:rsidR="00E943CE">
        <w:rPr>
          <w:rFonts w:cstheme="minorHAnsi"/>
          <w:sz w:val="24"/>
          <w:szCs w:val="24"/>
        </w:rPr>
        <w:t>, yakni</w:t>
      </w:r>
      <w:r w:rsidRPr="00F84112">
        <w:rPr>
          <w:rFonts w:cstheme="minorHAnsi"/>
          <w:sz w:val="24"/>
          <w:szCs w:val="24"/>
          <w:lang w:val="id-ID"/>
        </w:rPr>
        <w:t xml:space="preserve"> sejak masa Rasulullah saw sampai dengan abad modern dewasa ini.</w:t>
      </w:r>
      <w:r w:rsidR="007C5F78">
        <w:rPr>
          <w:rStyle w:val="FootnoteReference"/>
          <w:rFonts w:cstheme="minorHAnsi"/>
          <w:sz w:val="24"/>
          <w:szCs w:val="24"/>
          <w:lang w:val="id-ID"/>
        </w:rPr>
        <w:footnoteReference w:id="50"/>
      </w:r>
      <w:r w:rsidRPr="00F84112">
        <w:rPr>
          <w:rFonts w:cstheme="minorHAnsi"/>
          <w:sz w:val="24"/>
          <w:szCs w:val="24"/>
          <w:lang w:val="id-ID"/>
        </w:rPr>
        <w:t xml:space="preserve"> </w:t>
      </w:r>
    </w:p>
    <w:p w:rsidR="0032714C" w:rsidRDefault="007C50FE" w:rsidP="00F84112">
      <w:pPr>
        <w:spacing w:line="360" w:lineRule="auto"/>
        <w:ind w:firstLine="720"/>
        <w:jc w:val="both"/>
        <w:rPr>
          <w:rFonts w:cstheme="minorHAnsi"/>
          <w:sz w:val="24"/>
          <w:szCs w:val="24"/>
        </w:rPr>
      </w:pPr>
      <w:r>
        <w:rPr>
          <w:rFonts w:cstheme="minorHAnsi"/>
          <w:sz w:val="24"/>
          <w:szCs w:val="24"/>
        </w:rPr>
        <w:t>Dalam karyanya, Islam and The Economic</w:t>
      </w:r>
      <w:r w:rsidR="009F0091">
        <w:rPr>
          <w:rFonts w:cstheme="minorHAnsi"/>
          <w:sz w:val="24"/>
          <w:szCs w:val="24"/>
        </w:rPr>
        <w:t xml:space="preserve"> Challenge</w:t>
      </w:r>
      <w:proofErr w:type="gramStart"/>
      <w:r w:rsidR="009F0091">
        <w:rPr>
          <w:rFonts w:cstheme="minorHAnsi"/>
          <w:sz w:val="24"/>
          <w:szCs w:val="24"/>
        </w:rPr>
        <w:t xml:space="preserve">, </w:t>
      </w:r>
      <w:r w:rsidR="0032714C">
        <w:rPr>
          <w:rFonts w:cstheme="minorHAnsi"/>
          <w:sz w:val="24"/>
          <w:szCs w:val="24"/>
        </w:rPr>
        <w:t xml:space="preserve"> Chapra</w:t>
      </w:r>
      <w:proofErr w:type="gramEnd"/>
      <w:r w:rsidR="0032714C">
        <w:rPr>
          <w:rFonts w:cstheme="minorHAnsi"/>
          <w:sz w:val="24"/>
          <w:szCs w:val="24"/>
        </w:rPr>
        <w:t xml:space="preserve"> </w:t>
      </w:r>
      <w:r>
        <w:rPr>
          <w:rFonts w:cstheme="minorHAnsi"/>
          <w:sz w:val="24"/>
          <w:szCs w:val="24"/>
        </w:rPr>
        <w:t>mengemukakan kegelisahan akademik yang bertolak dari realitas secara makro.</w:t>
      </w:r>
      <w:r w:rsidR="007C5F78">
        <w:rPr>
          <w:rStyle w:val="FootnoteReference"/>
          <w:rFonts w:cstheme="minorHAnsi"/>
          <w:sz w:val="24"/>
          <w:szCs w:val="24"/>
        </w:rPr>
        <w:footnoteReference w:id="51"/>
      </w:r>
      <w:r>
        <w:rPr>
          <w:rFonts w:cstheme="minorHAnsi"/>
          <w:sz w:val="24"/>
          <w:szCs w:val="24"/>
        </w:rPr>
        <w:t xml:space="preserve"> </w:t>
      </w:r>
      <w:r w:rsidR="00866931">
        <w:rPr>
          <w:rFonts w:cstheme="minorHAnsi"/>
          <w:sz w:val="24"/>
          <w:szCs w:val="24"/>
        </w:rPr>
        <w:t xml:space="preserve">Di antaranya </w:t>
      </w:r>
      <w:proofErr w:type="gramStart"/>
      <w:r w:rsidR="00D9186C">
        <w:rPr>
          <w:rFonts w:cstheme="minorHAnsi"/>
          <w:sz w:val="24"/>
          <w:szCs w:val="24"/>
        </w:rPr>
        <w:t>ia</w:t>
      </w:r>
      <w:proofErr w:type="gramEnd"/>
      <w:r w:rsidR="00D9186C">
        <w:rPr>
          <w:rFonts w:cstheme="minorHAnsi"/>
          <w:sz w:val="24"/>
          <w:szCs w:val="24"/>
        </w:rPr>
        <w:t xml:space="preserve"> menyoroti n</w:t>
      </w:r>
      <w:r w:rsidR="00D33EA5">
        <w:rPr>
          <w:rFonts w:cstheme="minorHAnsi"/>
          <w:sz w:val="24"/>
          <w:szCs w:val="24"/>
        </w:rPr>
        <w:t xml:space="preserve">egara-negara muslim yang juga dalam keadaan goyah seperti halnya dunia lainnya. </w:t>
      </w:r>
      <w:proofErr w:type="gramStart"/>
      <w:r w:rsidR="00D33EA5">
        <w:rPr>
          <w:rFonts w:cstheme="minorHAnsi"/>
          <w:sz w:val="24"/>
          <w:szCs w:val="24"/>
        </w:rPr>
        <w:t>Kemiskinan dan ketidakmerataan menjadi sangat kentara.</w:t>
      </w:r>
      <w:proofErr w:type="gramEnd"/>
      <w:r w:rsidR="00D33EA5">
        <w:rPr>
          <w:rFonts w:cstheme="minorHAnsi"/>
          <w:sz w:val="24"/>
          <w:szCs w:val="24"/>
        </w:rPr>
        <w:t xml:space="preserve"> </w:t>
      </w:r>
      <w:proofErr w:type="gramStart"/>
      <w:r w:rsidR="00D33EA5">
        <w:rPr>
          <w:rFonts w:cstheme="minorHAnsi"/>
          <w:sz w:val="24"/>
          <w:szCs w:val="24"/>
        </w:rPr>
        <w:t>Mayoritas mereka dihadapkan pada ketidakseimbangan makroekonomi.</w:t>
      </w:r>
      <w:proofErr w:type="gramEnd"/>
      <w:r w:rsidR="00D33EA5">
        <w:rPr>
          <w:rFonts w:cstheme="minorHAnsi"/>
          <w:sz w:val="24"/>
          <w:szCs w:val="24"/>
        </w:rPr>
        <w:t xml:space="preserve"> Bahkan kegagalan mereka lebih mengenaskan lagi karena Islam sangat menekankan terhadap martabat manusia, terjalinnya ukhuwah, dan keadilan </w:t>
      </w:r>
      <w:r w:rsidR="00587097">
        <w:rPr>
          <w:rFonts w:cstheme="minorHAnsi"/>
          <w:sz w:val="24"/>
          <w:szCs w:val="24"/>
        </w:rPr>
        <w:t>sos</w:t>
      </w:r>
      <w:r w:rsidR="00D33EA5">
        <w:rPr>
          <w:rFonts w:cstheme="minorHAnsi"/>
          <w:sz w:val="24"/>
          <w:szCs w:val="24"/>
        </w:rPr>
        <w:t>ial-ekonomi yang tetap menjadi slogan kosong sampai semua elemen pokok dari kebahagiaan itu dipenuhi.</w:t>
      </w:r>
      <w:r w:rsidR="007F7633">
        <w:rPr>
          <w:rStyle w:val="FootnoteReference"/>
          <w:rFonts w:cstheme="minorHAnsi"/>
          <w:sz w:val="24"/>
          <w:szCs w:val="24"/>
        </w:rPr>
        <w:footnoteReference w:id="52"/>
      </w:r>
      <w:r w:rsidR="00D33EA5">
        <w:rPr>
          <w:rFonts w:cstheme="minorHAnsi"/>
          <w:sz w:val="24"/>
          <w:szCs w:val="24"/>
        </w:rPr>
        <w:tab/>
      </w:r>
    </w:p>
    <w:p w:rsidR="009F0091" w:rsidRDefault="00D33EA5" w:rsidP="00F84112">
      <w:pPr>
        <w:spacing w:line="360" w:lineRule="auto"/>
        <w:ind w:firstLine="720"/>
        <w:jc w:val="both"/>
        <w:rPr>
          <w:rFonts w:cstheme="minorHAnsi"/>
          <w:sz w:val="24"/>
          <w:szCs w:val="24"/>
        </w:rPr>
      </w:pPr>
      <w:r>
        <w:rPr>
          <w:rFonts w:cstheme="minorHAnsi"/>
          <w:sz w:val="24"/>
          <w:szCs w:val="24"/>
        </w:rPr>
        <w:t xml:space="preserve">Selanjutnya </w:t>
      </w:r>
      <w:proofErr w:type="gramStart"/>
      <w:r>
        <w:rPr>
          <w:rFonts w:cstheme="minorHAnsi"/>
          <w:sz w:val="24"/>
          <w:szCs w:val="24"/>
        </w:rPr>
        <w:t>ia</w:t>
      </w:r>
      <w:proofErr w:type="gramEnd"/>
      <w:r>
        <w:rPr>
          <w:rFonts w:cstheme="minorHAnsi"/>
          <w:sz w:val="24"/>
          <w:szCs w:val="24"/>
        </w:rPr>
        <w:t xml:space="preserve"> mengatakan bahwa </w:t>
      </w:r>
      <w:r w:rsidR="009F0091">
        <w:rPr>
          <w:rFonts w:cstheme="minorHAnsi"/>
          <w:sz w:val="24"/>
          <w:szCs w:val="24"/>
        </w:rPr>
        <w:t>“</w:t>
      </w:r>
      <w:r>
        <w:rPr>
          <w:rFonts w:cstheme="minorHAnsi"/>
          <w:sz w:val="24"/>
          <w:szCs w:val="24"/>
        </w:rPr>
        <w:t xml:space="preserve">kendati apa yang ditawarkan Islam benar-benar ideal, namun dalam realitas negara-negara muslim sampai saat ini belum sepenuhnya </w:t>
      </w:r>
      <w:r w:rsidR="00587097">
        <w:rPr>
          <w:rFonts w:cstheme="minorHAnsi"/>
          <w:sz w:val="24"/>
          <w:szCs w:val="24"/>
        </w:rPr>
        <w:t>mampu melakukannya.</w:t>
      </w:r>
      <w:r w:rsidR="009F0091">
        <w:rPr>
          <w:rFonts w:cstheme="minorHAnsi"/>
          <w:sz w:val="24"/>
          <w:szCs w:val="24"/>
        </w:rPr>
        <w:t>”</w:t>
      </w:r>
      <w:r w:rsidR="00A918F9">
        <w:rPr>
          <w:rStyle w:val="FootnoteReference"/>
          <w:rFonts w:cstheme="minorHAnsi"/>
          <w:sz w:val="24"/>
          <w:szCs w:val="24"/>
        </w:rPr>
        <w:footnoteReference w:id="53"/>
      </w:r>
      <w:r w:rsidR="00587097">
        <w:rPr>
          <w:rFonts w:cstheme="minorHAnsi"/>
          <w:sz w:val="24"/>
          <w:szCs w:val="24"/>
        </w:rPr>
        <w:t xml:space="preserve"> </w:t>
      </w:r>
      <w:proofErr w:type="gramStart"/>
      <w:r w:rsidR="00587097">
        <w:rPr>
          <w:rFonts w:cstheme="minorHAnsi"/>
          <w:sz w:val="24"/>
          <w:szCs w:val="24"/>
        </w:rPr>
        <w:t>Atau, dengan kata lain, menurut Chapra, mereka telah gagal dalam mengaplikas</w:t>
      </w:r>
      <w:r w:rsidR="00D9186C">
        <w:rPr>
          <w:rFonts w:cstheme="minorHAnsi"/>
          <w:sz w:val="24"/>
          <w:szCs w:val="24"/>
        </w:rPr>
        <w:t>ikan sistem</w:t>
      </w:r>
      <w:r w:rsidR="00587097">
        <w:rPr>
          <w:rFonts w:cstheme="minorHAnsi"/>
          <w:sz w:val="24"/>
          <w:szCs w:val="24"/>
        </w:rPr>
        <w:t xml:space="preserve"> ekonomi Islam untuk membangun kesejahteraan manusia</w:t>
      </w:r>
      <w:r w:rsidR="009F0091">
        <w:rPr>
          <w:rFonts w:cstheme="minorHAnsi"/>
          <w:sz w:val="24"/>
          <w:szCs w:val="24"/>
        </w:rPr>
        <w:t>.</w:t>
      </w:r>
      <w:proofErr w:type="gramEnd"/>
      <w:r w:rsidR="009F0091">
        <w:rPr>
          <w:rFonts w:cstheme="minorHAnsi"/>
          <w:sz w:val="24"/>
          <w:szCs w:val="24"/>
        </w:rPr>
        <w:t xml:space="preserve"> Artinya, dalam hal ini ada ‘paradoks,’ atau ‘gap,’ atau kesenjangan antara idealitas dengan realitas.</w:t>
      </w:r>
      <w:r w:rsidR="00A918F9">
        <w:rPr>
          <w:rStyle w:val="FootnoteReference"/>
          <w:rFonts w:cstheme="minorHAnsi"/>
          <w:sz w:val="24"/>
          <w:szCs w:val="24"/>
        </w:rPr>
        <w:footnoteReference w:id="54"/>
      </w:r>
      <w:r w:rsidR="009F0091">
        <w:rPr>
          <w:rFonts w:cstheme="minorHAnsi"/>
          <w:sz w:val="24"/>
          <w:szCs w:val="24"/>
        </w:rPr>
        <w:t xml:space="preserve"> </w:t>
      </w:r>
    </w:p>
    <w:p w:rsidR="00E50E17" w:rsidRDefault="00D9186C" w:rsidP="00E50E17">
      <w:pPr>
        <w:spacing w:line="360" w:lineRule="auto"/>
        <w:ind w:firstLine="720"/>
        <w:jc w:val="both"/>
        <w:rPr>
          <w:rFonts w:cstheme="minorHAnsi"/>
          <w:sz w:val="24"/>
          <w:szCs w:val="24"/>
        </w:rPr>
      </w:pPr>
      <w:r>
        <w:rPr>
          <w:rFonts w:cstheme="minorHAnsi"/>
          <w:sz w:val="24"/>
          <w:szCs w:val="24"/>
        </w:rPr>
        <w:t>Sampai a</w:t>
      </w:r>
      <w:r w:rsidR="009F0091">
        <w:rPr>
          <w:rFonts w:cstheme="minorHAnsi"/>
          <w:sz w:val="24"/>
          <w:szCs w:val="24"/>
        </w:rPr>
        <w:t xml:space="preserve">khirnya, </w:t>
      </w:r>
      <w:proofErr w:type="gramStart"/>
      <w:r w:rsidR="009F0091">
        <w:rPr>
          <w:rFonts w:cstheme="minorHAnsi"/>
          <w:sz w:val="24"/>
          <w:szCs w:val="24"/>
        </w:rPr>
        <w:t>ia</w:t>
      </w:r>
      <w:proofErr w:type="gramEnd"/>
      <w:r w:rsidR="009F0091">
        <w:rPr>
          <w:rFonts w:cstheme="minorHAnsi"/>
          <w:sz w:val="24"/>
          <w:szCs w:val="24"/>
        </w:rPr>
        <w:t xml:space="preserve"> mengajukan resep dalam merespons kegagalan tersebut, antara lain perlu adanya orde politik yang sehat,</w:t>
      </w:r>
      <w:r w:rsidR="00A918F9">
        <w:rPr>
          <w:rStyle w:val="FootnoteReference"/>
          <w:rFonts w:cstheme="minorHAnsi"/>
          <w:sz w:val="24"/>
          <w:szCs w:val="24"/>
        </w:rPr>
        <w:footnoteReference w:id="55"/>
      </w:r>
      <w:r w:rsidR="009F0091">
        <w:rPr>
          <w:rFonts w:cstheme="minorHAnsi"/>
          <w:sz w:val="24"/>
          <w:szCs w:val="24"/>
        </w:rPr>
        <w:t xml:space="preserve"> perlu keterlibatan peran ulama,</w:t>
      </w:r>
      <w:r w:rsidR="00A918F9">
        <w:rPr>
          <w:rStyle w:val="FootnoteReference"/>
          <w:rFonts w:cstheme="minorHAnsi"/>
          <w:sz w:val="24"/>
          <w:szCs w:val="24"/>
        </w:rPr>
        <w:footnoteReference w:id="56"/>
      </w:r>
      <w:r w:rsidR="009F0091">
        <w:rPr>
          <w:rFonts w:cstheme="minorHAnsi"/>
          <w:sz w:val="24"/>
          <w:szCs w:val="24"/>
        </w:rPr>
        <w:t xml:space="preserve"> dan melakukan perubahan secara mendasar.</w:t>
      </w:r>
      <w:r w:rsidR="00025EEF">
        <w:rPr>
          <w:rStyle w:val="FootnoteReference"/>
          <w:rFonts w:cstheme="minorHAnsi"/>
          <w:sz w:val="24"/>
          <w:szCs w:val="24"/>
        </w:rPr>
        <w:footnoteReference w:id="57"/>
      </w:r>
      <w:r w:rsidR="009F0091">
        <w:rPr>
          <w:rFonts w:cstheme="minorHAnsi"/>
          <w:sz w:val="24"/>
          <w:szCs w:val="24"/>
        </w:rPr>
        <w:t xml:space="preserve"> Nampaknya</w:t>
      </w:r>
      <w:r>
        <w:rPr>
          <w:rFonts w:cstheme="minorHAnsi"/>
          <w:sz w:val="24"/>
          <w:szCs w:val="24"/>
        </w:rPr>
        <w:t xml:space="preserve"> inilah relevansi di antara pokok-</w:t>
      </w:r>
      <w:proofErr w:type="gramStart"/>
      <w:r>
        <w:rPr>
          <w:rFonts w:cstheme="minorHAnsi"/>
          <w:sz w:val="24"/>
          <w:szCs w:val="24"/>
        </w:rPr>
        <w:t xml:space="preserve">pokok </w:t>
      </w:r>
      <w:r w:rsidR="00587097">
        <w:rPr>
          <w:rFonts w:cstheme="minorHAnsi"/>
          <w:sz w:val="24"/>
          <w:szCs w:val="24"/>
        </w:rPr>
        <w:t xml:space="preserve"> </w:t>
      </w:r>
      <w:r>
        <w:rPr>
          <w:rFonts w:cstheme="minorHAnsi"/>
          <w:sz w:val="24"/>
          <w:szCs w:val="24"/>
        </w:rPr>
        <w:t>pikiran</w:t>
      </w:r>
      <w:proofErr w:type="gramEnd"/>
      <w:r>
        <w:rPr>
          <w:rFonts w:cstheme="minorHAnsi"/>
          <w:sz w:val="24"/>
          <w:szCs w:val="24"/>
        </w:rPr>
        <w:t xml:space="preserve"> </w:t>
      </w:r>
      <w:r>
        <w:rPr>
          <w:rFonts w:cstheme="minorHAnsi"/>
          <w:sz w:val="24"/>
          <w:szCs w:val="24"/>
        </w:rPr>
        <w:lastRenderedPageBreak/>
        <w:t>Chapra dalam kaitan dengan pengembangan ekonomi Islam yang perlu dibudayakan di tengah masyarakat, terutama di kalangan komunitas muslim</w:t>
      </w:r>
    </w:p>
    <w:p w:rsidR="008F3785" w:rsidRDefault="008A6A42" w:rsidP="00E50E17">
      <w:pPr>
        <w:spacing w:line="360" w:lineRule="auto"/>
        <w:jc w:val="both"/>
        <w:rPr>
          <w:rFonts w:cstheme="minorHAnsi"/>
          <w:b/>
          <w:sz w:val="24"/>
          <w:szCs w:val="24"/>
        </w:rPr>
      </w:pPr>
      <w:r w:rsidRPr="008A6A42">
        <w:rPr>
          <w:rFonts w:cstheme="minorHAnsi"/>
          <w:b/>
          <w:sz w:val="24"/>
          <w:szCs w:val="24"/>
        </w:rPr>
        <w:t>Rekonstruksi Budaya Kerj</w:t>
      </w:r>
      <w:r w:rsidR="008F3785">
        <w:rPr>
          <w:rFonts w:cstheme="minorHAnsi"/>
          <w:b/>
          <w:sz w:val="24"/>
          <w:szCs w:val="24"/>
        </w:rPr>
        <w:t>a</w:t>
      </w:r>
    </w:p>
    <w:p w:rsidR="00E50E17" w:rsidRPr="008F3785" w:rsidRDefault="00A00F69" w:rsidP="008F3785">
      <w:pPr>
        <w:spacing w:line="360" w:lineRule="auto"/>
        <w:ind w:firstLine="720"/>
        <w:jc w:val="both"/>
        <w:rPr>
          <w:rFonts w:cstheme="minorHAnsi"/>
          <w:b/>
          <w:sz w:val="24"/>
          <w:szCs w:val="24"/>
        </w:rPr>
      </w:pPr>
      <w:r w:rsidRPr="00A00F69">
        <w:rPr>
          <w:rFonts w:cstheme="minorHAnsi"/>
          <w:sz w:val="24"/>
          <w:szCs w:val="24"/>
        </w:rPr>
        <w:t xml:space="preserve">Sebelum ini </w:t>
      </w:r>
      <w:r>
        <w:rPr>
          <w:rFonts w:cstheme="minorHAnsi"/>
          <w:sz w:val="24"/>
          <w:szCs w:val="24"/>
        </w:rPr>
        <w:t xml:space="preserve">telah dikemukakan pendapat Koentjaraningrat bahwa salah satu di antara ketiga wujud kebudayaan adalah suatu kompleks aktivitas kelakuan berpola dari manusia dalam masyarakat yang bertemali dengan </w:t>
      </w:r>
      <w:r w:rsidR="004977A6">
        <w:rPr>
          <w:rFonts w:cstheme="minorHAnsi"/>
          <w:sz w:val="24"/>
          <w:szCs w:val="24"/>
        </w:rPr>
        <w:t xml:space="preserve">sistem </w:t>
      </w:r>
      <w:proofErr w:type="gramStart"/>
      <w:r w:rsidR="004977A6">
        <w:rPr>
          <w:rFonts w:cstheme="minorHAnsi"/>
          <w:sz w:val="24"/>
          <w:szCs w:val="24"/>
        </w:rPr>
        <w:t>norma</w:t>
      </w:r>
      <w:proofErr w:type="gramEnd"/>
      <w:r w:rsidR="004977A6">
        <w:rPr>
          <w:rFonts w:cstheme="minorHAnsi"/>
          <w:sz w:val="24"/>
          <w:szCs w:val="24"/>
        </w:rPr>
        <w:t>, personel</w:t>
      </w:r>
      <w:r w:rsidR="008506B7">
        <w:rPr>
          <w:rFonts w:cstheme="minorHAnsi"/>
          <w:sz w:val="24"/>
          <w:szCs w:val="24"/>
        </w:rPr>
        <w:t xml:space="preserve">, </w:t>
      </w:r>
      <w:r w:rsidR="004977A6">
        <w:rPr>
          <w:rFonts w:cstheme="minorHAnsi"/>
          <w:sz w:val="24"/>
          <w:szCs w:val="24"/>
        </w:rPr>
        <w:t>dan peralatan fisik.</w:t>
      </w:r>
      <w:r w:rsidR="008506B7">
        <w:rPr>
          <w:rStyle w:val="FootnoteReference"/>
          <w:rFonts w:cstheme="minorHAnsi"/>
          <w:sz w:val="24"/>
          <w:szCs w:val="24"/>
        </w:rPr>
        <w:footnoteReference w:id="58"/>
      </w:r>
      <w:r w:rsidR="008506B7">
        <w:rPr>
          <w:rFonts w:cstheme="minorHAnsi"/>
          <w:sz w:val="24"/>
          <w:szCs w:val="24"/>
        </w:rPr>
        <w:t xml:space="preserve"> Bertolak dari </w:t>
      </w:r>
      <w:r w:rsidR="006C0E1B">
        <w:rPr>
          <w:rFonts w:cstheme="minorHAnsi"/>
          <w:sz w:val="24"/>
          <w:szCs w:val="24"/>
        </w:rPr>
        <w:t xml:space="preserve">teori ini sejatinya dalam mengkonstruk budaya kerja dibutuhkan siapa </w:t>
      </w:r>
      <w:r w:rsidR="00A64473">
        <w:rPr>
          <w:rFonts w:cstheme="minorHAnsi"/>
          <w:sz w:val="24"/>
          <w:szCs w:val="24"/>
        </w:rPr>
        <w:t>saja yang kompeten</w:t>
      </w:r>
      <w:r w:rsidR="006C0E1B">
        <w:rPr>
          <w:rFonts w:cstheme="minorHAnsi"/>
          <w:sz w:val="24"/>
          <w:szCs w:val="24"/>
        </w:rPr>
        <w:t xml:space="preserve"> melakukan, nilai </w:t>
      </w:r>
      <w:proofErr w:type="gramStart"/>
      <w:r w:rsidR="006C0E1B">
        <w:rPr>
          <w:rFonts w:cstheme="minorHAnsi"/>
          <w:sz w:val="24"/>
          <w:szCs w:val="24"/>
        </w:rPr>
        <w:t>apa</w:t>
      </w:r>
      <w:proofErr w:type="gramEnd"/>
      <w:r w:rsidR="006C0E1B">
        <w:rPr>
          <w:rFonts w:cstheme="minorHAnsi"/>
          <w:sz w:val="24"/>
          <w:szCs w:val="24"/>
        </w:rPr>
        <w:t xml:space="preserve"> saja yang perlu ditanamkan, selanjutnya pranata (infrastruktur) apa saja yang diperlukan dan sebagainya.</w:t>
      </w:r>
    </w:p>
    <w:p w:rsidR="00B44214" w:rsidRDefault="00B44214" w:rsidP="00E50E17">
      <w:pPr>
        <w:spacing w:line="360" w:lineRule="auto"/>
        <w:jc w:val="both"/>
        <w:rPr>
          <w:rFonts w:cstheme="minorHAnsi"/>
          <w:sz w:val="24"/>
          <w:szCs w:val="24"/>
        </w:rPr>
      </w:pPr>
      <w:r>
        <w:rPr>
          <w:rFonts w:cstheme="minorHAnsi"/>
          <w:sz w:val="24"/>
          <w:szCs w:val="24"/>
        </w:rPr>
        <w:tab/>
        <w:t xml:space="preserve">Sejatinya </w:t>
      </w:r>
      <w:r w:rsidR="00C47702">
        <w:rPr>
          <w:rFonts w:cstheme="minorHAnsi"/>
          <w:sz w:val="24"/>
          <w:szCs w:val="24"/>
        </w:rPr>
        <w:t xml:space="preserve">proses </w:t>
      </w:r>
      <w:r>
        <w:rPr>
          <w:rFonts w:cstheme="minorHAnsi"/>
          <w:sz w:val="24"/>
          <w:szCs w:val="24"/>
        </w:rPr>
        <w:t xml:space="preserve">pembudayaan </w:t>
      </w:r>
      <w:r w:rsidR="006C11B2">
        <w:rPr>
          <w:rFonts w:cstheme="minorHAnsi"/>
          <w:sz w:val="24"/>
          <w:szCs w:val="24"/>
        </w:rPr>
        <w:t xml:space="preserve">itu bisa dilakukan siapa </w:t>
      </w:r>
      <w:r w:rsidR="00C47702">
        <w:rPr>
          <w:rFonts w:cstheme="minorHAnsi"/>
          <w:sz w:val="24"/>
          <w:szCs w:val="24"/>
        </w:rPr>
        <w:t xml:space="preserve">pun </w:t>
      </w:r>
      <w:r w:rsidR="006C11B2">
        <w:rPr>
          <w:rFonts w:cstheme="minorHAnsi"/>
          <w:sz w:val="24"/>
          <w:szCs w:val="24"/>
        </w:rPr>
        <w:t xml:space="preserve">saja, seperti guru, ulama, tokoh masyarakat, </w:t>
      </w:r>
      <w:r w:rsidR="00A64473">
        <w:rPr>
          <w:rFonts w:cstheme="minorHAnsi"/>
          <w:sz w:val="24"/>
          <w:szCs w:val="24"/>
        </w:rPr>
        <w:t>orang tua</w:t>
      </w:r>
      <w:r w:rsidR="00F43EAB">
        <w:rPr>
          <w:rFonts w:cstheme="minorHAnsi"/>
          <w:sz w:val="24"/>
          <w:szCs w:val="24"/>
        </w:rPr>
        <w:t>, bahkan</w:t>
      </w:r>
      <w:r w:rsidR="006C11B2">
        <w:rPr>
          <w:rFonts w:cstheme="minorHAnsi"/>
          <w:sz w:val="24"/>
          <w:szCs w:val="24"/>
        </w:rPr>
        <w:t xml:space="preserve"> komunitas yang berkepedulian dengan menggunaka</w:t>
      </w:r>
      <w:r w:rsidR="00A64473">
        <w:rPr>
          <w:rFonts w:cstheme="minorHAnsi"/>
          <w:sz w:val="24"/>
          <w:szCs w:val="24"/>
        </w:rPr>
        <w:t>n institusi di mana mereka</w:t>
      </w:r>
      <w:r w:rsidR="006C11B2">
        <w:rPr>
          <w:rFonts w:cstheme="minorHAnsi"/>
          <w:sz w:val="24"/>
          <w:szCs w:val="24"/>
        </w:rPr>
        <w:t xml:space="preserve"> menjalankan profes</w:t>
      </w:r>
      <w:r w:rsidR="00A64473">
        <w:rPr>
          <w:rFonts w:cstheme="minorHAnsi"/>
          <w:sz w:val="24"/>
          <w:szCs w:val="24"/>
        </w:rPr>
        <w:t xml:space="preserve">i masing-masing dalam </w:t>
      </w:r>
      <w:r w:rsidR="00F43EAB">
        <w:rPr>
          <w:rFonts w:cstheme="minorHAnsi"/>
          <w:sz w:val="24"/>
          <w:szCs w:val="24"/>
        </w:rPr>
        <w:t>ke</w:t>
      </w:r>
      <w:r w:rsidR="00A64473">
        <w:rPr>
          <w:rFonts w:cstheme="minorHAnsi"/>
          <w:sz w:val="24"/>
          <w:szCs w:val="24"/>
        </w:rPr>
        <w:t>sehari</w:t>
      </w:r>
      <w:r w:rsidR="00F43EAB">
        <w:rPr>
          <w:rFonts w:cstheme="minorHAnsi"/>
          <w:sz w:val="24"/>
          <w:szCs w:val="24"/>
        </w:rPr>
        <w:t>an</w:t>
      </w:r>
      <w:r w:rsidR="00A64473">
        <w:rPr>
          <w:rFonts w:cstheme="minorHAnsi"/>
          <w:sz w:val="24"/>
          <w:szCs w:val="24"/>
        </w:rPr>
        <w:t xml:space="preserve">. </w:t>
      </w:r>
      <w:proofErr w:type="gramStart"/>
      <w:r w:rsidR="00025EEF">
        <w:rPr>
          <w:rFonts w:cstheme="minorHAnsi"/>
          <w:sz w:val="24"/>
          <w:szCs w:val="24"/>
        </w:rPr>
        <w:t>Mereka itulah sejatinya, menurut Qardhawi, para khalifah yang berperan sebagai wakil Tuhan memakmurkan bumi.</w:t>
      </w:r>
      <w:proofErr w:type="gramEnd"/>
      <w:r w:rsidR="00025EEF">
        <w:rPr>
          <w:rStyle w:val="FootnoteReference"/>
          <w:rFonts w:cstheme="minorHAnsi"/>
          <w:sz w:val="24"/>
          <w:szCs w:val="24"/>
        </w:rPr>
        <w:footnoteReference w:id="59"/>
      </w:r>
      <w:r w:rsidR="00025EEF">
        <w:rPr>
          <w:rFonts w:cstheme="minorHAnsi"/>
          <w:sz w:val="24"/>
          <w:szCs w:val="24"/>
        </w:rPr>
        <w:t xml:space="preserve"> </w:t>
      </w:r>
      <w:r w:rsidR="00C47702">
        <w:rPr>
          <w:rFonts w:cstheme="minorHAnsi"/>
          <w:sz w:val="24"/>
          <w:szCs w:val="24"/>
        </w:rPr>
        <w:t xml:space="preserve">Sasaran utamanya adalah masyarakat luas, terutama komunitas </w:t>
      </w:r>
      <w:proofErr w:type="gramStart"/>
      <w:r w:rsidR="00C47702">
        <w:rPr>
          <w:rFonts w:cstheme="minorHAnsi"/>
          <w:sz w:val="24"/>
          <w:szCs w:val="24"/>
        </w:rPr>
        <w:t>muslim</w:t>
      </w:r>
      <w:proofErr w:type="gramEnd"/>
      <w:r w:rsidR="00C47702">
        <w:rPr>
          <w:rFonts w:cstheme="minorHAnsi"/>
          <w:sz w:val="24"/>
          <w:szCs w:val="24"/>
        </w:rPr>
        <w:t xml:space="preserve"> agar mereka berkemampuan sebagaimana yang diharapkan Chapra. </w:t>
      </w:r>
    </w:p>
    <w:p w:rsidR="00420A21" w:rsidRDefault="00C47702" w:rsidP="004C633A">
      <w:pPr>
        <w:spacing w:line="360" w:lineRule="auto"/>
        <w:jc w:val="both"/>
        <w:rPr>
          <w:rFonts w:cstheme="minorHAnsi"/>
          <w:sz w:val="24"/>
          <w:szCs w:val="24"/>
        </w:rPr>
      </w:pPr>
      <w:r>
        <w:rPr>
          <w:rFonts w:cstheme="minorHAnsi"/>
          <w:sz w:val="24"/>
          <w:szCs w:val="24"/>
        </w:rPr>
        <w:tab/>
      </w:r>
      <w:proofErr w:type="gramStart"/>
      <w:r>
        <w:rPr>
          <w:rFonts w:cstheme="minorHAnsi"/>
          <w:sz w:val="24"/>
          <w:szCs w:val="24"/>
        </w:rPr>
        <w:t>Sedangkan bahan ajar (nilai) yang harus d</w:t>
      </w:r>
      <w:r w:rsidR="00925F89">
        <w:rPr>
          <w:rFonts w:cstheme="minorHAnsi"/>
          <w:sz w:val="24"/>
          <w:szCs w:val="24"/>
        </w:rPr>
        <w:t>iajarkan</w:t>
      </w:r>
      <w:r>
        <w:rPr>
          <w:rFonts w:cstheme="minorHAnsi"/>
          <w:sz w:val="24"/>
          <w:szCs w:val="24"/>
        </w:rPr>
        <w:t xml:space="preserve"> adalah nilai-nilai ajaran wahyu yang mendorong manusia agar bekerja keras</w:t>
      </w:r>
      <w:r w:rsidR="00B46E9F">
        <w:rPr>
          <w:rFonts w:cstheme="minorHAnsi"/>
          <w:sz w:val="24"/>
          <w:szCs w:val="24"/>
        </w:rPr>
        <w:t xml:space="preserve"> di dalam sebuah bingkai karakteristik ekonomi berbasis syariah sebagaimana yang digambarkan Qardhawi</w:t>
      </w:r>
      <w:r w:rsidR="00025EEF">
        <w:rPr>
          <w:rFonts w:cstheme="minorHAnsi"/>
          <w:sz w:val="24"/>
          <w:szCs w:val="24"/>
        </w:rPr>
        <w:t xml:space="preserve"> sebelum ini</w:t>
      </w:r>
      <w:r w:rsidR="00B46E9F">
        <w:rPr>
          <w:rFonts w:cstheme="minorHAnsi"/>
          <w:sz w:val="24"/>
          <w:szCs w:val="24"/>
        </w:rPr>
        <w:t>.</w:t>
      </w:r>
      <w:proofErr w:type="gramEnd"/>
      <w:r w:rsidR="00C54312">
        <w:rPr>
          <w:rFonts w:cstheme="minorHAnsi"/>
          <w:sz w:val="24"/>
          <w:szCs w:val="24"/>
        </w:rPr>
        <w:t xml:space="preserve"> </w:t>
      </w:r>
      <w:proofErr w:type="gramStart"/>
      <w:r w:rsidR="00C54312">
        <w:rPr>
          <w:rFonts w:cstheme="minorHAnsi"/>
          <w:sz w:val="24"/>
          <w:szCs w:val="24"/>
        </w:rPr>
        <w:t>Karakteristik yang mewarnai aktivitas bisnis</w:t>
      </w:r>
      <w:r w:rsidR="00925F89">
        <w:rPr>
          <w:rFonts w:cstheme="minorHAnsi"/>
          <w:sz w:val="24"/>
          <w:szCs w:val="24"/>
        </w:rPr>
        <w:t>,</w:t>
      </w:r>
      <w:r w:rsidR="00C54312">
        <w:rPr>
          <w:rFonts w:cstheme="minorHAnsi"/>
          <w:sz w:val="24"/>
          <w:szCs w:val="24"/>
        </w:rPr>
        <w:t xml:space="preserve"> </w:t>
      </w:r>
      <w:r w:rsidR="00F43EAB">
        <w:rPr>
          <w:rFonts w:cstheme="minorHAnsi"/>
          <w:sz w:val="24"/>
          <w:szCs w:val="24"/>
        </w:rPr>
        <w:t>yang pada akhirnya bisa menjadi bagian dari nilai budaya kerja dalam mengembangkan ekonomi Islam di Indonesia.</w:t>
      </w:r>
      <w:proofErr w:type="gramEnd"/>
      <w:r w:rsidR="00C90871">
        <w:rPr>
          <w:rFonts w:cstheme="minorHAnsi"/>
          <w:sz w:val="24"/>
          <w:szCs w:val="24"/>
        </w:rPr>
        <w:t xml:space="preserve"> Akan tetapi pembudayaan </w:t>
      </w:r>
      <w:proofErr w:type="gramStart"/>
      <w:r w:rsidR="00925F89">
        <w:rPr>
          <w:rFonts w:cstheme="minorHAnsi"/>
          <w:sz w:val="24"/>
          <w:szCs w:val="24"/>
        </w:rPr>
        <w:t xml:space="preserve">itu  </w:t>
      </w:r>
      <w:r w:rsidR="00C90871">
        <w:rPr>
          <w:rFonts w:cstheme="minorHAnsi"/>
          <w:sz w:val="24"/>
          <w:szCs w:val="24"/>
        </w:rPr>
        <w:t>akan</w:t>
      </w:r>
      <w:proofErr w:type="gramEnd"/>
      <w:r w:rsidR="00C90871">
        <w:rPr>
          <w:rFonts w:cstheme="minorHAnsi"/>
          <w:sz w:val="24"/>
          <w:szCs w:val="24"/>
        </w:rPr>
        <w:t xml:space="preserve"> semakin </w:t>
      </w:r>
      <w:r w:rsidR="00925F89">
        <w:rPr>
          <w:rFonts w:cstheme="minorHAnsi"/>
          <w:sz w:val="24"/>
          <w:szCs w:val="24"/>
        </w:rPr>
        <w:t xml:space="preserve">kuat </w:t>
      </w:r>
      <w:r w:rsidR="00C90871">
        <w:rPr>
          <w:rFonts w:cstheme="minorHAnsi"/>
          <w:sz w:val="24"/>
          <w:szCs w:val="24"/>
        </w:rPr>
        <w:t>jika didukung oleh pihak penguasa yang memegang otoritas.</w:t>
      </w:r>
      <w:r w:rsidR="00C90871">
        <w:rPr>
          <w:rStyle w:val="FootnoteReference"/>
          <w:rFonts w:cstheme="minorHAnsi"/>
          <w:sz w:val="24"/>
          <w:szCs w:val="24"/>
        </w:rPr>
        <w:footnoteReference w:id="60"/>
      </w:r>
      <w:r w:rsidR="00420A21">
        <w:rPr>
          <w:rFonts w:cstheme="minorHAnsi"/>
          <w:sz w:val="24"/>
          <w:szCs w:val="24"/>
        </w:rPr>
        <w:t xml:space="preserve"> </w:t>
      </w:r>
      <w:r w:rsidR="00C90871">
        <w:rPr>
          <w:rFonts w:cstheme="minorHAnsi"/>
          <w:sz w:val="24"/>
          <w:szCs w:val="24"/>
        </w:rPr>
        <w:t>Inilah gambaran restrukturasi budaya ker</w:t>
      </w:r>
      <w:r w:rsidR="00420A21">
        <w:rPr>
          <w:rFonts w:cstheme="minorHAnsi"/>
          <w:sz w:val="24"/>
          <w:szCs w:val="24"/>
        </w:rPr>
        <w:t>ja yang perlu dibangun ke depan.</w:t>
      </w:r>
      <w:r w:rsidR="00C90871">
        <w:rPr>
          <w:rFonts w:cstheme="minorHAnsi"/>
          <w:sz w:val="24"/>
          <w:szCs w:val="24"/>
        </w:rPr>
        <w:t xml:space="preserve"> </w:t>
      </w:r>
    </w:p>
    <w:p w:rsidR="00420A21" w:rsidRDefault="003646F5" w:rsidP="00420A21">
      <w:pPr>
        <w:spacing w:line="360" w:lineRule="auto"/>
        <w:jc w:val="both"/>
        <w:rPr>
          <w:rFonts w:cstheme="minorHAnsi"/>
          <w:b/>
          <w:sz w:val="24"/>
          <w:szCs w:val="24"/>
        </w:rPr>
      </w:pPr>
      <w:r w:rsidRPr="00F84112">
        <w:rPr>
          <w:rFonts w:cstheme="minorHAnsi"/>
          <w:b/>
          <w:sz w:val="24"/>
          <w:szCs w:val="24"/>
        </w:rPr>
        <w:t>Kesimpulan</w:t>
      </w:r>
    </w:p>
    <w:p w:rsidR="00420A21" w:rsidRDefault="003646F5" w:rsidP="00420A21">
      <w:pPr>
        <w:spacing w:line="360" w:lineRule="auto"/>
        <w:ind w:firstLine="720"/>
        <w:jc w:val="both"/>
        <w:rPr>
          <w:rFonts w:cstheme="minorHAnsi"/>
          <w:sz w:val="24"/>
          <w:szCs w:val="24"/>
        </w:rPr>
      </w:pPr>
      <w:proofErr w:type="gramStart"/>
      <w:r w:rsidRPr="00F84112">
        <w:rPr>
          <w:rFonts w:cstheme="minorHAnsi"/>
          <w:sz w:val="24"/>
          <w:szCs w:val="24"/>
        </w:rPr>
        <w:lastRenderedPageBreak/>
        <w:t>Bertitik tolak dari kajian di atas</w:t>
      </w:r>
      <w:r w:rsidR="00F02C80" w:rsidRPr="00F84112">
        <w:rPr>
          <w:rFonts w:cstheme="minorHAnsi"/>
          <w:sz w:val="24"/>
          <w:szCs w:val="24"/>
        </w:rPr>
        <w:t xml:space="preserve"> dapat disimpulkan bahwa dengan melihat </w:t>
      </w:r>
      <w:r w:rsidR="004C633A">
        <w:rPr>
          <w:rFonts w:cstheme="minorHAnsi"/>
          <w:sz w:val="24"/>
          <w:szCs w:val="24"/>
        </w:rPr>
        <w:t>titik lemah sistem sekuler</w:t>
      </w:r>
      <w:r w:rsidR="00CD0604" w:rsidRPr="00F84112">
        <w:rPr>
          <w:rFonts w:cstheme="minorHAnsi"/>
          <w:sz w:val="24"/>
          <w:szCs w:val="24"/>
        </w:rPr>
        <w:t>, kiranya perlu ada si</w:t>
      </w:r>
      <w:r w:rsidR="00F02C80" w:rsidRPr="00F84112">
        <w:rPr>
          <w:rFonts w:cstheme="minorHAnsi"/>
          <w:sz w:val="24"/>
          <w:szCs w:val="24"/>
        </w:rPr>
        <w:t xml:space="preserve">stem </w:t>
      </w:r>
      <w:r w:rsidR="00CD0604" w:rsidRPr="00F84112">
        <w:rPr>
          <w:rFonts w:cstheme="minorHAnsi"/>
          <w:sz w:val="24"/>
          <w:szCs w:val="24"/>
        </w:rPr>
        <w:t xml:space="preserve">altertnatif </w:t>
      </w:r>
      <w:r w:rsidR="008422DF">
        <w:rPr>
          <w:rFonts w:cstheme="minorHAnsi"/>
          <w:sz w:val="24"/>
          <w:szCs w:val="24"/>
        </w:rPr>
        <w:t xml:space="preserve">sebagai solusi </w:t>
      </w:r>
      <w:r w:rsidR="00CD0604" w:rsidRPr="00F84112">
        <w:rPr>
          <w:rFonts w:cstheme="minorHAnsi"/>
          <w:sz w:val="24"/>
          <w:szCs w:val="24"/>
        </w:rPr>
        <w:t>untuk memperkuat dan penyeimbang</w:t>
      </w:r>
      <w:r w:rsidR="00F02C80" w:rsidRPr="00F84112">
        <w:rPr>
          <w:rFonts w:cstheme="minorHAnsi"/>
          <w:sz w:val="24"/>
          <w:szCs w:val="24"/>
        </w:rPr>
        <w:t xml:space="preserve"> perekonomian umat manusia.</w:t>
      </w:r>
      <w:proofErr w:type="gramEnd"/>
      <w:r w:rsidR="00F02C80" w:rsidRPr="00F84112">
        <w:rPr>
          <w:rFonts w:cstheme="minorHAnsi"/>
          <w:sz w:val="24"/>
          <w:szCs w:val="24"/>
        </w:rPr>
        <w:t xml:space="preserve"> </w:t>
      </w:r>
      <w:proofErr w:type="gramStart"/>
      <w:r w:rsidR="00CD0604" w:rsidRPr="00F84112">
        <w:rPr>
          <w:rFonts w:cstheme="minorHAnsi"/>
          <w:sz w:val="24"/>
          <w:szCs w:val="24"/>
        </w:rPr>
        <w:t>Yakni sebuah sistem</w:t>
      </w:r>
      <w:r w:rsidR="00F02C80" w:rsidRPr="00F84112">
        <w:rPr>
          <w:rFonts w:cstheme="minorHAnsi"/>
          <w:sz w:val="24"/>
          <w:szCs w:val="24"/>
        </w:rPr>
        <w:t xml:space="preserve"> berbasiskan syariah</w:t>
      </w:r>
      <w:r w:rsidR="00CD0604" w:rsidRPr="00F84112">
        <w:rPr>
          <w:rFonts w:cstheme="minorHAnsi"/>
          <w:sz w:val="24"/>
          <w:szCs w:val="24"/>
        </w:rPr>
        <w:t xml:space="preserve"> yang bersumber dari ajaran wahyu</w:t>
      </w:r>
      <w:r w:rsidR="00F02C80" w:rsidRPr="00F84112">
        <w:rPr>
          <w:rFonts w:cstheme="minorHAnsi"/>
          <w:sz w:val="24"/>
          <w:szCs w:val="24"/>
        </w:rPr>
        <w:t>.</w:t>
      </w:r>
      <w:proofErr w:type="gramEnd"/>
      <w:r w:rsidR="00F02C80" w:rsidRPr="00F84112">
        <w:rPr>
          <w:rFonts w:cstheme="minorHAnsi"/>
          <w:sz w:val="24"/>
          <w:szCs w:val="24"/>
        </w:rPr>
        <w:t xml:space="preserve"> </w:t>
      </w:r>
      <w:proofErr w:type="gramStart"/>
      <w:r w:rsidR="00F02C80" w:rsidRPr="00F84112">
        <w:rPr>
          <w:rFonts w:cstheme="minorHAnsi"/>
          <w:sz w:val="24"/>
          <w:szCs w:val="24"/>
        </w:rPr>
        <w:t xml:space="preserve">Akan tetapi </w:t>
      </w:r>
      <w:r w:rsidR="004C633A">
        <w:rPr>
          <w:rFonts w:cstheme="minorHAnsi"/>
          <w:sz w:val="24"/>
          <w:szCs w:val="24"/>
        </w:rPr>
        <w:t>menurut</w:t>
      </w:r>
      <w:r w:rsidR="00F02C80" w:rsidRPr="00F84112">
        <w:rPr>
          <w:rFonts w:cstheme="minorHAnsi"/>
          <w:sz w:val="24"/>
          <w:szCs w:val="24"/>
        </w:rPr>
        <w:t xml:space="preserve"> Chapra</w:t>
      </w:r>
      <w:r w:rsidR="004C633A">
        <w:rPr>
          <w:rFonts w:cstheme="minorHAnsi"/>
          <w:sz w:val="24"/>
          <w:szCs w:val="24"/>
        </w:rPr>
        <w:t>,</w:t>
      </w:r>
      <w:r w:rsidR="00F02C80" w:rsidRPr="00F84112">
        <w:rPr>
          <w:rFonts w:cstheme="minorHAnsi"/>
          <w:sz w:val="24"/>
          <w:szCs w:val="24"/>
        </w:rPr>
        <w:t xml:space="preserve"> nampaknya umat Islam </w:t>
      </w:r>
      <w:r w:rsidR="00CD0604" w:rsidRPr="00F84112">
        <w:rPr>
          <w:rFonts w:cstheme="minorHAnsi"/>
          <w:sz w:val="24"/>
          <w:szCs w:val="24"/>
        </w:rPr>
        <w:t xml:space="preserve">selama ini </w:t>
      </w:r>
      <w:r w:rsidR="00F02C80" w:rsidRPr="00F84112">
        <w:rPr>
          <w:rFonts w:cstheme="minorHAnsi"/>
          <w:sz w:val="24"/>
          <w:szCs w:val="24"/>
        </w:rPr>
        <w:t>belu</w:t>
      </w:r>
      <w:r w:rsidR="004C633A">
        <w:rPr>
          <w:rFonts w:cstheme="minorHAnsi"/>
          <w:sz w:val="24"/>
          <w:szCs w:val="24"/>
        </w:rPr>
        <w:t>m mampu menjadi subjek</w:t>
      </w:r>
      <w:r w:rsidR="00F02C80" w:rsidRPr="00F84112">
        <w:rPr>
          <w:rFonts w:cstheme="minorHAnsi"/>
          <w:sz w:val="24"/>
          <w:szCs w:val="24"/>
        </w:rPr>
        <w:t xml:space="preserve"> </w:t>
      </w:r>
      <w:r w:rsidR="00CD0604" w:rsidRPr="00F84112">
        <w:rPr>
          <w:rFonts w:cstheme="minorHAnsi"/>
          <w:sz w:val="24"/>
          <w:szCs w:val="24"/>
        </w:rPr>
        <w:t>atau pemain utama untuk menjadikan ekonomi Islam sebagai solusi.</w:t>
      </w:r>
      <w:proofErr w:type="gramEnd"/>
      <w:r w:rsidR="00CD0604" w:rsidRPr="00F84112">
        <w:rPr>
          <w:rFonts w:cstheme="minorHAnsi"/>
          <w:sz w:val="24"/>
          <w:szCs w:val="24"/>
        </w:rPr>
        <w:t xml:space="preserve"> </w:t>
      </w:r>
      <w:proofErr w:type="gramStart"/>
      <w:r w:rsidR="00CD0604" w:rsidRPr="00F84112">
        <w:rPr>
          <w:rFonts w:cstheme="minorHAnsi"/>
          <w:sz w:val="24"/>
          <w:szCs w:val="24"/>
        </w:rPr>
        <w:t xml:space="preserve">Bukan lagi sebagai sebuah </w:t>
      </w:r>
      <w:r w:rsidR="009F7831" w:rsidRPr="00F84112">
        <w:rPr>
          <w:rFonts w:cstheme="minorHAnsi"/>
          <w:sz w:val="24"/>
          <w:szCs w:val="24"/>
        </w:rPr>
        <w:t>si</w:t>
      </w:r>
      <w:r w:rsidR="00CD0604" w:rsidRPr="00F84112">
        <w:rPr>
          <w:rFonts w:cstheme="minorHAnsi"/>
          <w:sz w:val="24"/>
          <w:szCs w:val="24"/>
        </w:rPr>
        <w:t xml:space="preserve">stem </w:t>
      </w:r>
      <w:r w:rsidR="004C633A">
        <w:rPr>
          <w:rFonts w:cstheme="minorHAnsi"/>
          <w:sz w:val="24"/>
          <w:szCs w:val="24"/>
        </w:rPr>
        <w:t>alternatif.</w:t>
      </w:r>
      <w:proofErr w:type="gramEnd"/>
      <w:r w:rsidR="004C633A">
        <w:rPr>
          <w:rFonts w:cstheme="minorHAnsi"/>
          <w:sz w:val="24"/>
          <w:szCs w:val="24"/>
        </w:rPr>
        <w:t xml:space="preserve"> </w:t>
      </w:r>
      <w:r w:rsidR="009F7831" w:rsidRPr="00F84112">
        <w:rPr>
          <w:rFonts w:cstheme="minorHAnsi"/>
          <w:sz w:val="24"/>
          <w:szCs w:val="24"/>
        </w:rPr>
        <w:t xml:space="preserve"> </w:t>
      </w:r>
    </w:p>
    <w:p w:rsidR="002E4607" w:rsidRDefault="009F7831" w:rsidP="002E4607">
      <w:pPr>
        <w:spacing w:line="360" w:lineRule="auto"/>
        <w:ind w:firstLine="720"/>
        <w:jc w:val="both"/>
        <w:rPr>
          <w:rFonts w:cstheme="minorHAnsi"/>
          <w:sz w:val="24"/>
          <w:szCs w:val="24"/>
        </w:rPr>
      </w:pPr>
      <w:r w:rsidRPr="00F84112">
        <w:rPr>
          <w:rFonts w:cstheme="minorHAnsi"/>
          <w:sz w:val="24"/>
          <w:szCs w:val="24"/>
        </w:rPr>
        <w:t xml:space="preserve">Karena itu sagatlah wajar jika sampai saat ini ekonomi </w:t>
      </w:r>
      <w:proofErr w:type="gramStart"/>
      <w:r w:rsidRPr="00F84112">
        <w:rPr>
          <w:rFonts w:cstheme="minorHAnsi"/>
          <w:sz w:val="24"/>
          <w:szCs w:val="24"/>
        </w:rPr>
        <w:t xml:space="preserve">Islam </w:t>
      </w:r>
      <w:r w:rsidR="00A13630" w:rsidRPr="00F84112">
        <w:rPr>
          <w:rFonts w:cstheme="minorHAnsi"/>
          <w:sz w:val="24"/>
          <w:szCs w:val="24"/>
        </w:rPr>
        <w:t xml:space="preserve"> </w:t>
      </w:r>
      <w:r w:rsidR="004C633A">
        <w:rPr>
          <w:rFonts w:cstheme="minorHAnsi"/>
          <w:sz w:val="24"/>
          <w:szCs w:val="24"/>
        </w:rPr>
        <w:t>masih</w:t>
      </w:r>
      <w:proofErr w:type="gramEnd"/>
      <w:r w:rsidRPr="00F84112">
        <w:rPr>
          <w:rFonts w:cstheme="minorHAnsi"/>
          <w:sz w:val="24"/>
          <w:szCs w:val="24"/>
        </w:rPr>
        <w:t xml:space="preserve"> belum</w:t>
      </w:r>
      <w:r w:rsidR="004C633A">
        <w:rPr>
          <w:rFonts w:cstheme="minorHAnsi"/>
          <w:sz w:val="24"/>
          <w:szCs w:val="24"/>
        </w:rPr>
        <w:t xml:space="preserve"> mampu menunjukkan</w:t>
      </w:r>
      <w:r w:rsidRPr="00F84112">
        <w:rPr>
          <w:rFonts w:cstheme="minorHAnsi"/>
          <w:sz w:val="24"/>
          <w:szCs w:val="24"/>
        </w:rPr>
        <w:t xml:space="preserve"> eksistensi</w:t>
      </w:r>
      <w:r w:rsidR="00A13630" w:rsidRPr="00F84112">
        <w:rPr>
          <w:rFonts w:cstheme="minorHAnsi"/>
          <w:sz w:val="24"/>
          <w:szCs w:val="24"/>
        </w:rPr>
        <w:t xml:space="preserve">nya </w:t>
      </w:r>
      <w:r w:rsidRPr="00F84112">
        <w:rPr>
          <w:rFonts w:cstheme="minorHAnsi"/>
          <w:sz w:val="24"/>
          <w:szCs w:val="24"/>
        </w:rPr>
        <w:t xml:space="preserve">di pentas global </w:t>
      </w:r>
      <w:r w:rsidR="00BB3023" w:rsidRPr="00F84112">
        <w:rPr>
          <w:rFonts w:cstheme="minorHAnsi"/>
          <w:sz w:val="24"/>
          <w:szCs w:val="24"/>
        </w:rPr>
        <w:t>karena belum dikelola oleh</w:t>
      </w:r>
      <w:r w:rsidR="00A13630" w:rsidRPr="00F84112">
        <w:rPr>
          <w:rFonts w:cstheme="minorHAnsi"/>
          <w:sz w:val="24"/>
          <w:szCs w:val="24"/>
        </w:rPr>
        <w:t xml:space="preserve"> subjek pelaku yang militan dan kapabel.</w:t>
      </w:r>
      <w:r w:rsidR="00BB3023" w:rsidRPr="00F84112">
        <w:rPr>
          <w:rFonts w:cstheme="minorHAnsi"/>
          <w:sz w:val="24"/>
          <w:szCs w:val="24"/>
        </w:rPr>
        <w:t xml:space="preserve"> </w:t>
      </w:r>
      <w:r w:rsidR="00A13630" w:rsidRPr="00F84112">
        <w:rPr>
          <w:rFonts w:cstheme="minorHAnsi"/>
          <w:sz w:val="24"/>
          <w:szCs w:val="24"/>
        </w:rPr>
        <w:t xml:space="preserve">Sebab itu untuk menjawab harapan itu diperlukan </w:t>
      </w:r>
      <w:r w:rsidR="00BB3023" w:rsidRPr="00F84112">
        <w:rPr>
          <w:rFonts w:cstheme="minorHAnsi"/>
          <w:sz w:val="24"/>
          <w:szCs w:val="24"/>
        </w:rPr>
        <w:t xml:space="preserve">adanya </w:t>
      </w:r>
      <w:r w:rsidR="00A13630" w:rsidRPr="00F84112">
        <w:rPr>
          <w:rFonts w:cstheme="minorHAnsi"/>
          <w:sz w:val="24"/>
          <w:szCs w:val="24"/>
        </w:rPr>
        <w:t xml:space="preserve">semacam </w:t>
      </w:r>
      <w:r w:rsidR="004C633A">
        <w:rPr>
          <w:rFonts w:cstheme="minorHAnsi"/>
          <w:sz w:val="24"/>
          <w:szCs w:val="24"/>
        </w:rPr>
        <w:t>re</w:t>
      </w:r>
      <w:r w:rsidR="00A13630" w:rsidRPr="00F84112">
        <w:rPr>
          <w:rFonts w:cstheme="minorHAnsi"/>
          <w:sz w:val="24"/>
          <w:szCs w:val="24"/>
        </w:rPr>
        <w:t>konstruk</w:t>
      </w:r>
      <w:r w:rsidR="004C633A">
        <w:rPr>
          <w:rFonts w:cstheme="minorHAnsi"/>
          <w:sz w:val="24"/>
          <w:szCs w:val="24"/>
        </w:rPr>
        <w:t>si</w:t>
      </w:r>
      <w:r w:rsidR="00A13630" w:rsidRPr="00F84112">
        <w:rPr>
          <w:rFonts w:cstheme="minorHAnsi"/>
          <w:sz w:val="24"/>
          <w:szCs w:val="24"/>
        </w:rPr>
        <w:t xml:space="preserve"> budaya </w:t>
      </w:r>
      <w:r w:rsidR="004C633A">
        <w:rPr>
          <w:rFonts w:cstheme="minorHAnsi"/>
          <w:sz w:val="24"/>
          <w:szCs w:val="24"/>
        </w:rPr>
        <w:t>kerja</w:t>
      </w:r>
      <w:r w:rsidR="00BB3023" w:rsidRPr="00F84112">
        <w:rPr>
          <w:rFonts w:cstheme="minorHAnsi"/>
          <w:sz w:val="24"/>
          <w:szCs w:val="24"/>
        </w:rPr>
        <w:t xml:space="preserve"> agar</w:t>
      </w:r>
      <w:r w:rsidR="00A13630" w:rsidRPr="00F84112">
        <w:rPr>
          <w:rFonts w:cstheme="minorHAnsi"/>
          <w:sz w:val="24"/>
          <w:szCs w:val="24"/>
        </w:rPr>
        <w:t xml:space="preserve"> ekonomi Islam menjadi </w:t>
      </w:r>
      <w:r w:rsidR="00BB3023" w:rsidRPr="00F84112">
        <w:rPr>
          <w:rFonts w:cstheme="minorHAnsi"/>
          <w:sz w:val="24"/>
          <w:szCs w:val="24"/>
        </w:rPr>
        <w:t xml:space="preserve">bagian </w:t>
      </w:r>
      <w:r w:rsidR="00A13630" w:rsidRPr="00F84112">
        <w:rPr>
          <w:rFonts w:cstheme="minorHAnsi"/>
          <w:sz w:val="24"/>
          <w:szCs w:val="24"/>
        </w:rPr>
        <w:t xml:space="preserve">perilaku berekonomi </w:t>
      </w:r>
      <w:r w:rsidR="00BB3023" w:rsidRPr="00F84112">
        <w:rPr>
          <w:rFonts w:cstheme="minorHAnsi"/>
          <w:sz w:val="24"/>
          <w:szCs w:val="24"/>
        </w:rPr>
        <w:t>masyarakat</w:t>
      </w:r>
      <w:r w:rsidR="00E15C99">
        <w:rPr>
          <w:rFonts w:cstheme="minorHAnsi"/>
          <w:sz w:val="24"/>
          <w:szCs w:val="24"/>
        </w:rPr>
        <w:t xml:space="preserve">, utamanya </w:t>
      </w:r>
      <w:proofErr w:type="gramStart"/>
      <w:r w:rsidR="00E15C99">
        <w:rPr>
          <w:rFonts w:cstheme="minorHAnsi"/>
          <w:sz w:val="24"/>
          <w:szCs w:val="24"/>
        </w:rPr>
        <w:t xml:space="preserve">komunitas </w:t>
      </w:r>
      <w:r w:rsidR="00BB3023" w:rsidRPr="00F84112">
        <w:rPr>
          <w:rFonts w:cstheme="minorHAnsi"/>
          <w:sz w:val="24"/>
          <w:szCs w:val="24"/>
        </w:rPr>
        <w:t xml:space="preserve"> </w:t>
      </w:r>
      <w:r w:rsidR="00E15C99">
        <w:rPr>
          <w:rFonts w:cstheme="minorHAnsi"/>
          <w:sz w:val="24"/>
          <w:szCs w:val="24"/>
        </w:rPr>
        <w:t>muslim</w:t>
      </w:r>
      <w:proofErr w:type="gramEnd"/>
      <w:r w:rsidR="00E15C99">
        <w:rPr>
          <w:rFonts w:cstheme="minorHAnsi"/>
          <w:sz w:val="24"/>
          <w:szCs w:val="24"/>
        </w:rPr>
        <w:t xml:space="preserve">. Antara </w:t>
      </w:r>
      <w:proofErr w:type="gramStart"/>
      <w:r w:rsidR="00E15C99">
        <w:rPr>
          <w:rFonts w:cstheme="minorHAnsi"/>
          <w:sz w:val="24"/>
          <w:szCs w:val="24"/>
        </w:rPr>
        <w:t>lain  d</w:t>
      </w:r>
      <w:r w:rsidR="00736B96" w:rsidRPr="00F84112">
        <w:rPr>
          <w:rFonts w:cstheme="minorHAnsi"/>
          <w:sz w:val="24"/>
          <w:szCs w:val="24"/>
        </w:rPr>
        <w:t>engan</w:t>
      </w:r>
      <w:proofErr w:type="gramEnd"/>
      <w:r w:rsidR="00736B96" w:rsidRPr="00F84112">
        <w:rPr>
          <w:rFonts w:cstheme="minorHAnsi"/>
          <w:sz w:val="24"/>
          <w:szCs w:val="24"/>
        </w:rPr>
        <w:t xml:space="preserve"> terus me</w:t>
      </w:r>
      <w:r w:rsidR="00E15C99">
        <w:rPr>
          <w:rFonts w:cstheme="minorHAnsi"/>
          <w:sz w:val="24"/>
          <w:szCs w:val="24"/>
        </w:rPr>
        <w:t>ngeksplorasi pemikiran</w:t>
      </w:r>
      <w:r w:rsidR="00736B96" w:rsidRPr="00F84112">
        <w:rPr>
          <w:rFonts w:cstheme="minorHAnsi"/>
          <w:sz w:val="24"/>
          <w:szCs w:val="24"/>
        </w:rPr>
        <w:t xml:space="preserve"> para pakar sebagaimana yang dilakuk</w:t>
      </w:r>
      <w:r w:rsidR="00E15C99">
        <w:rPr>
          <w:rFonts w:cstheme="minorHAnsi"/>
          <w:sz w:val="24"/>
          <w:szCs w:val="24"/>
        </w:rPr>
        <w:t>an oleh Qardhawi dan  Chapra yang didukung dengan infrastruktur yang memadahi sert</w:t>
      </w:r>
      <w:r w:rsidR="00783988">
        <w:rPr>
          <w:rFonts w:cstheme="minorHAnsi"/>
          <w:sz w:val="24"/>
          <w:szCs w:val="24"/>
        </w:rPr>
        <w:t>a dilakukan oleh berbagai elem</w:t>
      </w:r>
      <w:r w:rsidR="00E15C99">
        <w:rPr>
          <w:rFonts w:cstheme="minorHAnsi"/>
          <w:sz w:val="24"/>
          <w:szCs w:val="24"/>
        </w:rPr>
        <w:t>en bangsa yang kompeten.</w:t>
      </w:r>
    </w:p>
    <w:p w:rsidR="0002561E" w:rsidRDefault="00736B96" w:rsidP="000016F3">
      <w:pPr>
        <w:spacing w:line="360" w:lineRule="auto"/>
        <w:ind w:firstLine="720"/>
        <w:jc w:val="both"/>
        <w:rPr>
          <w:rFonts w:cstheme="minorHAnsi"/>
          <w:sz w:val="24"/>
          <w:szCs w:val="24"/>
        </w:rPr>
      </w:pPr>
      <w:proofErr w:type="gramStart"/>
      <w:r w:rsidRPr="00F84112">
        <w:rPr>
          <w:rFonts w:cstheme="minorHAnsi"/>
          <w:sz w:val="24"/>
          <w:szCs w:val="24"/>
        </w:rPr>
        <w:t>Dengan hasil pemikiran itu diharapkan mampu merubah main</w:t>
      </w:r>
      <w:r w:rsidR="00E15C99">
        <w:rPr>
          <w:rFonts w:cstheme="minorHAnsi"/>
          <w:sz w:val="24"/>
          <w:szCs w:val="24"/>
        </w:rPr>
        <w:t>d</w:t>
      </w:r>
      <w:r w:rsidRPr="00F84112">
        <w:rPr>
          <w:rFonts w:cstheme="minorHAnsi"/>
          <w:sz w:val="24"/>
          <w:szCs w:val="24"/>
        </w:rPr>
        <w:t xml:space="preserve">set masyarakat yang selama ini </w:t>
      </w:r>
      <w:r w:rsidR="00492D2C" w:rsidRPr="00F84112">
        <w:rPr>
          <w:rFonts w:cstheme="minorHAnsi"/>
          <w:sz w:val="24"/>
          <w:szCs w:val="24"/>
        </w:rPr>
        <w:t xml:space="preserve">masih </w:t>
      </w:r>
      <w:r w:rsidRPr="00F84112">
        <w:rPr>
          <w:rFonts w:cstheme="minorHAnsi"/>
          <w:sz w:val="24"/>
          <w:szCs w:val="24"/>
        </w:rPr>
        <w:t>banyak di</w:t>
      </w:r>
      <w:r w:rsidR="00492D2C" w:rsidRPr="00F84112">
        <w:rPr>
          <w:rFonts w:cstheme="minorHAnsi"/>
          <w:sz w:val="24"/>
          <w:szCs w:val="24"/>
        </w:rPr>
        <w:t>warna</w:t>
      </w:r>
      <w:r w:rsidRPr="00F84112">
        <w:rPr>
          <w:rFonts w:cstheme="minorHAnsi"/>
          <w:sz w:val="24"/>
          <w:szCs w:val="24"/>
        </w:rPr>
        <w:t xml:space="preserve">i </w:t>
      </w:r>
      <w:r w:rsidR="00492D2C" w:rsidRPr="00F84112">
        <w:rPr>
          <w:rFonts w:cstheme="minorHAnsi"/>
          <w:sz w:val="24"/>
          <w:szCs w:val="24"/>
        </w:rPr>
        <w:t>oleh hasil ijtihad para pakar ekonomi konvensional.</w:t>
      </w:r>
      <w:proofErr w:type="gramEnd"/>
      <w:r w:rsidR="00492D2C" w:rsidRPr="00F84112">
        <w:rPr>
          <w:rFonts w:cstheme="minorHAnsi"/>
          <w:sz w:val="24"/>
          <w:szCs w:val="24"/>
        </w:rPr>
        <w:t xml:space="preserve"> Untuk kemudian dari perubahan mindset ini </w:t>
      </w:r>
      <w:proofErr w:type="gramStart"/>
      <w:r w:rsidR="00492D2C" w:rsidRPr="00F84112">
        <w:rPr>
          <w:rFonts w:cstheme="minorHAnsi"/>
          <w:sz w:val="24"/>
          <w:szCs w:val="24"/>
        </w:rPr>
        <w:t>akan</w:t>
      </w:r>
      <w:proofErr w:type="gramEnd"/>
      <w:r w:rsidR="00492D2C" w:rsidRPr="00F84112">
        <w:rPr>
          <w:rFonts w:cstheme="minorHAnsi"/>
          <w:sz w:val="24"/>
          <w:szCs w:val="24"/>
        </w:rPr>
        <w:t xml:space="preserve"> terjadi kesadaran kolektif masyarakat global tentang keun</w:t>
      </w:r>
      <w:r w:rsidR="00E15C99">
        <w:rPr>
          <w:rFonts w:cstheme="minorHAnsi"/>
          <w:sz w:val="24"/>
          <w:szCs w:val="24"/>
        </w:rPr>
        <w:t>ggulan sistem ekonomi Islam. S</w:t>
      </w:r>
      <w:r w:rsidR="00492D2C" w:rsidRPr="00F84112">
        <w:rPr>
          <w:rFonts w:cstheme="minorHAnsi"/>
          <w:sz w:val="24"/>
          <w:szCs w:val="24"/>
        </w:rPr>
        <w:t xml:space="preserve">elanjutnya dengan proses kesadaran itu mereka mampu mengaktualisasikannya dalam kehidupan nyata </w:t>
      </w:r>
      <w:r w:rsidR="00E54F0C" w:rsidRPr="00F84112">
        <w:rPr>
          <w:rFonts w:cstheme="minorHAnsi"/>
          <w:sz w:val="24"/>
          <w:szCs w:val="24"/>
        </w:rPr>
        <w:t xml:space="preserve">dalam upaya memenuhi kebutuhan hidupnya. </w:t>
      </w:r>
    </w:p>
    <w:p w:rsidR="000016F3" w:rsidRDefault="00BE6FB9" w:rsidP="0002561E">
      <w:pPr>
        <w:spacing w:line="360" w:lineRule="auto"/>
        <w:jc w:val="both"/>
        <w:rPr>
          <w:rFonts w:cstheme="minorHAnsi"/>
          <w:b/>
          <w:sz w:val="24"/>
          <w:szCs w:val="24"/>
        </w:rPr>
      </w:pPr>
      <w:r w:rsidRPr="00BE6FB9">
        <w:rPr>
          <w:rFonts w:cstheme="minorHAnsi"/>
          <w:b/>
          <w:sz w:val="24"/>
          <w:szCs w:val="24"/>
        </w:rPr>
        <w:t>Daftar Pustak</w:t>
      </w:r>
      <w:r w:rsidR="000016F3">
        <w:rPr>
          <w:rFonts w:cstheme="minorHAnsi"/>
          <w:b/>
          <w:sz w:val="24"/>
          <w:szCs w:val="24"/>
        </w:rPr>
        <w:t>a</w:t>
      </w:r>
    </w:p>
    <w:p w:rsidR="000E59BD" w:rsidRPr="003A6EFA" w:rsidRDefault="000E59BD" w:rsidP="0002561E">
      <w:pPr>
        <w:pStyle w:val="FootnoteText"/>
        <w:ind w:left="720" w:hanging="720"/>
        <w:jc w:val="both"/>
        <w:rPr>
          <w:sz w:val="24"/>
          <w:szCs w:val="24"/>
        </w:rPr>
      </w:pPr>
      <w:r>
        <w:rPr>
          <w:sz w:val="24"/>
          <w:szCs w:val="24"/>
        </w:rPr>
        <w:t>Ahmad, Mustaq.</w:t>
      </w:r>
      <w:r w:rsidRPr="003A6EFA">
        <w:rPr>
          <w:sz w:val="24"/>
          <w:szCs w:val="24"/>
        </w:rPr>
        <w:t xml:space="preserve"> </w:t>
      </w:r>
      <w:r w:rsidRPr="003A6EFA">
        <w:rPr>
          <w:i/>
          <w:sz w:val="24"/>
          <w:szCs w:val="24"/>
        </w:rPr>
        <w:t>Etika Bisnis dalam Islam</w:t>
      </w:r>
      <w:r w:rsidRPr="003A6EFA">
        <w:rPr>
          <w:sz w:val="24"/>
          <w:szCs w:val="24"/>
        </w:rPr>
        <w:t>, ter. Samson Rahman</w:t>
      </w:r>
      <w:r>
        <w:rPr>
          <w:sz w:val="24"/>
          <w:szCs w:val="24"/>
        </w:rPr>
        <w:t xml:space="preserve">. </w:t>
      </w:r>
      <w:r w:rsidRPr="003A6EFA">
        <w:rPr>
          <w:sz w:val="24"/>
          <w:szCs w:val="24"/>
        </w:rPr>
        <w:t>Jakarta: Pustaka A</w:t>
      </w:r>
      <w:r>
        <w:rPr>
          <w:sz w:val="24"/>
          <w:szCs w:val="24"/>
        </w:rPr>
        <w:t>l-Kautsar, 2001</w:t>
      </w:r>
    </w:p>
    <w:p w:rsidR="000E59BD" w:rsidRDefault="000E59BD" w:rsidP="000E59BD">
      <w:pPr>
        <w:pStyle w:val="FootnoteText"/>
        <w:jc w:val="both"/>
        <w:rPr>
          <w:sz w:val="24"/>
          <w:szCs w:val="24"/>
        </w:rPr>
      </w:pPr>
    </w:p>
    <w:p w:rsidR="000E59BD" w:rsidRPr="003A6EFA" w:rsidRDefault="000E59BD" w:rsidP="0002561E">
      <w:pPr>
        <w:pStyle w:val="FootnoteText"/>
        <w:ind w:left="720" w:hanging="720"/>
        <w:jc w:val="both"/>
        <w:rPr>
          <w:sz w:val="24"/>
          <w:szCs w:val="24"/>
        </w:rPr>
      </w:pPr>
      <w:r>
        <w:rPr>
          <w:sz w:val="24"/>
          <w:szCs w:val="24"/>
        </w:rPr>
        <w:t>Anonim.</w:t>
      </w:r>
      <w:r w:rsidRPr="003A6EFA">
        <w:rPr>
          <w:sz w:val="24"/>
          <w:szCs w:val="24"/>
        </w:rPr>
        <w:t xml:space="preserve"> </w:t>
      </w:r>
      <w:r w:rsidRPr="003A6EFA">
        <w:rPr>
          <w:i/>
          <w:sz w:val="24"/>
          <w:szCs w:val="24"/>
        </w:rPr>
        <w:t>Himpunan Fatwa Dewan Syariah Nasional MUI</w:t>
      </w:r>
      <w:r w:rsidRPr="003A6EFA">
        <w:rPr>
          <w:sz w:val="24"/>
          <w:szCs w:val="24"/>
        </w:rPr>
        <w:t xml:space="preserve">, Jilid 1&amp; 2, </w:t>
      </w:r>
      <w:proofErr w:type="gramStart"/>
      <w:r w:rsidRPr="003A6EFA">
        <w:rPr>
          <w:sz w:val="24"/>
          <w:szCs w:val="24"/>
        </w:rPr>
        <w:t>penyunting</w:t>
      </w:r>
      <w:proofErr w:type="gramEnd"/>
      <w:r w:rsidRPr="003A6EFA">
        <w:rPr>
          <w:sz w:val="24"/>
          <w:szCs w:val="24"/>
        </w:rPr>
        <w:t>: H.M. Ichwan Sam, dkk</w:t>
      </w:r>
      <w:r>
        <w:rPr>
          <w:sz w:val="24"/>
          <w:szCs w:val="24"/>
        </w:rPr>
        <w:t>. Jakarta: DSN-MUI, 2010</w:t>
      </w:r>
    </w:p>
    <w:p w:rsidR="000E59BD" w:rsidRDefault="000E59BD" w:rsidP="000E59BD">
      <w:pPr>
        <w:pStyle w:val="FootnoteText"/>
        <w:jc w:val="both"/>
        <w:rPr>
          <w:sz w:val="24"/>
          <w:szCs w:val="24"/>
        </w:rPr>
      </w:pPr>
    </w:p>
    <w:p w:rsidR="000E59BD" w:rsidRPr="000016F3" w:rsidRDefault="000E59BD" w:rsidP="0002561E">
      <w:pPr>
        <w:pStyle w:val="FootnoteText"/>
        <w:ind w:left="720" w:hanging="720"/>
        <w:jc w:val="both"/>
        <w:rPr>
          <w:sz w:val="24"/>
          <w:szCs w:val="24"/>
        </w:rPr>
      </w:pPr>
      <w:r>
        <w:rPr>
          <w:sz w:val="24"/>
          <w:szCs w:val="24"/>
        </w:rPr>
        <w:t>Chapra</w:t>
      </w:r>
      <w:proofErr w:type="gramStart"/>
      <w:r>
        <w:rPr>
          <w:sz w:val="24"/>
          <w:szCs w:val="24"/>
        </w:rPr>
        <w:t>,</w:t>
      </w:r>
      <w:r>
        <w:rPr>
          <w:sz w:val="24"/>
          <w:szCs w:val="24"/>
          <w:lang w:val="id-ID"/>
        </w:rPr>
        <w:t>Umer</w:t>
      </w:r>
      <w:proofErr w:type="gramEnd"/>
      <w:r>
        <w:rPr>
          <w:sz w:val="24"/>
          <w:szCs w:val="24"/>
        </w:rPr>
        <w:t>.</w:t>
      </w:r>
      <w:r w:rsidRPr="003A6EFA">
        <w:rPr>
          <w:sz w:val="24"/>
          <w:szCs w:val="24"/>
          <w:lang w:val="id-ID"/>
        </w:rPr>
        <w:t xml:space="preserve"> </w:t>
      </w:r>
      <w:r w:rsidRPr="003A6EFA">
        <w:rPr>
          <w:i/>
          <w:sz w:val="24"/>
          <w:szCs w:val="24"/>
          <w:lang w:val="id-ID"/>
        </w:rPr>
        <w:t>Islam dan Tantangan Ekonomi</w:t>
      </w:r>
      <w:r w:rsidRPr="003A6EFA">
        <w:rPr>
          <w:sz w:val="24"/>
          <w:szCs w:val="24"/>
          <w:lang w:val="id-ID"/>
        </w:rPr>
        <w:t>, ter. Ikhwan Abidin Basri, dalam Kata Pengantar, Khurshid Ahmad</w:t>
      </w:r>
      <w:r>
        <w:rPr>
          <w:sz w:val="24"/>
          <w:szCs w:val="24"/>
        </w:rPr>
        <w:t xml:space="preserve">. Jakarta: Gema Insani Press bekerja </w:t>
      </w:r>
      <w:proofErr w:type="gramStart"/>
      <w:r>
        <w:rPr>
          <w:sz w:val="24"/>
          <w:szCs w:val="24"/>
        </w:rPr>
        <w:t>sama</w:t>
      </w:r>
      <w:proofErr w:type="gramEnd"/>
      <w:r>
        <w:rPr>
          <w:sz w:val="24"/>
          <w:szCs w:val="24"/>
        </w:rPr>
        <w:t xml:space="preserve"> dengan Tazkia Institute, 2000</w:t>
      </w:r>
    </w:p>
    <w:p w:rsidR="000E59BD" w:rsidRDefault="000E59BD" w:rsidP="0002561E">
      <w:pPr>
        <w:pStyle w:val="FootnoteText"/>
        <w:ind w:left="720" w:hanging="720"/>
        <w:jc w:val="both"/>
        <w:rPr>
          <w:sz w:val="24"/>
          <w:szCs w:val="24"/>
        </w:rPr>
      </w:pPr>
    </w:p>
    <w:p w:rsidR="000E59BD" w:rsidRPr="003A6EFA" w:rsidRDefault="000E59BD" w:rsidP="000E59BD">
      <w:pPr>
        <w:pStyle w:val="FootnoteText"/>
        <w:jc w:val="both"/>
        <w:rPr>
          <w:sz w:val="24"/>
          <w:szCs w:val="24"/>
        </w:rPr>
      </w:pPr>
      <w:r>
        <w:rPr>
          <w:sz w:val="24"/>
          <w:szCs w:val="24"/>
        </w:rPr>
        <w:t>De George, Richard T.</w:t>
      </w:r>
      <w:r w:rsidRPr="003A6EFA">
        <w:rPr>
          <w:sz w:val="24"/>
          <w:szCs w:val="24"/>
        </w:rPr>
        <w:t xml:space="preserve"> </w:t>
      </w:r>
      <w:r w:rsidRPr="003A6EFA">
        <w:rPr>
          <w:i/>
          <w:sz w:val="24"/>
          <w:szCs w:val="24"/>
        </w:rPr>
        <w:t>Business Ethics</w:t>
      </w:r>
      <w:r>
        <w:rPr>
          <w:sz w:val="24"/>
          <w:szCs w:val="24"/>
        </w:rPr>
        <w:t>, fifth e</w:t>
      </w:r>
      <w:r w:rsidRPr="003A6EFA">
        <w:rPr>
          <w:sz w:val="24"/>
          <w:szCs w:val="24"/>
        </w:rPr>
        <w:t>dition</w:t>
      </w:r>
      <w:r>
        <w:rPr>
          <w:sz w:val="24"/>
          <w:szCs w:val="24"/>
        </w:rPr>
        <w:t xml:space="preserve">. </w:t>
      </w:r>
      <w:r w:rsidRPr="003A6EFA">
        <w:rPr>
          <w:sz w:val="24"/>
          <w:szCs w:val="24"/>
        </w:rPr>
        <w:t>London: Pr</w:t>
      </w:r>
      <w:r>
        <w:rPr>
          <w:sz w:val="24"/>
          <w:szCs w:val="24"/>
        </w:rPr>
        <w:t>intice Hall International, 1999</w:t>
      </w:r>
    </w:p>
    <w:p w:rsidR="000E59BD" w:rsidRDefault="000E59BD" w:rsidP="000E59BD">
      <w:pPr>
        <w:pStyle w:val="NoSpacing"/>
        <w:jc w:val="both"/>
        <w:rPr>
          <w:sz w:val="24"/>
          <w:szCs w:val="24"/>
        </w:rPr>
      </w:pPr>
    </w:p>
    <w:p w:rsidR="000E59BD" w:rsidRPr="003A6EFA" w:rsidRDefault="000E59BD" w:rsidP="000E59BD">
      <w:pPr>
        <w:pStyle w:val="FootnoteText"/>
        <w:jc w:val="both"/>
        <w:rPr>
          <w:i/>
          <w:sz w:val="24"/>
          <w:szCs w:val="24"/>
        </w:rPr>
      </w:pPr>
      <w:r w:rsidRPr="003A6EFA">
        <w:rPr>
          <w:sz w:val="24"/>
          <w:szCs w:val="24"/>
        </w:rPr>
        <w:t xml:space="preserve">Djakfar, </w:t>
      </w:r>
      <w:r>
        <w:rPr>
          <w:sz w:val="24"/>
          <w:szCs w:val="24"/>
        </w:rPr>
        <w:t xml:space="preserve">Muhammad. </w:t>
      </w:r>
      <w:proofErr w:type="gramStart"/>
      <w:r w:rsidRPr="003A6EFA">
        <w:rPr>
          <w:i/>
          <w:sz w:val="24"/>
          <w:szCs w:val="24"/>
        </w:rPr>
        <w:t xml:space="preserve">Agama, Etika, dan Ekonomi, </w:t>
      </w:r>
      <w:r w:rsidRPr="003A6EFA">
        <w:rPr>
          <w:sz w:val="24"/>
          <w:szCs w:val="24"/>
        </w:rPr>
        <w:t>edisi re</w:t>
      </w:r>
      <w:r>
        <w:rPr>
          <w:sz w:val="24"/>
          <w:szCs w:val="24"/>
        </w:rPr>
        <w:t>visi.</w:t>
      </w:r>
      <w:proofErr w:type="gramEnd"/>
      <w:r>
        <w:rPr>
          <w:sz w:val="24"/>
          <w:szCs w:val="24"/>
        </w:rPr>
        <w:t xml:space="preserve"> </w:t>
      </w:r>
      <w:r w:rsidRPr="003A6EFA">
        <w:rPr>
          <w:sz w:val="24"/>
          <w:szCs w:val="24"/>
        </w:rPr>
        <w:t>Malang: UIN-Maliki Press</w:t>
      </w:r>
      <w:proofErr w:type="gramStart"/>
      <w:r w:rsidRPr="003A6EFA">
        <w:rPr>
          <w:sz w:val="24"/>
          <w:szCs w:val="24"/>
        </w:rPr>
        <w:t>,2014</w:t>
      </w:r>
      <w:proofErr w:type="gramEnd"/>
    </w:p>
    <w:p w:rsidR="000E59BD" w:rsidRDefault="000E59BD" w:rsidP="000E59BD">
      <w:pPr>
        <w:pStyle w:val="FootnoteText"/>
        <w:jc w:val="both"/>
        <w:rPr>
          <w:sz w:val="24"/>
          <w:szCs w:val="24"/>
        </w:rPr>
      </w:pPr>
    </w:p>
    <w:p w:rsidR="00170A98" w:rsidRPr="000E59BD" w:rsidRDefault="000E59BD" w:rsidP="0002561E">
      <w:pPr>
        <w:pStyle w:val="NoSpacing"/>
        <w:ind w:left="720" w:hanging="720"/>
        <w:rPr>
          <w:sz w:val="24"/>
          <w:szCs w:val="24"/>
        </w:rPr>
      </w:pPr>
      <w:r>
        <w:rPr>
          <w:sz w:val="24"/>
          <w:szCs w:val="24"/>
        </w:rPr>
        <w:lastRenderedPageBreak/>
        <w:t>Djakfar,</w:t>
      </w:r>
      <w:r w:rsidR="003A6EFA" w:rsidRPr="000016F3">
        <w:rPr>
          <w:sz w:val="24"/>
          <w:szCs w:val="24"/>
        </w:rPr>
        <w:t xml:space="preserve"> Muhammad,</w:t>
      </w:r>
      <w:r w:rsidR="00170A98" w:rsidRPr="000016F3">
        <w:rPr>
          <w:sz w:val="24"/>
          <w:szCs w:val="24"/>
        </w:rPr>
        <w:t xml:space="preserve"> Wacana </w:t>
      </w:r>
      <w:proofErr w:type="gramStart"/>
      <w:r w:rsidR="00170A98" w:rsidRPr="000016F3">
        <w:rPr>
          <w:sz w:val="24"/>
          <w:szCs w:val="24"/>
        </w:rPr>
        <w:t>Teologi  Ekonomi</w:t>
      </w:r>
      <w:proofErr w:type="gramEnd"/>
      <w:r w:rsidR="00170A98" w:rsidRPr="000016F3">
        <w:rPr>
          <w:sz w:val="24"/>
          <w:szCs w:val="24"/>
        </w:rPr>
        <w:t xml:space="preserve"> Membumikan Titah Langit di Ranah Bisnis dalam Era Globalisasi,</w:t>
      </w:r>
      <w:r w:rsidR="003A6EFA" w:rsidRPr="000016F3">
        <w:rPr>
          <w:sz w:val="24"/>
          <w:szCs w:val="24"/>
        </w:rPr>
        <w:t xml:space="preserve"> edisi revisi. </w:t>
      </w:r>
      <w:r w:rsidR="00170A98" w:rsidRPr="000016F3">
        <w:rPr>
          <w:sz w:val="24"/>
          <w:szCs w:val="24"/>
        </w:rPr>
        <w:t>Malan</w:t>
      </w:r>
      <w:r w:rsidR="003A6EFA" w:rsidRPr="000016F3">
        <w:rPr>
          <w:sz w:val="24"/>
          <w:szCs w:val="24"/>
        </w:rPr>
        <w:t>g: UIN-Maliki Press, 2015</w:t>
      </w:r>
    </w:p>
    <w:p w:rsidR="0002561E" w:rsidRDefault="0002561E" w:rsidP="0002561E">
      <w:pPr>
        <w:pStyle w:val="FootnoteText"/>
        <w:ind w:left="720" w:hanging="720"/>
        <w:jc w:val="both"/>
        <w:rPr>
          <w:sz w:val="24"/>
          <w:szCs w:val="24"/>
          <w:lang w:val="sv-SE"/>
        </w:rPr>
      </w:pPr>
    </w:p>
    <w:p w:rsidR="005200AB" w:rsidRPr="003A6EFA" w:rsidRDefault="005200AB" w:rsidP="005200AB">
      <w:pPr>
        <w:pStyle w:val="FootnoteText"/>
        <w:jc w:val="both"/>
        <w:rPr>
          <w:sz w:val="24"/>
          <w:szCs w:val="24"/>
          <w:lang w:val="sv-SE"/>
        </w:rPr>
      </w:pPr>
      <w:r w:rsidRPr="003A6EFA">
        <w:rPr>
          <w:sz w:val="24"/>
          <w:szCs w:val="24"/>
          <w:lang w:val="sv-SE"/>
        </w:rPr>
        <w:t>http</w:t>
      </w:r>
      <w:proofErr w:type="gramStart"/>
      <w:r w:rsidRPr="003A6EFA">
        <w:rPr>
          <w:sz w:val="24"/>
          <w:szCs w:val="24"/>
          <w:lang w:val="sv-SE"/>
        </w:rPr>
        <w:t>//</w:t>
      </w:r>
      <w:proofErr w:type="gramEnd"/>
      <w:r w:rsidRPr="003A6EFA">
        <w:rPr>
          <w:sz w:val="24"/>
          <w:szCs w:val="24"/>
          <w:lang w:val="sv-SE"/>
        </w:rPr>
        <w:t>wikipediabahasaindonesiachapra (diakses, 28 April 2010)</w:t>
      </w:r>
    </w:p>
    <w:p w:rsidR="0002561E" w:rsidRDefault="0002561E" w:rsidP="0002561E">
      <w:pPr>
        <w:pStyle w:val="FootnoteText"/>
        <w:jc w:val="both"/>
      </w:pPr>
    </w:p>
    <w:p w:rsidR="0002561E" w:rsidRPr="003A6EFA" w:rsidRDefault="00F34968" w:rsidP="0002561E">
      <w:pPr>
        <w:pStyle w:val="FootnoteText"/>
        <w:jc w:val="both"/>
        <w:rPr>
          <w:sz w:val="24"/>
          <w:szCs w:val="24"/>
          <w:lang w:val="id-ID"/>
        </w:rPr>
      </w:pPr>
      <w:hyperlink r:id="rId9" w:history="1">
        <w:r w:rsidR="0002561E" w:rsidRPr="003A6EFA">
          <w:rPr>
            <w:rStyle w:val="Hyperlink"/>
            <w:sz w:val="24"/>
            <w:szCs w:val="24"/>
            <w:lang w:val="id-ID"/>
          </w:rPr>
          <w:t>http://id.wikipedia.org/wiki/M._Umer_Chapra</w:t>
        </w:r>
      </w:hyperlink>
      <w:r w:rsidR="0002561E" w:rsidRPr="003A6EFA">
        <w:rPr>
          <w:sz w:val="24"/>
          <w:szCs w:val="24"/>
          <w:lang w:val="id-ID"/>
        </w:rPr>
        <w:t xml:space="preserve"> (diakses 8 Mei 2010)</w:t>
      </w:r>
    </w:p>
    <w:p w:rsidR="0002561E" w:rsidRDefault="0002561E" w:rsidP="0002561E">
      <w:pPr>
        <w:pStyle w:val="FootnoteText"/>
        <w:jc w:val="both"/>
        <w:rPr>
          <w:sz w:val="24"/>
          <w:szCs w:val="24"/>
          <w:lang w:val="sv-SE"/>
        </w:rPr>
      </w:pPr>
    </w:p>
    <w:p w:rsidR="0002561E" w:rsidRPr="003A6EFA" w:rsidRDefault="0002561E" w:rsidP="0002561E">
      <w:pPr>
        <w:pStyle w:val="FootnoteText"/>
        <w:jc w:val="both"/>
        <w:rPr>
          <w:sz w:val="24"/>
          <w:szCs w:val="24"/>
          <w:lang w:val="sv-SE"/>
        </w:rPr>
      </w:pPr>
      <w:r w:rsidRPr="003A6EFA">
        <w:rPr>
          <w:sz w:val="24"/>
          <w:szCs w:val="24"/>
          <w:lang w:val="sv-SE"/>
        </w:rPr>
        <w:t>http</w:t>
      </w:r>
      <w:proofErr w:type="gramStart"/>
      <w:r w:rsidRPr="003A6EFA">
        <w:rPr>
          <w:sz w:val="24"/>
          <w:szCs w:val="24"/>
          <w:lang w:val="sv-SE"/>
        </w:rPr>
        <w:t>//</w:t>
      </w:r>
      <w:proofErr w:type="gramEnd"/>
      <w:r w:rsidRPr="003A6EFA">
        <w:rPr>
          <w:sz w:val="24"/>
          <w:szCs w:val="24"/>
          <w:lang w:val="sv-SE"/>
        </w:rPr>
        <w:t>wikipediabahasaindonesiachapra (diakses, 28 April 2010)</w:t>
      </w:r>
    </w:p>
    <w:p w:rsidR="0002561E" w:rsidRDefault="0002561E" w:rsidP="0002561E">
      <w:pPr>
        <w:pStyle w:val="FootnoteText"/>
        <w:rPr>
          <w:sz w:val="24"/>
          <w:szCs w:val="24"/>
        </w:rPr>
      </w:pPr>
    </w:p>
    <w:p w:rsidR="0002561E" w:rsidRPr="003A6EFA" w:rsidRDefault="0002561E" w:rsidP="0002561E">
      <w:pPr>
        <w:pStyle w:val="FootnoteText"/>
        <w:rPr>
          <w:sz w:val="24"/>
          <w:szCs w:val="24"/>
          <w:lang w:val="id-ID"/>
        </w:rPr>
      </w:pPr>
      <w:r w:rsidRPr="003A6EFA">
        <w:rPr>
          <w:sz w:val="24"/>
          <w:szCs w:val="24"/>
          <w:lang w:val="id-ID"/>
        </w:rPr>
        <w:t>http/adminblogsyariah.tokohekonomisyariah (diakses 28 April 2010)</w:t>
      </w:r>
    </w:p>
    <w:p w:rsidR="0002561E" w:rsidRDefault="0002561E" w:rsidP="0002561E">
      <w:pPr>
        <w:pStyle w:val="FootnoteText"/>
        <w:rPr>
          <w:sz w:val="24"/>
          <w:szCs w:val="24"/>
        </w:rPr>
      </w:pPr>
    </w:p>
    <w:p w:rsidR="005200AB" w:rsidRDefault="005200AB" w:rsidP="005200AB">
      <w:pPr>
        <w:pStyle w:val="FootnoteText"/>
        <w:jc w:val="both"/>
        <w:rPr>
          <w:sz w:val="24"/>
          <w:szCs w:val="24"/>
        </w:rPr>
      </w:pPr>
      <w:r>
        <w:rPr>
          <w:sz w:val="24"/>
          <w:szCs w:val="24"/>
        </w:rPr>
        <w:t xml:space="preserve">Karim, Adiwarman A. </w:t>
      </w:r>
      <w:r w:rsidRPr="003A6EFA">
        <w:rPr>
          <w:sz w:val="24"/>
          <w:szCs w:val="24"/>
        </w:rPr>
        <w:t xml:space="preserve"> </w:t>
      </w:r>
      <w:r w:rsidRPr="003A6EFA">
        <w:rPr>
          <w:i/>
          <w:sz w:val="24"/>
          <w:szCs w:val="24"/>
        </w:rPr>
        <w:t>Ekonomi Mikro Islami</w:t>
      </w:r>
      <w:r>
        <w:rPr>
          <w:i/>
          <w:sz w:val="24"/>
          <w:szCs w:val="24"/>
        </w:rPr>
        <w:t>.</w:t>
      </w:r>
      <w:r>
        <w:rPr>
          <w:sz w:val="24"/>
          <w:szCs w:val="24"/>
        </w:rPr>
        <w:t xml:space="preserve"> Jakarta: IIIT, 2001</w:t>
      </w:r>
    </w:p>
    <w:p w:rsidR="005200AB" w:rsidRDefault="005200AB" w:rsidP="00170A98">
      <w:pPr>
        <w:pStyle w:val="FootnoteText"/>
        <w:jc w:val="both"/>
        <w:rPr>
          <w:sz w:val="24"/>
          <w:szCs w:val="24"/>
        </w:rPr>
      </w:pPr>
    </w:p>
    <w:p w:rsidR="000016F3" w:rsidRDefault="005200AB" w:rsidP="00170A98">
      <w:pPr>
        <w:pStyle w:val="FootnoteText"/>
        <w:jc w:val="both"/>
        <w:rPr>
          <w:sz w:val="24"/>
          <w:szCs w:val="24"/>
        </w:rPr>
      </w:pPr>
      <w:r>
        <w:rPr>
          <w:sz w:val="24"/>
          <w:szCs w:val="24"/>
        </w:rPr>
        <w:t>Koentjaraningrat.</w:t>
      </w:r>
      <w:r w:rsidRPr="003A6EFA">
        <w:rPr>
          <w:sz w:val="24"/>
          <w:szCs w:val="24"/>
        </w:rPr>
        <w:t xml:space="preserve"> </w:t>
      </w:r>
      <w:r w:rsidRPr="003A6EFA">
        <w:rPr>
          <w:i/>
          <w:sz w:val="24"/>
          <w:szCs w:val="24"/>
        </w:rPr>
        <w:t>Kebudayaan, Mentalitas, dan Pembangunan</w:t>
      </w:r>
      <w:r>
        <w:rPr>
          <w:i/>
          <w:sz w:val="24"/>
          <w:szCs w:val="24"/>
        </w:rPr>
        <w:t>.</w:t>
      </w:r>
      <w:r w:rsidRPr="003A6EFA">
        <w:rPr>
          <w:sz w:val="24"/>
          <w:szCs w:val="24"/>
        </w:rPr>
        <w:t xml:space="preserve">  Jakarta: PT Gramedia, 19</w:t>
      </w:r>
      <w:r>
        <w:rPr>
          <w:sz w:val="24"/>
          <w:szCs w:val="24"/>
        </w:rPr>
        <w:t>85</w:t>
      </w:r>
    </w:p>
    <w:p w:rsidR="005200AB" w:rsidRDefault="005200AB" w:rsidP="005200AB">
      <w:pPr>
        <w:pStyle w:val="FootnoteText"/>
        <w:jc w:val="both"/>
        <w:rPr>
          <w:sz w:val="24"/>
          <w:szCs w:val="24"/>
        </w:rPr>
      </w:pPr>
    </w:p>
    <w:p w:rsidR="005200AB" w:rsidRPr="003A6EFA" w:rsidRDefault="005200AB" w:rsidP="005200AB">
      <w:pPr>
        <w:pStyle w:val="FootnoteText"/>
        <w:jc w:val="both"/>
        <w:rPr>
          <w:sz w:val="24"/>
          <w:szCs w:val="24"/>
        </w:rPr>
      </w:pPr>
      <w:r w:rsidRPr="003A6EFA">
        <w:rPr>
          <w:sz w:val="24"/>
          <w:szCs w:val="24"/>
        </w:rPr>
        <w:t xml:space="preserve">Kuntowijoyo, </w:t>
      </w:r>
      <w:r w:rsidRPr="003A6EFA">
        <w:rPr>
          <w:i/>
          <w:sz w:val="24"/>
          <w:szCs w:val="24"/>
        </w:rPr>
        <w:t>Budaya &amp; Masyarakat</w:t>
      </w:r>
      <w:r w:rsidRPr="003A6EFA">
        <w:rPr>
          <w:sz w:val="24"/>
          <w:szCs w:val="24"/>
        </w:rPr>
        <w:t xml:space="preserve">, </w:t>
      </w:r>
      <w:proofErr w:type="gramStart"/>
      <w:r w:rsidRPr="003A6EFA">
        <w:rPr>
          <w:sz w:val="24"/>
          <w:szCs w:val="24"/>
        </w:rPr>
        <w:t>cet</w:t>
      </w:r>
      <w:proofErr w:type="gramEnd"/>
      <w:r w:rsidRPr="003A6EFA">
        <w:rPr>
          <w:sz w:val="24"/>
          <w:szCs w:val="24"/>
        </w:rPr>
        <w:t xml:space="preserve"> 2</w:t>
      </w:r>
      <w:r>
        <w:rPr>
          <w:sz w:val="24"/>
          <w:szCs w:val="24"/>
        </w:rPr>
        <w:t xml:space="preserve">.  </w:t>
      </w:r>
      <w:r w:rsidRPr="003A6EFA">
        <w:rPr>
          <w:sz w:val="24"/>
          <w:szCs w:val="24"/>
        </w:rPr>
        <w:t>Jakarta: PT. Tiara Wa</w:t>
      </w:r>
      <w:r>
        <w:rPr>
          <w:sz w:val="24"/>
          <w:szCs w:val="24"/>
        </w:rPr>
        <w:t>cana Yogya, 1999</w:t>
      </w:r>
    </w:p>
    <w:p w:rsidR="0002561E" w:rsidRDefault="0002561E" w:rsidP="005200AB">
      <w:pPr>
        <w:pStyle w:val="NoSpacing"/>
        <w:jc w:val="both"/>
        <w:rPr>
          <w:sz w:val="24"/>
          <w:szCs w:val="24"/>
        </w:rPr>
      </w:pPr>
    </w:p>
    <w:p w:rsidR="005200AB" w:rsidRPr="000016F3" w:rsidRDefault="005200AB" w:rsidP="0002561E">
      <w:pPr>
        <w:pStyle w:val="NoSpacing"/>
        <w:ind w:left="720" w:hanging="720"/>
        <w:jc w:val="both"/>
        <w:rPr>
          <w:sz w:val="24"/>
          <w:szCs w:val="24"/>
        </w:rPr>
      </w:pPr>
      <w:r w:rsidRPr="000016F3">
        <w:rPr>
          <w:sz w:val="24"/>
          <w:szCs w:val="24"/>
        </w:rPr>
        <w:t>Mahasin, Aswab Mahasin, dkk.  (</w:t>
      </w:r>
      <w:proofErr w:type="gramStart"/>
      <w:r w:rsidRPr="000016F3">
        <w:rPr>
          <w:sz w:val="24"/>
          <w:szCs w:val="24"/>
        </w:rPr>
        <w:t>ed</w:t>
      </w:r>
      <w:proofErr w:type="gramEnd"/>
      <w:r w:rsidRPr="000016F3">
        <w:rPr>
          <w:sz w:val="24"/>
          <w:szCs w:val="24"/>
        </w:rPr>
        <w:t xml:space="preserve">). </w:t>
      </w:r>
      <w:proofErr w:type="gramStart"/>
      <w:r w:rsidRPr="0002561E">
        <w:rPr>
          <w:i/>
          <w:sz w:val="24"/>
          <w:szCs w:val="24"/>
        </w:rPr>
        <w:t>Ruh Islam dalam Budaya Bangsa Aneka Budaya di Jawa</w:t>
      </w:r>
      <w:r w:rsidRPr="000016F3">
        <w:rPr>
          <w:sz w:val="24"/>
          <w:szCs w:val="24"/>
        </w:rPr>
        <w:t>.</w:t>
      </w:r>
      <w:proofErr w:type="gramEnd"/>
      <w:r w:rsidRPr="000016F3">
        <w:rPr>
          <w:sz w:val="24"/>
          <w:szCs w:val="24"/>
        </w:rPr>
        <w:t xml:space="preserve"> Jakarta: Yayasan Festival Istiqlal, 1996</w:t>
      </w:r>
    </w:p>
    <w:p w:rsidR="005200AB" w:rsidRDefault="005200AB" w:rsidP="005200AB">
      <w:pPr>
        <w:pStyle w:val="FootnoteText"/>
        <w:jc w:val="both"/>
        <w:rPr>
          <w:sz w:val="24"/>
          <w:szCs w:val="24"/>
        </w:rPr>
      </w:pPr>
    </w:p>
    <w:p w:rsidR="005200AB" w:rsidRPr="003A6EFA" w:rsidRDefault="005200AB" w:rsidP="0002561E">
      <w:pPr>
        <w:pStyle w:val="FootnoteText"/>
        <w:ind w:left="720" w:hanging="720"/>
        <w:jc w:val="both"/>
        <w:rPr>
          <w:sz w:val="24"/>
          <w:szCs w:val="24"/>
        </w:rPr>
      </w:pPr>
      <w:r w:rsidRPr="003A6EFA">
        <w:rPr>
          <w:sz w:val="24"/>
          <w:szCs w:val="24"/>
        </w:rPr>
        <w:t>M</w:t>
      </w:r>
      <w:r>
        <w:rPr>
          <w:sz w:val="24"/>
          <w:szCs w:val="24"/>
        </w:rPr>
        <w:t>annan. M. Abdul.</w:t>
      </w:r>
      <w:r w:rsidRPr="003A6EFA">
        <w:rPr>
          <w:sz w:val="24"/>
          <w:szCs w:val="24"/>
        </w:rPr>
        <w:t xml:space="preserve"> </w:t>
      </w:r>
      <w:r w:rsidRPr="003A6EFA">
        <w:rPr>
          <w:i/>
          <w:sz w:val="24"/>
          <w:szCs w:val="24"/>
        </w:rPr>
        <w:t>Teori dan Praktik Ekonomi Islam</w:t>
      </w:r>
      <w:r w:rsidRPr="003A6EFA">
        <w:rPr>
          <w:sz w:val="24"/>
          <w:szCs w:val="24"/>
        </w:rPr>
        <w:t>, ter. M. Nastangin</w:t>
      </w:r>
      <w:r>
        <w:rPr>
          <w:sz w:val="24"/>
          <w:szCs w:val="24"/>
        </w:rPr>
        <w:t xml:space="preserve">. </w:t>
      </w:r>
      <w:r w:rsidRPr="003A6EFA">
        <w:rPr>
          <w:sz w:val="24"/>
          <w:szCs w:val="24"/>
        </w:rPr>
        <w:t xml:space="preserve">Yogyakarta: </w:t>
      </w:r>
      <w:r>
        <w:rPr>
          <w:sz w:val="24"/>
          <w:szCs w:val="24"/>
        </w:rPr>
        <w:t>PT Dana Bhakti Wakaf, 1995</w:t>
      </w:r>
    </w:p>
    <w:p w:rsidR="005200AB" w:rsidRDefault="005200AB" w:rsidP="005200AB">
      <w:pPr>
        <w:pStyle w:val="FootnoteText"/>
        <w:jc w:val="both"/>
        <w:rPr>
          <w:sz w:val="24"/>
          <w:szCs w:val="24"/>
        </w:rPr>
      </w:pPr>
    </w:p>
    <w:p w:rsidR="00170A98" w:rsidRPr="003A6EFA" w:rsidRDefault="00170A98" w:rsidP="0002561E">
      <w:pPr>
        <w:pStyle w:val="FootnoteText"/>
        <w:ind w:left="720" w:hanging="720"/>
        <w:jc w:val="both"/>
        <w:rPr>
          <w:sz w:val="24"/>
          <w:szCs w:val="24"/>
        </w:rPr>
      </w:pPr>
      <w:r w:rsidRPr="003A6EFA">
        <w:rPr>
          <w:sz w:val="24"/>
          <w:szCs w:val="24"/>
        </w:rPr>
        <w:t>Pusat Pengkajian dan Pengembangan Ekonomi Islam (P3EI) UII Yogyakarta bek</w:t>
      </w:r>
      <w:r w:rsidR="003A6EFA">
        <w:rPr>
          <w:sz w:val="24"/>
          <w:szCs w:val="24"/>
        </w:rPr>
        <w:t xml:space="preserve">erja </w:t>
      </w:r>
      <w:proofErr w:type="gramStart"/>
      <w:r w:rsidR="003A6EFA">
        <w:rPr>
          <w:sz w:val="24"/>
          <w:szCs w:val="24"/>
        </w:rPr>
        <w:t>sama</w:t>
      </w:r>
      <w:proofErr w:type="gramEnd"/>
      <w:r w:rsidR="003A6EFA">
        <w:rPr>
          <w:sz w:val="24"/>
          <w:szCs w:val="24"/>
        </w:rPr>
        <w:t xml:space="preserve"> dengan Bank Indonesia.</w:t>
      </w:r>
      <w:r w:rsidRPr="003A6EFA">
        <w:rPr>
          <w:sz w:val="24"/>
          <w:szCs w:val="24"/>
        </w:rPr>
        <w:t xml:space="preserve"> </w:t>
      </w:r>
      <w:r w:rsidRPr="003A6EFA">
        <w:rPr>
          <w:i/>
          <w:sz w:val="24"/>
          <w:szCs w:val="24"/>
        </w:rPr>
        <w:t>Ekonomi Islam</w:t>
      </w:r>
      <w:r w:rsidR="00CD3CE6">
        <w:rPr>
          <w:i/>
          <w:sz w:val="24"/>
          <w:szCs w:val="24"/>
        </w:rPr>
        <w:t>.</w:t>
      </w:r>
      <w:r w:rsidR="00CD3CE6">
        <w:rPr>
          <w:sz w:val="24"/>
          <w:szCs w:val="24"/>
        </w:rPr>
        <w:t xml:space="preserve"> </w:t>
      </w:r>
      <w:r w:rsidRPr="003A6EFA">
        <w:rPr>
          <w:sz w:val="24"/>
          <w:szCs w:val="24"/>
        </w:rPr>
        <w:t>Jakarta: PT</w:t>
      </w:r>
      <w:r w:rsidR="00CD3CE6">
        <w:rPr>
          <w:sz w:val="24"/>
          <w:szCs w:val="24"/>
        </w:rPr>
        <w:t xml:space="preserve"> RajaGrafindo Persada, 2009</w:t>
      </w:r>
    </w:p>
    <w:p w:rsidR="005200AB" w:rsidRDefault="005200AB" w:rsidP="005200AB">
      <w:pPr>
        <w:pStyle w:val="FootnoteText"/>
        <w:jc w:val="both"/>
        <w:rPr>
          <w:sz w:val="24"/>
          <w:szCs w:val="24"/>
          <w:lang w:val="nb-NO"/>
        </w:rPr>
      </w:pPr>
    </w:p>
    <w:p w:rsidR="005200AB" w:rsidRPr="003A6EFA" w:rsidRDefault="005200AB" w:rsidP="0002561E">
      <w:pPr>
        <w:pStyle w:val="FootnoteText"/>
        <w:ind w:left="720" w:hanging="720"/>
        <w:jc w:val="both"/>
        <w:rPr>
          <w:sz w:val="24"/>
          <w:szCs w:val="24"/>
          <w:lang w:val="nb-NO"/>
        </w:rPr>
      </w:pPr>
      <w:r>
        <w:rPr>
          <w:sz w:val="24"/>
          <w:szCs w:val="24"/>
          <w:lang w:val="nb-NO"/>
        </w:rPr>
        <w:t>Qardhawi,Yusuf.</w:t>
      </w:r>
      <w:r w:rsidRPr="003A6EFA">
        <w:rPr>
          <w:sz w:val="24"/>
          <w:szCs w:val="24"/>
          <w:lang w:val="nb-NO"/>
        </w:rPr>
        <w:t xml:space="preserve"> </w:t>
      </w:r>
      <w:r w:rsidRPr="003A6EFA">
        <w:rPr>
          <w:i/>
          <w:sz w:val="24"/>
          <w:szCs w:val="24"/>
          <w:lang w:val="nb-NO"/>
        </w:rPr>
        <w:t>Kenanganku Bersama Ikhwanul Muslimin</w:t>
      </w:r>
      <w:r w:rsidRPr="003A6EFA">
        <w:rPr>
          <w:i/>
          <w:sz w:val="24"/>
          <w:szCs w:val="24"/>
          <w:lang w:val="id-ID"/>
        </w:rPr>
        <w:t>,</w:t>
      </w:r>
      <w:r w:rsidRPr="003A6EFA">
        <w:rPr>
          <w:sz w:val="24"/>
          <w:szCs w:val="24"/>
          <w:lang w:val="nb-NO"/>
        </w:rPr>
        <w:t xml:space="preserve"> </w:t>
      </w:r>
      <w:r w:rsidRPr="003A6EFA">
        <w:rPr>
          <w:sz w:val="24"/>
          <w:szCs w:val="24"/>
          <w:lang w:val="id-ID"/>
        </w:rPr>
        <w:t>ter.</w:t>
      </w:r>
      <w:r w:rsidRPr="003A6EFA">
        <w:rPr>
          <w:sz w:val="24"/>
          <w:szCs w:val="24"/>
          <w:lang w:val="nb-NO"/>
        </w:rPr>
        <w:t xml:space="preserve"> M. Lili Nur Aulia</w:t>
      </w:r>
      <w:r>
        <w:rPr>
          <w:sz w:val="24"/>
          <w:szCs w:val="24"/>
          <w:lang w:val="nb-NO"/>
        </w:rPr>
        <w:t xml:space="preserve">. </w:t>
      </w:r>
      <w:r w:rsidRPr="003A6EFA">
        <w:rPr>
          <w:sz w:val="24"/>
          <w:szCs w:val="24"/>
          <w:lang w:val="nb-NO"/>
        </w:rPr>
        <w:t>Jakarta</w:t>
      </w:r>
      <w:r>
        <w:rPr>
          <w:sz w:val="24"/>
          <w:szCs w:val="24"/>
          <w:lang w:val="nb-NO"/>
        </w:rPr>
        <w:t>: Aulia Publisher, 2003</w:t>
      </w:r>
    </w:p>
    <w:p w:rsidR="005200AB" w:rsidRDefault="005200AB" w:rsidP="0002561E">
      <w:pPr>
        <w:pStyle w:val="FootnoteText"/>
        <w:ind w:left="720" w:hanging="720"/>
        <w:rPr>
          <w:sz w:val="24"/>
          <w:szCs w:val="24"/>
        </w:rPr>
      </w:pPr>
    </w:p>
    <w:p w:rsidR="005200AB" w:rsidRDefault="005200AB" w:rsidP="0002561E">
      <w:pPr>
        <w:pStyle w:val="FootnoteText"/>
        <w:ind w:left="720" w:hanging="720"/>
        <w:rPr>
          <w:sz w:val="24"/>
          <w:szCs w:val="24"/>
        </w:rPr>
      </w:pPr>
      <w:r>
        <w:rPr>
          <w:sz w:val="24"/>
          <w:szCs w:val="24"/>
        </w:rPr>
        <w:t xml:space="preserve">Qardhawi, Yusuf. </w:t>
      </w:r>
      <w:r w:rsidRPr="003A6EFA">
        <w:rPr>
          <w:sz w:val="24"/>
          <w:szCs w:val="24"/>
        </w:rPr>
        <w:t xml:space="preserve"> </w:t>
      </w:r>
      <w:r w:rsidRPr="003A6EFA">
        <w:rPr>
          <w:i/>
          <w:sz w:val="24"/>
          <w:szCs w:val="24"/>
        </w:rPr>
        <w:t>Peran Nilai dan Moral Dalam Perekonomian Islam</w:t>
      </w:r>
      <w:r w:rsidRPr="003A6EFA">
        <w:rPr>
          <w:sz w:val="24"/>
          <w:szCs w:val="24"/>
        </w:rPr>
        <w:t>, ter. Didin Hafidhuddin</w:t>
      </w:r>
      <w:r>
        <w:rPr>
          <w:sz w:val="24"/>
          <w:szCs w:val="24"/>
        </w:rPr>
        <w:t xml:space="preserve">. </w:t>
      </w:r>
    </w:p>
    <w:p w:rsidR="005200AB" w:rsidRPr="003A6EFA" w:rsidRDefault="005200AB" w:rsidP="0002561E">
      <w:pPr>
        <w:pStyle w:val="FootnoteText"/>
        <w:ind w:left="720" w:hanging="720"/>
        <w:rPr>
          <w:sz w:val="24"/>
          <w:szCs w:val="24"/>
        </w:rPr>
      </w:pPr>
      <w:r w:rsidRPr="003A6EFA">
        <w:rPr>
          <w:sz w:val="24"/>
          <w:szCs w:val="24"/>
        </w:rPr>
        <w:t>J</w:t>
      </w:r>
      <w:r>
        <w:rPr>
          <w:sz w:val="24"/>
          <w:szCs w:val="24"/>
        </w:rPr>
        <w:t>akarta: Robbani Press, 1997</w:t>
      </w:r>
    </w:p>
    <w:p w:rsidR="005200AB" w:rsidRDefault="005200AB" w:rsidP="0002561E">
      <w:pPr>
        <w:pStyle w:val="FootnoteText"/>
        <w:ind w:left="720" w:hanging="720"/>
        <w:jc w:val="both"/>
        <w:rPr>
          <w:rFonts w:asciiTheme="minorHAnsi" w:eastAsiaTheme="minorHAnsi" w:hAnsiTheme="minorHAnsi" w:cstheme="minorHAnsi"/>
          <w:sz w:val="24"/>
          <w:szCs w:val="24"/>
        </w:rPr>
      </w:pPr>
    </w:p>
    <w:p w:rsidR="005200AB" w:rsidRPr="003A6EFA" w:rsidRDefault="005200AB" w:rsidP="0002561E">
      <w:pPr>
        <w:pStyle w:val="FootnoteText"/>
        <w:ind w:left="720" w:hanging="720"/>
        <w:jc w:val="both"/>
        <w:rPr>
          <w:sz w:val="24"/>
          <w:szCs w:val="24"/>
        </w:rPr>
      </w:pPr>
      <w:r>
        <w:rPr>
          <w:sz w:val="24"/>
          <w:szCs w:val="24"/>
        </w:rPr>
        <w:t>Rahman, Afzalur.</w:t>
      </w:r>
      <w:r w:rsidRPr="003A6EFA">
        <w:rPr>
          <w:sz w:val="24"/>
          <w:szCs w:val="24"/>
        </w:rPr>
        <w:t xml:space="preserve"> </w:t>
      </w:r>
      <w:r w:rsidRPr="003A6EFA">
        <w:rPr>
          <w:i/>
          <w:sz w:val="24"/>
          <w:szCs w:val="24"/>
        </w:rPr>
        <w:t xml:space="preserve">Doktrin Ekonomi Islam, </w:t>
      </w:r>
      <w:r w:rsidRPr="003A6EFA">
        <w:rPr>
          <w:sz w:val="24"/>
          <w:szCs w:val="24"/>
        </w:rPr>
        <w:t>ter. H.M. Sonhadji, dkk</w:t>
      </w:r>
      <w:r>
        <w:rPr>
          <w:sz w:val="24"/>
          <w:szCs w:val="24"/>
        </w:rPr>
        <w:t xml:space="preserve">. </w:t>
      </w:r>
      <w:r w:rsidRPr="003A6EFA">
        <w:rPr>
          <w:sz w:val="24"/>
          <w:szCs w:val="24"/>
        </w:rPr>
        <w:t>Yogyaka</w:t>
      </w:r>
      <w:r>
        <w:rPr>
          <w:sz w:val="24"/>
          <w:szCs w:val="24"/>
        </w:rPr>
        <w:t>rta: PT Dana Bhakti Wakaf, 1995</w:t>
      </w:r>
    </w:p>
    <w:p w:rsidR="005200AB" w:rsidRDefault="005200AB" w:rsidP="005200AB">
      <w:pPr>
        <w:pStyle w:val="FootnoteText"/>
        <w:jc w:val="both"/>
        <w:rPr>
          <w:sz w:val="24"/>
          <w:szCs w:val="24"/>
        </w:rPr>
      </w:pPr>
    </w:p>
    <w:p w:rsidR="00170A98" w:rsidRPr="003A6EFA" w:rsidRDefault="00170A98" w:rsidP="0002561E">
      <w:pPr>
        <w:pStyle w:val="FootnoteText"/>
        <w:ind w:left="810" w:hanging="810"/>
        <w:jc w:val="both"/>
        <w:rPr>
          <w:sz w:val="24"/>
          <w:szCs w:val="24"/>
        </w:rPr>
      </w:pPr>
      <w:proofErr w:type="gramStart"/>
      <w:r w:rsidRPr="003A6EFA">
        <w:rPr>
          <w:sz w:val="24"/>
          <w:szCs w:val="24"/>
        </w:rPr>
        <w:t>Rivai</w:t>
      </w:r>
      <w:r w:rsidR="00CD3CE6">
        <w:rPr>
          <w:sz w:val="24"/>
          <w:szCs w:val="24"/>
        </w:rPr>
        <w:t>, Veithzal dan Antoni Nizar Usman.</w:t>
      </w:r>
      <w:proofErr w:type="gramEnd"/>
      <w:r w:rsidRPr="003A6EFA">
        <w:rPr>
          <w:sz w:val="24"/>
          <w:szCs w:val="24"/>
        </w:rPr>
        <w:t xml:space="preserve"> </w:t>
      </w:r>
      <w:proofErr w:type="gramStart"/>
      <w:r w:rsidRPr="003A6EFA">
        <w:rPr>
          <w:i/>
          <w:sz w:val="24"/>
          <w:szCs w:val="24"/>
        </w:rPr>
        <w:t>Islamic Economics &amp; Finance Ekonomi dan Keuangan Islam Bukan Alternatif, tetapi Solusi</w:t>
      </w:r>
      <w:r w:rsidR="00CD3CE6">
        <w:rPr>
          <w:i/>
          <w:sz w:val="24"/>
          <w:szCs w:val="24"/>
        </w:rPr>
        <w:t>.</w:t>
      </w:r>
      <w:proofErr w:type="gramEnd"/>
      <w:r w:rsidRPr="003A6EFA">
        <w:rPr>
          <w:i/>
          <w:sz w:val="24"/>
          <w:szCs w:val="24"/>
        </w:rPr>
        <w:t xml:space="preserve"> </w:t>
      </w:r>
      <w:r w:rsidRPr="003A6EFA">
        <w:rPr>
          <w:sz w:val="24"/>
          <w:szCs w:val="24"/>
        </w:rPr>
        <w:t xml:space="preserve">Jakarta: PT </w:t>
      </w:r>
      <w:r w:rsidR="003A6EFA" w:rsidRPr="003A6EFA">
        <w:rPr>
          <w:sz w:val="24"/>
          <w:szCs w:val="24"/>
        </w:rPr>
        <w:t>Gramedia Pus</w:t>
      </w:r>
      <w:r w:rsidR="00CD3CE6">
        <w:rPr>
          <w:sz w:val="24"/>
          <w:szCs w:val="24"/>
        </w:rPr>
        <w:t>taka Utama, 2012</w:t>
      </w:r>
    </w:p>
    <w:p w:rsidR="000016F3" w:rsidRDefault="000016F3" w:rsidP="00170A98">
      <w:pPr>
        <w:pStyle w:val="FootnoteText"/>
        <w:jc w:val="both"/>
        <w:rPr>
          <w:sz w:val="24"/>
          <w:szCs w:val="24"/>
        </w:rPr>
      </w:pPr>
    </w:p>
    <w:p w:rsidR="00170A98" w:rsidRPr="003A6EFA" w:rsidRDefault="00CD3CE6" w:rsidP="00170A98">
      <w:pPr>
        <w:pStyle w:val="FootnoteText"/>
        <w:jc w:val="both"/>
        <w:rPr>
          <w:sz w:val="24"/>
          <w:szCs w:val="24"/>
        </w:rPr>
      </w:pPr>
      <w:proofErr w:type="gramStart"/>
      <w:r>
        <w:rPr>
          <w:sz w:val="24"/>
          <w:szCs w:val="24"/>
        </w:rPr>
        <w:t>Saefuddin, Ahmad M.</w:t>
      </w:r>
      <w:r w:rsidR="00170A98" w:rsidRPr="003A6EFA">
        <w:rPr>
          <w:sz w:val="24"/>
          <w:szCs w:val="24"/>
        </w:rPr>
        <w:t xml:space="preserve"> </w:t>
      </w:r>
      <w:r w:rsidR="00170A98" w:rsidRPr="003A6EFA">
        <w:rPr>
          <w:i/>
          <w:sz w:val="24"/>
          <w:szCs w:val="24"/>
        </w:rPr>
        <w:t>Ekonomi Masyarakat Dalam Pespektif Islam</w:t>
      </w:r>
      <w:r>
        <w:rPr>
          <w:i/>
          <w:sz w:val="24"/>
          <w:szCs w:val="24"/>
        </w:rPr>
        <w:t>.</w:t>
      </w:r>
      <w:proofErr w:type="gramEnd"/>
      <w:r>
        <w:rPr>
          <w:sz w:val="24"/>
          <w:szCs w:val="24"/>
        </w:rPr>
        <w:t xml:space="preserve"> </w:t>
      </w:r>
      <w:r w:rsidR="00170A98" w:rsidRPr="003A6EFA">
        <w:rPr>
          <w:sz w:val="24"/>
          <w:szCs w:val="24"/>
        </w:rPr>
        <w:t>Ja</w:t>
      </w:r>
      <w:r>
        <w:rPr>
          <w:sz w:val="24"/>
          <w:szCs w:val="24"/>
        </w:rPr>
        <w:t>karta: Rajawali Pers, 1987</w:t>
      </w:r>
    </w:p>
    <w:p w:rsidR="0002561E" w:rsidRDefault="0002561E" w:rsidP="0002561E">
      <w:pPr>
        <w:pStyle w:val="FootnoteText"/>
        <w:jc w:val="both"/>
      </w:pPr>
    </w:p>
    <w:p w:rsidR="0002561E" w:rsidRPr="003A6EFA" w:rsidRDefault="00F34968" w:rsidP="0002561E">
      <w:pPr>
        <w:pStyle w:val="FootnoteText"/>
        <w:jc w:val="both"/>
        <w:rPr>
          <w:sz w:val="24"/>
          <w:szCs w:val="24"/>
          <w:lang w:val="nb-NO"/>
        </w:rPr>
      </w:pPr>
      <w:hyperlink r:id="rId10" w:history="1">
        <w:r w:rsidR="0002561E" w:rsidRPr="003A6EFA">
          <w:rPr>
            <w:rStyle w:val="Hyperlink"/>
            <w:sz w:val="24"/>
            <w:szCs w:val="24"/>
            <w:lang w:val="nb-NO"/>
          </w:rPr>
          <w:t>www.qaradawi.com</w:t>
        </w:r>
      </w:hyperlink>
      <w:r w:rsidR="0002561E" w:rsidRPr="003A6EFA">
        <w:rPr>
          <w:sz w:val="24"/>
          <w:szCs w:val="24"/>
          <w:lang w:val="nb-NO"/>
        </w:rPr>
        <w:t xml:space="preserve"> (October, 2003)</w:t>
      </w:r>
    </w:p>
    <w:p w:rsidR="000016F3" w:rsidRDefault="000016F3" w:rsidP="00170A98">
      <w:pPr>
        <w:pStyle w:val="FootnoteText"/>
        <w:jc w:val="both"/>
        <w:rPr>
          <w:sz w:val="24"/>
          <w:szCs w:val="24"/>
        </w:rPr>
      </w:pPr>
    </w:p>
    <w:p w:rsidR="00170A98" w:rsidRPr="003A6EFA" w:rsidRDefault="00CD3CE6" w:rsidP="00170A98">
      <w:pPr>
        <w:pStyle w:val="FootnoteText"/>
        <w:jc w:val="both"/>
        <w:rPr>
          <w:sz w:val="24"/>
          <w:szCs w:val="24"/>
        </w:rPr>
      </w:pPr>
      <w:proofErr w:type="gramStart"/>
      <w:r>
        <w:rPr>
          <w:sz w:val="24"/>
          <w:szCs w:val="24"/>
        </w:rPr>
        <w:t>Zed, Mestika.</w:t>
      </w:r>
      <w:proofErr w:type="gramEnd"/>
      <w:r w:rsidR="00170A98" w:rsidRPr="003A6EFA">
        <w:rPr>
          <w:sz w:val="24"/>
          <w:szCs w:val="24"/>
        </w:rPr>
        <w:t xml:space="preserve"> </w:t>
      </w:r>
      <w:r w:rsidR="00170A98" w:rsidRPr="003A6EFA">
        <w:rPr>
          <w:i/>
          <w:sz w:val="24"/>
          <w:szCs w:val="24"/>
        </w:rPr>
        <w:t>Metode Penelitian Pustak</w:t>
      </w:r>
      <w:r>
        <w:rPr>
          <w:i/>
          <w:sz w:val="24"/>
          <w:szCs w:val="24"/>
        </w:rPr>
        <w:t>.</w:t>
      </w:r>
      <w:r>
        <w:rPr>
          <w:sz w:val="24"/>
          <w:szCs w:val="24"/>
        </w:rPr>
        <w:t xml:space="preserve"> </w:t>
      </w:r>
      <w:r w:rsidR="00170A98" w:rsidRPr="003A6EFA">
        <w:rPr>
          <w:sz w:val="24"/>
          <w:szCs w:val="24"/>
        </w:rPr>
        <w:t>Jakart</w:t>
      </w:r>
      <w:r w:rsidR="000016F3">
        <w:rPr>
          <w:sz w:val="24"/>
          <w:szCs w:val="24"/>
        </w:rPr>
        <w:t>a: Yayasan Obor Indonesia, 2008</w:t>
      </w:r>
    </w:p>
    <w:p w:rsidR="000016F3" w:rsidRDefault="000016F3" w:rsidP="00170A98">
      <w:pPr>
        <w:pStyle w:val="FootnoteText"/>
        <w:jc w:val="both"/>
        <w:rPr>
          <w:lang w:val="nb-NO"/>
        </w:rPr>
      </w:pPr>
    </w:p>
    <w:sectPr w:rsidR="000016F3" w:rsidSect="007F68F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4B" w:rsidRDefault="00E9274B" w:rsidP="003A46F7">
      <w:pPr>
        <w:spacing w:after="0" w:line="240" w:lineRule="auto"/>
      </w:pPr>
      <w:r>
        <w:separator/>
      </w:r>
    </w:p>
  </w:endnote>
  <w:endnote w:type="continuationSeparator" w:id="0">
    <w:p w:rsidR="00E9274B" w:rsidRDefault="00E9274B" w:rsidP="003A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088"/>
      <w:docPartObj>
        <w:docPartGallery w:val="Page Numbers (Bottom of Page)"/>
        <w:docPartUnique/>
      </w:docPartObj>
    </w:sdtPr>
    <w:sdtEndPr/>
    <w:sdtContent>
      <w:p w:rsidR="00C90871" w:rsidRDefault="00F349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0871" w:rsidRDefault="00C908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4B" w:rsidRDefault="00E9274B" w:rsidP="003A46F7">
      <w:pPr>
        <w:spacing w:after="0" w:line="240" w:lineRule="auto"/>
      </w:pPr>
      <w:r>
        <w:separator/>
      </w:r>
    </w:p>
  </w:footnote>
  <w:footnote w:type="continuationSeparator" w:id="0">
    <w:p w:rsidR="00E9274B" w:rsidRDefault="00E9274B" w:rsidP="003A46F7">
      <w:pPr>
        <w:spacing w:after="0" w:line="240" w:lineRule="auto"/>
      </w:pPr>
      <w:r>
        <w:continuationSeparator/>
      </w:r>
    </w:p>
  </w:footnote>
  <w:footnote w:id="1">
    <w:p w:rsidR="00C90871" w:rsidRDefault="00C90871" w:rsidP="007B05D9">
      <w:pPr>
        <w:pStyle w:val="FootnoteText"/>
        <w:jc w:val="both"/>
      </w:pPr>
      <w:r>
        <w:rPr>
          <w:rStyle w:val="FootnoteReference"/>
        </w:rPr>
        <w:footnoteRef/>
      </w:r>
      <w:r>
        <w:t xml:space="preserve"> Lihat dan bandingkan dengan Muhammad Djakfar, </w:t>
      </w:r>
      <w:r w:rsidRPr="007B05D9">
        <w:rPr>
          <w:i/>
        </w:rPr>
        <w:t xml:space="preserve">Wacana </w:t>
      </w:r>
      <w:proofErr w:type="gramStart"/>
      <w:r w:rsidRPr="007B05D9">
        <w:rPr>
          <w:i/>
        </w:rPr>
        <w:t>Teologi  Ekonomi</w:t>
      </w:r>
      <w:proofErr w:type="gramEnd"/>
      <w:r w:rsidRPr="007B05D9">
        <w:rPr>
          <w:i/>
        </w:rPr>
        <w:t xml:space="preserve"> Membumikan Titah Langit di Ranah Bisnis dalam Era Globalisasi,</w:t>
      </w:r>
      <w:r>
        <w:t xml:space="preserve"> edisi revisi (Malang: UIN-Maliki Press, 2015), 1-14</w:t>
      </w:r>
    </w:p>
  </w:footnote>
  <w:footnote w:id="2">
    <w:p w:rsidR="00C90871" w:rsidRDefault="00C90871" w:rsidP="007B05D9">
      <w:pPr>
        <w:pStyle w:val="FootnoteText"/>
        <w:jc w:val="both"/>
      </w:pPr>
      <w:r>
        <w:rPr>
          <w:rStyle w:val="FootnoteReference"/>
        </w:rPr>
        <w:footnoteRef/>
      </w:r>
      <w:r w:rsidR="00170A98">
        <w:t xml:space="preserve"> </w:t>
      </w:r>
      <w:r>
        <w:t xml:space="preserve">Anonim, </w:t>
      </w:r>
      <w:r w:rsidRPr="007B05D9">
        <w:rPr>
          <w:i/>
        </w:rPr>
        <w:t>Himpunan Fatwa Dewan Syariah Nasional MUI</w:t>
      </w:r>
      <w:r>
        <w:t>, Jilid 1&amp; 2, penyunting: H.M. Ichwan Sam, dkk (Jakarta: DSN-MUI, 2010)</w:t>
      </w:r>
    </w:p>
    <w:p w:rsidR="00C90871" w:rsidRDefault="00C90871" w:rsidP="007B05D9">
      <w:pPr>
        <w:pStyle w:val="FootnoteText"/>
        <w:jc w:val="both"/>
      </w:pPr>
    </w:p>
  </w:footnote>
  <w:footnote w:id="3">
    <w:p w:rsidR="00C90871" w:rsidRDefault="00C90871" w:rsidP="00170A98">
      <w:pPr>
        <w:pStyle w:val="FootnoteText"/>
        <w:jc w:val="both"/>
      </w:pPr>
      <w:r>
        <w:rPr>
          <w:rStyle w:val="FootnoteReference"/>
        </w:rPr>
        <w:footnoteRef/>
      </w:r>
      <w:r>
        <w:t xml:space="preserve"> Pusat Pengkajian dan Pengembangan Ekonomi Islam (P3EI) UII Yogyakarta bekerja sama dengan Bank Indonesia, </w:t>
      </w:r>
      <w:r w:rsidRPr="00FA0E1F">
        <w:rPr>
          <w:i/>
        </w:rPr>
        <w:t>Ekonomi Islam</w:t>
      </w:r>
      <w:r>
        <w:t xml:space="preserve"> (Jakarta: PT RajaGrafindo Persada, 2009), 17</w:t>
      </w:r>
    </w:p>
  </w:footnote>
  <w:footnote w:id="4">
    <w:p w:rsidR="00C90871" w:rsidRDefault="00C90871" w:rsidP="00170A98">
      <w:pPr>
        <w:pStyle w:val="FootnoteText"/>
        <w:jc w:val="both"/>
      </w:pPr>
      <w:r>
        <w:rPr>
          <w:rStyle w:val="FootnoteReference"/>
        </w:rPr>
        <w:footnoteRef/>
      </w:r>
      <w:r>
        <w:t xml:space="preserve"> Dalam Veithzal Rivai dan Antoni Nizar Usman, </w:t>
      </w:r>
      <w:r w:rsidRPr="007402C5">
        <w:rPr>
          <w:i/>
        </w:rPr>
        <w:t xml:space="preserve">Islamic Economics &amp; Finance Ekonomi dan Keuangan Islam Bukan Alternatif, tetapi Solusi </w:t>
      </w:r>
      <w:r>
        <w:t>(Jakarta: PT Gramedia Pustaka Utama, 2012)</w:t>
      </w:r>
      <w:proofErr w:type="gramStart"/>
      <w:r>
        <w:t>,  7</w:t>
      </w:r>
      <w:proofErr w:type="gramEnd"/>
    </w:p>
  </w:footnote>
  <w:footnote w:id="5">
    <w:p w:rsidR="00C90871" w:rsidRDefault="00C90871" w:rsidP="00170A98">
      <w:pPr>
        <w:pStyle w:val="FootnoteText"/>
        <w:jc w:val="both"/>
      </w:pPr>
      <w:r>
        <w:rPr>
          <w:rStyle w:val="FootnoteReference"/>
        </w:rPr>
        <w:footnoteRef/>
      </w:r>
      <w:r>
        <w:t xml:space="preserve"> P3EI –UII bekerja sama dengan Bank Indonesia, </w:t>
      </w:r>
      <w:r w:rsidRPr="00272AA1">
        <w:rPr>
          <w:i/>
        </w:rPr>
        <w:t>Ekonomi Islam</w:t>
      </w:r>
      <w:r>
        <w:t>, 17</w:t>
      </w:r>
    </w:p>
  </w:footnote>
  <w:footnote w:id="6">
    <w:p w:rsidR="00C90871" w:rsidRDefault="00C90871" w:rsidP="00170A98">
      <w:pPr>
        <w:pStyle w:val="FootnoteText"/>
        <w:jc w:val="both"/>
      </w:pPr>
      <w:r>
        <w:rPr>
          <w:rStyle w:val="FootnoteReference"/>
        </w:rPr>
        <w:footnoteRef/>
      </w:r>
      <w:r>
        <w:t xml:space="preserve"> Ibid.</w:t>
      </w:r>
    </w:p>
  </w:footnote>
  <w:footnote w:id="7">
    <w:p w:rsidR="00C90871" w:rsidRDefault="00C90871" w:rsidP="00170A98">
      <w:pPr>
        <w:pStyle w:val="FootnoteText"/>
        <w:jc w:val="both"/>
      </w:pPr>
      <w:r>
        <w:rPr>
          <w:rStyle w:val="FootnoteReference"/>
        </w:rPr>
        <w:footnoteRef/>
      </w:r>
      <w:r>
        <w:t xml:space="preserve"> Adiwarman A. Karim, </w:t>
      </w:r>
      <w:r w:rsidRPr="00F04D72">
        <w:rPr>
          <w:i/>
        </w:rPr>
        <w:t>Ekonomi Mikro Islami</w:t>
      </w:r>
      <w:r>
        <w:t xml:space="preserve"> (Jakarta: IIIT, 2001). Bandingkan </w:t>
      </w:r>
      <w:proofErr w:type="gramStart"/>
      <w:r>
        <w:t>dengan  Afzalur</w:t>
      </w:r>
      <w:proofErr w:type="gramEnd"/>
      <w:r>
        <w:t xml:space="preserve"> Rahman, </w:t>
      </w:r>
      <w:r w:rsidRPr="00DA7FB4">
        <w:rPr>
          <w:i/>
        </w:rPr>
        <w:t xml:space="preserve">Doktrin Ekonomi Islam, </w:t>
      </w:r>
      <w:r>
        <w:t>ter. H.M. Sonhadji, dkk (Yogyakarta: PT Dana Bhakti Wakaf, 1995)</w:t>
      </w:r>
    </w:p>
  </w:footnote>
  <w:footnote w:id="8">
    <w:p w:rsidR="00C90871" w:rsidRDefault="00C90871" w:rsidP="007402C5">
      <w:pPr>
        <w:pStyle w:val="FootnoteText"/>
        <w:jc w:val="both"/>
      </w:pPr>
      <w:r>
        <w:rPr>
          <w:rStyle w:val="FootnoteReference"/>
        </w:rPr>
        <w:footnoteRef/>
      </w:r>
      <w:r>
        <w:t xml:space="preserve"> M. Abdul Mannan, </w:t>
      </w:r>
      <w:r w:rsidRPr="00330A7B">
        <w:rPr>
          <w:i/>
        </w:rPr>
        <w:t>Teori dan Praktik Ekonomi Islam</w:t>
      </w:r>
      <w:r>
        <w:t>, ter. M. Nastangin (Yogyakarta: PT Dana Bhakti Wakaf, 1995), 29.</w:t>
      </w:r>
    </w:p>
  </w:footnote>
  <w:footnote w:id="9">
    <w:p w:rsidR="00C90871" w:rsidRDefault="00C90871" w:rsidP="007402C5">
      <w:pPr>
        <w:pStyle w:val="FootnoteText"/>
        <w:jc w:val="both"/>
      </w:pPr>
      <w:r>
        <w:rPr>
          <w:rStyle w:val="FootnoteReference"/>
        </w:rPr>
        <w:footnoteRef/>
      </w:r>
      <w:r>
        <w:t xml:space="preserve"> Ibid</w:t>
      </w:r>
      <w:proofErr w:type="gramStart"/>
      <w:r>
        <w:t>.,</w:t>
      </w:r>
      <w:proofErr w:type="gramEnd"/>
      <w:r>
        <w:t xml:space="preserve"> 38. Lihat dan </w:t>
      </w:r>
      <w:r w:rsidR="00DF0E14">
        <w:t>bandingkan dengan Veithzal</w:t>
      </w:r>
      <w:r w:rsidR="00A02474">
        <w:t xml:space="preserve"> da</w:t>
      </w:r>
      <w:r w:rsidR="00DF0E14">
        <w:t>n Antoni</w:t>
      </w:r>
      <w:r>
        <w:t xml:space="preserve">, </w:t>
      </w:r>
      <w:r w:rsidR="00DF0E14">
        <w:rPr>
          <w:i/>
        </w:rPr>
        <w:t>Islamic</w:t>
      </w:r>
      <w:r w:rsidR="00DF0E14">
        <w:t xml:space="preserve">, </w:t>
      </w:r>
      <w:r>
        <w:t>366</w:t>
      </w:r>
    </w:p>
  </w:footnote>
  <w:footnote w:id="10">
    <w:p w:rsidR="00C90871" w:rsidRPr="00FA0E1F" w:rsidRDefault="00C90871" w:rsidP="000B0BDE">
      <w:pPr>
        <w:pStyle w:val="FootnoteText"/>
        <w:jc w:val="both"/>
      </w:pPr>
      <w:r>
        <w:rPr>
          <w:rStyle w:val="FootnoteReference"/>
        </w:rPr>
        <w:footnoteRef/>
      </w:r>
      <w:r>
        <w:t xml:space="preserve"> Lihat, (P3EI) UII Yogyakarta bekerja sama dengan Bank Indonesia, </w:t>
      </w:r>
      <w:r w:rsidRPr="000B0BDE">
        <w:rPr>
          <w:i/>
        </w:rPr>
        <w:t>Ekonomi Islam</w:t>
      </w:r>
      <w:r>
        <w:rPr>
          <w:i/>
        </w:rPr>
        <w:t xml:space="preserve">, </w:t>
      </w:r>
      <w:r w:rsidRPr="00FA0E1F">
        <w:t xml:space="preserve">56  </w:t>
      </w:r>
    </w:p>
  </w:footnote>
  <w:footnote w:id="11">
    <w:p w:rsidR="00C90871" w:rsidRPr="00DF0E14" w:rsidRDefault="00C90871" w:rsidP="000B0BDE">
      <w:pPr>
        <w:pStyle w:val="FootnoteText"/>
        <w:jc w:val="both"/>
        <w:rPr>
          <w:i/>
        </w:rPr>
      </w:pPr>
      <w:r>
        <w:rPr>
          <w:rStyle w:val="FootnoteReference"/>
        </w:rPr>
        <w:footnoteRef/>
      </w:r>
      <w:r w:rsidR="00DF0E14">
        <w:t xml:space="preserve"> Lihat,</w:t>
      </w:r>
      <w:r>
        <w:t xml:space="preserve"> Djakfar, </w:t>
      </w:r>
      <w:r w:rsidR="00DF0E14">
        <w:rPr>
          <w:i/>
        </w:rPr>
        <w:t>Wacana</w:t>
      </w:r>
      <w:r>
        <w:t xml:space="preserve">. Lihat pula Muhammad Djakfar, </w:t>
      </w:r>
      <w:r w:rsidRPr="001A11AF">
        <w:rPr>
          <w:i/>
        </w:rPr>
        <w:t xml:space="preserve">Agama, Etika, dan Ekonomi, </w:t>
      </w:r>
      <w:r>
        <w:t>edisi re</w:t>
      </w:r>
      <w:r w:rsidR="00A02474">
        <w:t>visi (Malang: UIN-Maliki Press</w:t>
      </w:r>
      <w:proofErr w:type="gramStart"/>
      <w:r w:rsidR="00A02474">
        <w:t>,</w:t>
      </w:r>
      <w:r>
        <w:t>20</w:t>
      </w:r>
      <w:r w:rsidR="00A02474">
        <w:t>14</w:t>
      </w:r>
      <w:proofErr w:type="gramEnd"/>
      <w:r w:rsidR="00A02474">
        <w:t>)</w:t>
      </w:r>
    </w:p>
  </w:footnote>
  <w:footnote w:id="12">
    <w:p w:rsidR="00C90871" w:rsidRPr="00DF0E14" w:rsidRDefault="00C90871">
      <w:pPr>
        <w:pStyle w:val="FootnoteText"/>
        <w:rPr>
          <w:i/>
        </w:rPr>
      </w:pPr>
      <w:r>
        <w:rPr>
          <w:rStyle w:val="FootnoteReference"/>
        </w:rPr>
        <w:footnoteRef/>
      </w:r>
      <w:r>
        <w:t xml:space="preserve"> Anonim, </w:t>
      </w:r>
      <w:r w:rsidRPr="00DF0E14">
        <w:rPr>
          <w:i/>
        </w:rPr>
        <w:t xml:space="preserve">Himpunan </w:t>
      </w:r>
      <w:r w:rsidR="00A02474" w:rsidRPr="00DF0E14">
        <w:rPr>
          <w:i/>
        </w:rPr>
        <w:t xml:space="preserve">Fatwa </w:t>
      </w:r>
    </w:p>
  </w:footnote>
  <w:footnote w:id="13">
    <w:p w:rsidR="00C90871" w:rsidRDefault="00C90871" w:rsidP="000B0BDE">
      <w:pPr>
        <w:pStyle w:val="FootnoteText"/>
        <w:jc w:val="both"/>
      </w:pPr>
      <w:r>
        <w:rPr>
          <w:rStyle w:val="FootnoteReference"/>
        </w:rPr>
        <w:footnoteRef/>
      </w:r>
      <w:r>
        <w:t xml:space="preserve"> Koentjaraningrat, </w:t>
      </w:r>
      <w:r w:rsidRPr="001515DC">
        <w:rPr>
          <w:i/>
        </w:rPr>
        <w:t>Kebudayaan, Mentalitas, dan Pembangunan</w:t>
      </w:r>
      <w:r>
        <w:t xml:space="preserve">  (Jakarta: PT Gramedia, 1985), 2.</w:t>
      </w:r>
    </w:p>
  </w:footnote>
  <w:footnote w:id="14">
    <w:p w:rsidR="00C90871" w:rsidRDefault="00C90871" w:rsidP="000B0BDE">
      <w:pPr>
        <w:pStyle w:val="FootnoteText"/>
        <w:jc w:val="both"/>
      </w:pPr>
      <w:r>
        <w:rPr>
          <w:rStyle w:val="FootnoteReference"/>
        </w:rPr>
        <w:footnoteRef/>
      </w:r>
      <w:r>
        <w:t xml:space="preserve"> Ahmad M. </w:t>
      </w:r>
      <w:proofErr w:type="gramStart"/>
      <w:r>
        <w:t>Saefuddin ,</w:t>
      </w:r>
      <w:proofErr w:type="gramEnd"/>
      <w:r>
        <w:t xml:space="preserve"> </w:t>
      </w:r>
      <w:r w:rsidRPr="000B0BDE">
        <w:rPr>
          <w:i/>
        </w:rPr>
        <w:t>Ekonomi Masyarakat Dalam Pespektif Islam</w:t>
      </w:r>
      <w:r>
        <w:t xml:space="preserve"> (Jakarta: Rajawali Pers, 1987), 183</w:t>
      </w:r>
    </w:p>
  </w:footnote>
  <w:footnote w:id="15">
    <w:p w:rsidR="00C90871" w:rsidRDefault="00C90871" w:rsidP="000B0BDE">
      <w:pPr>
        <w:pStyle w:val="FootnoteText"/>
        <w:jc w:val="both"/>
      </w:pPr>
      <w:r>
        <w:rPr>
          <w:rStyle w:val="FootnoteReference"/>
        </w:rPr>
        <w:footnoteRef/>
      </w:r>
      <w:r>
        <w:t xml:space="preserve"> Ibid.</w:t>
      </w:r>
    </w:p>
  </w:footnote>
  <w:footnote w:id="16">
    <w:p w:rsidR="00C90871" w:rsidRDefault="00C90871" w:rsidP="000B0BDE">
      <w:pPr>
        <w:pStyle w:val="FootnoteText"/>
        <w:jc w:val="both"/>
      </w:pPr>
      <w:r>
        <w:rPr>
          <w:rStyle w:val="FootnoteReference"/>
        </w:rPr>
        <w:footnoteRef/>
      </w:r>
      <w:r>
        <w:t xml:space="preserve"> Kuntowijoyo, </w:t>
      </w:r>
      <w:r w:rsidRPr="000B0BDE">
        <w:rPr>
          <w:i/>
        </w:rPr>
        <w:t>Budaya &amp; Masyarakat</w:t>
      </w:r>
      <w:r>
        <w:t>, cet 2  (Jakarta: PT. Tiara Wacana Yogya, 1999), 11</w:t>
      </w:r>
    </w:p>
  </w:footnote>
  <w:footnote w:id="17">
    <w:p w:rsidR="00C90871" w:rsidRDefault="00C90871">
      <w:pPr>
        <w:pStyle w:val="FootnoteText"/>
      </w:pPr>
      <w:r>
        <w:rPr>
          <w:rStyle w:val="FootnoteReference"/>
        </w:rPr>
        <w:footnoteRef/>
      </w:r>
      <w:r>
        <w:t xml:space="preserve"> Ibid.</w:t>
      </w:r>
    </w:p>
  </w:footnote>
  <w:footnote w:id="18">
    <w:p w:rsidR="00C90871" w:rsidRDefault="00C90871" w:rsidP="00566147">
      <w:pPr>
        <w:pStyle w:val="FootnoteText"/>
        <w:jc w:val="both"/>
      </w:pPr>
      <w:r>
        <w:rPr>
          <w:rStyle w:val="FootnoteReference"/>
        </w:rPr>
        <w:footnoteRef/>
      </w:r>
      <w:r>
        <w:t xml:space="preserve"> Baca, Mustaq Ahmad, </w:t>
      </w:r>
      <w:r w:rsidRPr="00566147">
        <w:rPr>
          <w:i/>
        </w:rPr>
        <w:t>Etika Bisnis dalam Islam</w:t>
      </w:r>
      <w:r>
        <w:t>, ter. Samson Rahman (Jakarta: Pustaka Al-Kautsar, 2001). Baca pula, Muhammad Djakfar</w:t>
      </w:r>
      <w:proofErr w:type="gramStart"/>
      <w:r>
        <w:t xml:space="preserve">,  </w:t>
      </w:r>
      <w:r w:rsidR="00A02474">
        <w:rPr>
          <w:i/>
        </w:rPr>
        <w:t>Agama</w:t>
      </w:r>
      <w:proofErr w:type="gramEnd"/>
      <w:r w:rsidR="00A02474">
        <w:rPr>
          <w:i/>
        </w:rPr>
        <w:t>.</w:t>
      </w:r>
      <w:r>
        <w:t xml:space="preserve"> Bandingkan dan baca pula Richard T. De George, </w:t>
      </w:r>
      <w:r w:rsidRPr="00566147">
        <w:rPr>
          <w:i/>
        </w:rPr>
        <w:t>Business Ethics</w:t>
      </w:r>
      <w:r>
        <w:t>, Fifth Edition (London: Printice Hall International, 1999)</w:t>
      </w:r>
    </w:p>
  </w:footnote>
  <w:footnote w:id="19">
    <w:p w:rsidR="00C90871" w:rsidRDefault="00C90871">
      <w:pPr>
        <w:pStyle w:val="FootnoteText"/>
      </w:pPr>
      <w:r>
        <w:rPr>
          <w:rStyle w:val="FootnoteReference"/>
        </w:rPr>
        <w:footnoteRef/>
      </w:r>
      <w:r>
        <w:t xml:space="preserve"> Bandingkan dengan Saefuddin, </w:t>
      </w:r>
      <w:r w:rsidRPr="009D6A1B">
        <w:rPr>
          <w:i/>
        </w:rPr>
        <w:t>Ekonomi Masyarakat</w:t>
      </w:r>
      <w:r>
        <w:t xml:space="preserve">, 189 </w:t>
      </w:r>
    </w:p>
  </w:footnote>
  <w:footnote w:id="20">
    <w:p w:rsidR="00C90871" w:rsidRDefault="00C90871">
      <w:pPr>
        <w:pStyle w:val="FootnoteText"/>
      </w:pPr>
      <w:r>
        <w:rPr>
          <w:rStyle w:val="FootnoteReference"/>
        </w:rPr>
        <w:footnoteRef/>
      </w:r>
      <w:r>
        <w:t xml:space="preserve"> Ibid.</w:t>
      </w:r>
    </w:p>
  </w:footnote>
  <w:footnote w:id="21">
    <w:p w:rsidR="00C90871" w:rsidRDefault="00C90871" w:rsidP="009764CB">
      <w:pPr>
        <w:pStyle w:val="FootnoteText"/>
        <w:jc w:val="both"/>
      </w:pPr>
      <w:r>
        <w:rPr>
          <w:rStyle w:val="FootnoteReference"/>
        </w:rPr>
        <w:footnoteRef/>
      </w:r>
      <w:r>
        <w:t xml:space="preserve"> </w:t>
      </w:r>
      <w:proofErr w:type="gramStart"/>
      <w:r>
        <w:t>Dalam kaitan dengan budaya kerja, atau yang dikenal pula dengan istilah etos kerja, lihat dan baca Aswab Mahasin, dkk.</w:t>
      </w:r>
      <w:proofErr w:type="gramEnd"/>
      <w:r>
        <w:t xml:space="preserve">  (</w:t>
      </w:r>
      <w:proofErr w:type="gramStart"/>
      <w:r>
        <w:t>ed</w:t>
      </w:r>
      <w:proofErr w:type="gramEnd"/>
      <w:r>
        <w:t xml:space="preserve">), </w:t>
      </w:r>
      <w:r w:rsidRPr="009764CB">
        <w:rPr>
          <w:i/>
        </w:rPr>
        <w:t>Ruh Islam dalam Budaya Bangsa Aneka Budaya di Jawa</w:t>
      </w:r>
      <w:r>
        <w:t xml:space="preserve"> (Jakarta: Yayasan Festival Istiqlal, 1996)</w:t>
      </w:r>
    </w:p>
  </w:footnote>
  <w:footnote w:id="22">
    <w:p w:rsidR="00C90871" w:rsidRDefault="00C90871">
      <w:pPr>
        <w:pStyle w:val="FootnoteText"/>
      </w:pPr>
      <w:r>
        <w:rPr>
          <w:rStyle w:val="FootnoteReference"/>
        </w:rPr>
        <w:footnoteRef/>
      </w:r>
      <w:r>
        <w:t xml:space="preserve"> Koentjaraningrat, </w:t>
      </w:r>
      <w:r w:rsidRPr="00A7498A">
        <w:rPr>
          <w:i/>
        </w:rPr>
        <w:t>Kebudayaan</w:t>
      </w:r>
      <w:r>
        <w:t>, 5</w:t>
      </w:r>
    </w:p>
  </w:footnote>
  <w:footnote w:id="23">
    <w:p w:rsidR="00C90871" w:rsidRDefault="00C90871">
      <w:pPr>
        <w:pStyle w:val="FootnoteText"/>
      </w:pPr>
      <w:r>
        <w:rPr>
          <w:rStyle w:val="FootnoteReference"/>
        </w:rPr>
        <w:footnoteRef/>
      </w:r>
      <w:r>
        <w:t xml:space="preserve"> Ibid</w:t>
      </w:r>
      <w:proofErr w:type="gramStart"/>
      <w:r>
        <w:t>.,</w:t>
      </w:r>
      <w:proofErr w:type="gramEnd"/>
      <w:r>
        <w:t>15</w:t>
      </w:r>
    </w:p>
  </w:footnote>
  <w:footnote w:id="24">
    <w:p w:rsidR="00C90871" w:rsidRDefault="00C90871" w:rsidP="007029B8">
      <w:pPr>
        <w:pStyle w:val="FootnoteText"/>
        <w:jc w:val="both"/>
      </w:pPr>
      <w:r>
        <w:rPr>
          <w:rStyle w:val="FootnoteReference"/>
        </w:rPr>
        <w:footnoteRef/>
      </w:r>
      <w:r>
        <w:t xml:space="preserve"> Dalam kaitan dengan penelitian pustaka, baca Mestika Zed, </w:t>
      </w:r>
      <w:r w:rsidRPr="007029B8">
        <w:rPr>
          <w:i/>
        </w:rPr>
        <w:t>Metode Penelitian Pustaka</w:t>
      </w:r>
      <w:r>
        <w:t xml:space="preserve"> (Jakarta: Yayasan Obor Indonesia, 2008)</w:t>
      </w:r>
    </w:p>
  </w:footnote>
  <w:footnote w:id="25">
    <w:p w:rsidR="00C90871" w:rsidRPr="00C07E3E" w:rsidRDefault="00C90871" w:rsidP="00F84112">
      <w:pPr>
        <w:pStyle w:val="FootnoteText"/>
        <w:jc w:val="both"/>
        <w:rPr>
          <w:lang w:val="nb-NO"/>
        </w:rPr>
      </w:pPr>
      <w:r>
        <w:rPr>
          <w:rStyle w:val="FootnoteReference"/>
        </w:rPr>
        <w:footnoteRef/>
      </w:r>
      <w:r w:rsidRPr="00C07E3E">
        <w:rPr>
          <w:lang w:val="nb-NO"/>
        </w:rPr>
        <w:t xml:space="preserve"> </w:t>
      </w:r>
      <w:r w:rsidRPr="00C07E3E">
        <w:rPr>
          <w:lang w:val="nb-NO"/>
        </w:rPr>
        <w:t xml:space="preserve">Profil ini disadur dari internet  </w:t>
      </w:r>
      <w:hyperlink r:id="rId1" w:history="1">
        <w:r w:rsidRPr="00C07E3E">
          <w:rPr>
            <w:rStyle w:val="Hyperlink"/>
            <w:lang w:val="nb-NO"/>
          </w:rPr>
          <w:t>www.qaradawi.com</w:t>
        </w:r>
      </w:hyperlink>
      <w:r>
        <w:rPr>
          <w:lang w:val="nb-NO"/>
        </w:rPr>
        <w:t xml:space="preserve"> (O</w:t>
      </w:r>
      <w:r w:rsidRPr="00C07E3E">
        <w:rPr>
          <w:lang w:val="nb-NO"/>
        </w:rPr>
        <w:t>ctober, 2003), 1-2,  di  samping dari sumber lain yang relevan</w:t>
      </w:r>
    </w:p>
  </w:footnote>
  <w:footnote w:id="26">
    <w:p w:rsidR="00C90871" w:rsidRPr="0036044A" w:rsidRDefault="00C90871" w:rsidP="00F84112">
      <w:pPr>
        <w:pStyle w:val="FootnoteText"/>
        <w:jc w:val="both"/>
        <w:rPr>
          <w:lang w:val="nb-NO"/>
        </w:rPr>
      </w:pPr>
      <w:r>
        <w:rPr>
          <w:rStyle w:val="FootnoteReference"/>
        </w:rPr>
        <w:footnoteRef/>
      </w:r>
      <w:r w:rsidRPr="0036044A">
        <w:rPr>
          <w:lang w:val="nb-NO"/>
        </w:rPr>
        <w:t xml:space="preserve"> </w:t>
      </w:r>
      <w:r w:rsidRPr="0036044A">
        <w:rPr>
          <w:lang w:val="nb-NO"/>
        </w:rPr>
        <w:t xml:space="preserve">Yusuf Qardhawi, </w:t>
      </w:r>
      <w:r w:rsidRPr="0036044A">
        <w:rPr>
          <w:i/>
          <w:lang w:val="nb-NO"/>
        </w:rPr>
        <w:t>Kenanganku Bersama Ikhwanul Muslimin</w:t>
      </w:r>
      <w:r>
        <w:rPr>
          <w:i/>
          <w:lang w:val="id-ID"/>
        </w:rPr>
        <w:t>,</w:t>
      </w:r>
      <w:r>
        <w:rPr>
          <w:lang w:val="nb-NO"/>
        </w:rPr>
        <w:t xml:space="preserve"> </w:t>
      </w:r>
      <w:r>
        <w:rPr>
          <w:lang w:val="id-ID"/>
        </w:rPr>
        <w:t>ter.</w:t>
      </w:r>
      <w:r>
        <w:rPr>
          <w:lang w:val="nb-NO"/>
        </w:rPr>
        <w:t xml:space="preserve"> M. Lili Nur Aulia (Jakarta</w:t>
      </w:r>
      <w:r w:rsidRPr="0036044A">
        <w:rPr>
          <w:lang w:val="nb-NO"/>
        </w:rPr>
        <w:t>: Aulia Publisher, 2003), xiv</w:t>
      </w:r>
    </w:p>
  </w:footnote>
  <w:footnote w:id="27">
    <w:p w:rsidR="00C90871" w:rsidRDefault="00C90871" w:rsidP="00F84112">
      <w:pPr>
        <w:pStyle w:val="FootnoteText"/>
        <w:jc w:val="both"/>
      </w:pPr>
      <w:r>
        <w:rPr>
          <w:rStyle w:val="FootnoteReference"/>
        </w:rPr>
        <w:footnoteRef/>
      </w:r>
      <w:r>
        <w:t xml:space="preserve"> Ibid</w:t>
      </w:r>
    </w:p>
  </w:footnote>
  <w:footnote w:id="28">
    <w:p w:rsidR="00C90871" w:rsidRDefault="00C90871" w:rsidP="00F84112">
      <w:pPr>
        <w:pStyle w:val="FootnoteText"/>
      </w:pPr>
      <w:r>
        <w:rPr>
          <w:rStyle w:val="FootnoteReference"/>
        </w:rPr>
        <w:footnoteRef/>
      </w:r>
      <w:r>
        <w:t xml:space="preserve"> Ibid</w:t>
      </w:r>
      <w:proofErr w:type="gramStart"/>
      <w:r>
        <w:t>.,</w:t>
      </w:r>
      <w:proofErr w:type="gramEnd"/>
      <w:r>
        <w:t xml:space="preserve"> xv</w:t>
      </w:r>
    </w:p>
  </w:footnote>
  <w:footnote w:id="29">
    <w:p w:rsidR="00C90871" w:rsidRDefault="00C90871" w:rsidP="00F84112">
      <w:pPr>
        <w:pStyle w:val="FootnoteText"/>
      </w:pPr>
      <w:r>
        <w:rPr>
          <w:rStyle w:val="FootnoteReference"/>
        </w:rPr>
        <w:footnoteRef/>
      </w:r>
      <w:r>
        <w:t xml:space="preserve"> Ibid</w:t>
      </w:r>
    </w:p>
  </w:footnote>
  <w:footnote w:id="30">
    <w:p w:rsidR="00C90871" w:rsidRPr="00A67F2F" w:rsidRDefault="00C90871" w:rsidP="00F84112">
      <w:pPr>
        <w:pStyle w:val="FootnoteText"/>
        <w:jc w:val="both"/>
        <w:rPr>
          <w:lang w:val="sv-SE"/>
        </w:rPr>
      </w:pPr>
      <w:r>
        <w:rPr>
          <w:rStyle w:val="FootnoteReference"/>
        </w:rPr>
        <w:footnoteRef/>
      </w:r>
      <w:r w:rsidRPr="00A67F2F">
        <w:rPr>
          <w:lang w:val="sv-SE"/>
        </w:rPr>
        <w:t xml:space="preserve"> </w:t>
      </w:r>
      <w:r>
        <w:rPr>
          <w:lang w:val="sv-SE"/>
        </w:rPr>
        <w:t>http</w:t>
      </w:r>
      <w:proofErr w:type="gramStart"/>
      <w:r>
        <w:rPr>
          <w:lang w:val="sv-SE"/>
        </w:rPr>
        <w:t>//</w:t>
      </w:r>
      <w:proofErr w:type="gramEnd"/>
      <w:r>
        <w:rPr>
          <w:lang w:val="sv-SE"/>
        </w:rPr>
        <w:t>wikipediabahasaindonesiachapra (diakses, 28 April 2010)</w:t>
      </w:r>
    </w:p>
  </w:footnote>
  <w:footnote w:id="31">
    <w:p w:rsidR="00C90871" w:rsidRPr="002C11E3" w:rsidRDefault="00C90871" w:rsidP="00F84112">
      <w:pPr>
        <w:pStyle w:val="FootnoteText"/>
        <w:jc w:val="both"/>
        <w:rPr>
          <w:lang w:val="id-ID"/>
        </w:rPr>
      </w:pPr>
      <w:r>
        <w:rPr>
          <w:rStyle w:val="FootnoteReference"/>
        </w:rPr>
        <w:footnoteRef/>
      </w:r>
      <w:r w:rsidRPr="002C11E3">
        <w:rPr>
          <w:lang w:val="sv-SE"/>
        </w:rPr>
        <w:t xml:space="preserve"> </w:t>
      </w:r>
      <w:r>
        <w:rPr>
          <w:lang w:val="id-ID"/>
        </w:rPr>
        <w:t xml:space="preserve">Umer Chapra, </w:t>
      </w:r>
      <w:r w:rsidRPr="00914187">
        <w:rPr>
          <w:i/>
          <w:lang w:val="id-ID"/>
        </w:rPr>
        <w:t>Islam dan Tantangan Ekonomi</w:t>
      </w:r>
      <w:r>
        <w:rPr>
          <w:lang w:val="id-ID"/>
        </w:rPr>
        <w:t>, ter. Ikhwan Abidin Basri, dalam Kata Pengantar, Khurshid Ahmad, xi</w:t>
      </w:r>
    </w:p>
  </w:footnote>
  <w:footnote w:id="32">
    <w:p w:rsidR="00C90871" w:rsidRPr="009455F6" w:rsidRDefault="00C90871" w:rsidP="00F84112">
      <w:pPr>
        <w:pStyle w:val="FootnoteText"/>
        <w:jc w:val="both"/>
        <w:rPr>
          <w:lang w:val="id-ID"/>
        </w:rPr>
      </w:pPr>
      <w:r>
        <w:rPr>
          <w:rStyle w:val="FootnoteReference"/>
        </w:rPr>
        <w:footnoteRef/>
      </w:r>
      <w:r w:rsidRPr="009455F6">
        <w:rPr>
          <w:lang w:val="id-ID"/>
        </w:rPr>
        <w:t xml:space="preserve"> </w:t>
      </w:r>
      <w:hyperlink r:id="rId2" w:history="1">
        <w:r w:rsidRPr="008E3D84">
          <w:rPr>
            <w:rStyle w:val="Hyperlink"/>
            <w:lang w:val="id-ID"/>
          </w:rPr>
          <w:t>http://id.wikipedia.org/wiki/M._Umer_Chapra</w:t>
        </w:r>
      </w:hyperlink>
      <w:r>
        <w:rPr>
          <w:lang w:val="id-ID"/>
        </w:rPr>
        <w:t xml:space="preserve"> (diakses 8 Mei 2010)</w:t>
      </w:r>
    </w:p>
  </w:footnote>
  <w:footnote w:id="33">
    <w:p w:rsidR="00C90871" w:rsidRPr="00833158" w:rsidRDefault="00C90871" w:rsidP="00F84112">
      <w:pPr>
        <w:pStyle w:val="FootnoteText"/>
        <w:rPr>
          <w:lang w:val="id-ID"/>
        </w:rPr>
      </w:pPr>
      <w:r>
        <w:rPr>
          <w:rStyle w:val="FootnoteReference"/>
        </w:rPr>
        <w:footnoteRef/>
      </w:r>
      <w:r>
        <w:t xml:space="preserve"> </w:t>
      </w:r>
      <w:r>
        <w:rPr>
          <w:lang w:val="id-ID"/>
        </w:rPr>
        <w:t>http/adminblogsyariah.tokohekonomisyariah (diakses 28 April 2010)</w:t>
      </w:r>
    </w:p>
  </w:footnote>
  <w:footnote w:id="34">
    <w:p w:rsidR="00C90871" w:rsidRDefault="00C90871">
      <w:pPr>
        <w:pStyle w:val="FootnoteText"/>
      </w:pPr>
      <w:r>
        <w:rPr>
          <w:rStyle w:val="FootnoteReference"/>
        </w:rPr>
        <w:footnoteRef/>
      </w:r>
      <w:r w:rsidR="00DF0E14">
        <w:t xml:space="preserve"> Lihat,</w:t>
      </w:r>
      <w:r>
        <w:t xml:space="preserve"> Djakfar, </w:t>
      </w:r>
      <w:r w:rsidRPr="000F6224">
        <w:rPr>
          <w:i/>
        </w:rPr>
        <w:t>Agama</w:t>
      </w:r>
      <w:r>
        <w:t>, 90</w:t>
      </w:r>
    </w:p>
  </w:footnote>
  <w:footnote w:id="35">
    <w:p w:rsidR="00C90871" w:rsidRDefault="00C90871">
      <w:pPr>
        <w:pStyle w:val="FootnoteText"/>
      </w:pPr>
      <w:r>
        <w:rPr>
          <w:rStyle w:val="FootnoteReference"/>
        </w:rPr>
        <w:footnoteRef/>
      </w:r>
      <w:r w:rsidR="00DF0E14">
        <w:t xml:space="preserve"> Dalam Ibid</w:t>
      </w:r>
      <w:proofErr w:type="gramStart"/>
      <w:r w:rsidR="00DF0E14">
        <w:t>.</w:t>
      </w:r>
      <w:r w:rsidRPr="007946DC">
        <w:rPr>
          <w:i/>
        </w:rPr>
        <w:t>,</w:t>
      </w:r>
      <w:proofErr w:type="gramEnd"/>
      <w:r>
        <w:t xml:space="preserve"> 59</w:t>
      </w:r>
    </w:p>
  </w:footnote>
  <w:footnote w:id="36">
    <w:p w:rsidR="00C90871" w:rsidRDefault="00C90871">
      <w:pPr>
        <w:pStyle w:val="FootnoteText"/>
      </w:pPr>
      <w:r>
        <w:rPr>
          <w:rStyle w:val="FootnoteReference"/>
        </w:rPr>
        <w:footnoteRef/>
      </w:r>
      <w:r>
        <w:t xml:space="preserve"> Ibid.</w:t>
      </w:r>
    </w:p>
  </w:footnote>
  <w:footnote w:id="37">
    <w:p w:rsidR="00C90871" w:rsidRDefault="00C90871">
      <w:pPr>
        <w:pStyle w:val="FootnoteText"/>
      </w:pPr>
      <w:r>
        <w:rPr>
          <w:rStyle w:val="FootnoteReference"/>
        </w:rPr>
        <w:footnoteRef/>
      </w:r>
      <w:r>
        <w:t xml:space="preserve"> Ibid</w:t>
      </w:r>
      <w:proofErr w:type="gramStart"/>
      <w:r>
        <w:t>.,</w:t>
      </w:r>
      <w:proofErr w:type="gramEnd"/>
      <w:r>
        <w:t xml:space="preserve"> 59-60</w:t>
      </w:r>
    </w:p>
  </w:footnote>
  <w:footnote w:id="38">
    <w:p w:rsidR="00C90871" w:rsidRDefault="00C90871">
      <w:pPr>
        <w:pStyle w:val="FootnoteText"/>
      </w:pPr>
      <w:r>
        <w:rPr>
          <w:rStyle w:val="FootnoteReference"/>
        </w:rPr>
        <w:footnoteRef/>
      </w:r>
      <w:r>
        <w:t xml:space="preserve"> Ibid</w:t>
      </w:r>
      <w:proofErr w:type="gramStart"/>
      <w:r>
        <w:t>.,</w:t>
      </w:r>
      <w:proofErr w:type="gramEnd"/>
      <w:r>
        <w:t xml:space="preserve"> 60</w:t>
      </w:r>
    </w:p>
  </w:footnote>
  <w:footnote w:id="39">
    <w:p w:rsidR="00C90871" w:rsidRDefault="00C90871">
      <w:pPr>
        <w:pStyle w:val="FootnoteText"/>
      </w:pPr>
      <w:r>
        <w:rPr>
          <w:rStyle w:val="FootnoteReference"/>
        </w:rPr>
        <w:footnoteRef/>
      </w:r>
      <w:r>
        <w:t xml:space="preserve"> Yusuf Qardhawi, </w:t>
      </w:r>
      <w:r w:rsidRPr="00286859">
        <w:rPr>
          <w:i/>
        </w:rPr>
        <w:t>Peran Nilai dan Moral Dalam Perekonomian Islam</w:t>
      </w:r>
      <w:r>
        <w:t>, ter. Didin Hafidhuddin (Jakarta: Robbani Press, 1997), 57</w:t>
      </w:r>
    </w:p>
  </w:footnote>
  <w:footnote w:id="40">
    <w:p w:rsidR="00C90871" w:rsidRDefault="00C90871">
      <w:pPr>
        <w:pStyle w:val="FootnoteText"/>
      </w:pPr>
      <w:r>
        <w:rPr>
          <w:rStyle w:val="FootnoteReference"/>
        </w:rPr>
        <w:footnoteRef/>
      </w:r>
      <w:r>
        <w:t xml:space="preserve"> Dalam kitabnya, Qardhawi</w:t>
      </w:r>
      <w:proofErr w:type="gramStart"/>
      <w:r>
        <w:t>,  membahas</w:t>
      </w:r>
      <w:proofErr w:type="gramEnd"/>
      <w:r>
        <w:t xml:space="preserve"> panjang lebar bagaimana peran moral dalam aktivitas produksi, konsumsi, sirkulasi, dan distribusi. Lihat, Ibid</w:t>
      </w:r>
      <w:proofErr w:type="gramStart"/>
      <w:r>
        <w:t>.,</w:t>
      </w:r>
      <w:proofErr w:type="gramEnd"/>
      <w:r>
        <w:t xml:space="preserve"> 135-358</w:t>
      </w:r>
    </w:p>
  </w:footnote>
  <w:footnote w:id="41">
    <w:p w:rsidR="00C90871" w:rsidRDefault="00C90871">
      <w:pPr>
        <w:pStyle w:val="FootnoteText"/>
      </w:pPr>
      <w:r>
        <w:rPr>
          <w:rStyle w:val="FootnoteReference"/>
        </w:rPr>
        <w:footnoteRef/>
      </w:r>
      <w:r>
        <w:t xml:space="preserve"> Lihat, dalam Ibid</w:t>
      </w:r>
      <w:proofErr w:type="gramStart"/>
      <w:r>
        <w:t>.,</w:t>
      </w:r>
      <w:proofErr w:type="gramEnd"/>
      <w:r>
        <w:t xml:space="preserve"> 23-135</w:t>
      </w:r>
    </w:p>
  </w:footnote>
  <w:footnote w:id="42">
    <w:p w:rsidR="00C90871" w:rsidRDefault="00C90871">
      <w:pPr>
        <w:pStyle w:val="FootnoteText"/>
      </w:pPr>
      <w:r>
        <w:rPr>
          <w:rStyle w:val="FootnoteReference"/>
        </w:rPr>
        <w:footnoteRef/>
      </w:r>
      <w:r>
        <w:t xml:space="preserve"> Lihat dan bandingkan dengan Ibid</w:t>
      </w:r>
      <w:proofErr w:type="gramStart"/>
      <w:r>
        <w:t>.,</w:t>
      </w:r>
      <w:proofErr w:type="gramEnd"/>
      <w:r>
        <w:t>28-32</w:t>
      </w:r>
    </w:p>
  </w:footnote>
  <w:footnote w:id="43">
    <w:p w:rsidR="00C90871" w:rsidRDefault="00C90871">
      <w:pPr>
        <w:pStyle w:val="FootnoteText"/>
      </w:pPr>
      <w:r>
        <w:rPr>
          <w:rStyle w:val="FootnoteReference"/>
        </w:rPr>
        <w:footnoteRef/>
      </w:r>
      <w:r>
        <w:t xml:space="preserve"> Dengan konsep </w:t>
      </w:r>
      <w:r w:rsidRPr="00DF0E14">
        <w:rPr>
          <w:i/>
        </w:rPr>
        <w:t>istikhlaf</w:t>
      </w:r>
      <w:r w:rsidR="00DF0E14">
        <w:rPr>
          <w:i/>
        </w:rPr>
        <w:t>-</w:t>
      </w:r>
      <w:r>
        <w:t xml:space="preserve">nya, Qardhawi memberi </w:t>
      </w:r>
      <w:proofErr w:type="gramStart"/>
      <w:r>
        <w:t>peran  yang</w:t>
      </w:r>
      <w:proofErr w:type="gramEnd"/>
      <w:r>
        <w:t xml:space="preserve"> sangat besar kepada manusia sebagai wakil Tuhan di muka bum. Lihat, Ibid</w:t>
      </w:r>
      <w:proofErr w:type="gramStart"/>
      <w:r>
        <w:t>.,</w:t>
      </w:r>
      <w:proofErr w:type="gramEnd"/>
      <w:r>
        <w:t xml:space="preserve">29-52 </w:t>
      </w:r>
    </w:p>
  </w:footnote>
  <w:footnote w:id="44">
    <w:p w:rsidR="00C90871" w:rsidRDefault="00C90871">
      <w:pPr>
        <w:pStyle w:val="FootnoteText"/>
      </w:pPr>
      <w:r>
        <w:rPr>
          <w:rStyle w:val="FootnoteReference"/>
        </w:rPr>
        <w:footnoteRef/>
      </w:r>
      <w:r w:rsidR="00DF0E14">
        <w:t xml:space="preserve"> </w:t>
      </w:r>
      <w:r>
        <w:t xml:space="preserve">Djakfar, </w:t>
      </w:r>
      <w:r w:rsidRPr="000F6224">
        <w:rPr>
          <w:i/>
        </w:rPr>
        <w:t>Agama</w:t>
      </w:r>
      <w:r>
        <w:t>, 90</w:t>
      </w:r>
    </w:p>
  </w:footnote>
  <w:footnote w:id="45">
    <w:p w:rsidR="00C90871" w:rsidRDefault="00C90871">
      <w:pPr>
        <w:pStyle w:val="FootnoteText"/>
      </w:pPr>
      <w:r>
        <w:rPr>
          <w:rStyle w:val="FootnoteReference"/>
        </w:rPr>
        <w:footnoteRef/>
      </w:r>
      <w:r>
        <w:t xml:space="preserve"> Ibid</w:t>
      </w:r>
      <w:proofErr w:type="gramStart"/>
      <w:r>
        <w:t>.,</w:t>
      </w:r>
      <w:proofErr w:type="gramEnd"/>
      <w:r>
        <w:t xml:space="preserve"> 90-91</w:t>
      </w:r>
    </w:p>
  </w:footnote>
  <w:footnote w:id="46">
    <w:p w:rsidR="00C90871" w:rsidRDefault="00C90871">
      <w:pPr>
        <w:pStyle w:val="FootnoteText"/>
      </w:pPr>
      <w:r>
        <w:rPr>
          <w:rStyle w:val="FootnoteReference"/>
        </w:rPr>
        <w:footnoteRef/>
      </w:r>
      <w:r>
        <w:t xml:space="preserve"> Ibid</w:t>
      </w:r>
      <w:proofErr w:type="gramStart"/>
      <w:r>
        <w:t>.,</w:t>
      </w:r>
      <w:proofErr w:type="gramEnd"/>
      <w:r>
        <w:t xml:space="preserve"> 91</w:t>
      </w:r>
    </w:p>
  </w:footnote>
  <w:footnote w:id="47">
    <w:p w:rsidR="00C90871" w:rsidRDefault="00C90871">
      <w:pPr>
        <w:pStyle w:val="FootnoteText"/>
      </w:pPr>
      <w:r>
        <w:rPr>
          <w:rStyle w:val="FootnoteReference"/>
        </w:rPr>
        <w:footnoteRef/>
      </w:r>
      <w:r>
        <w:t xml:space="preserve"> Ibid</w:t>
      </w:r>
    </w:p>
  </w:footnote>
  <w:footnote w:id="48">
    <w:p w:rsidR="00C90871" w:rsidRDefault="00C90871">
      <w:pPr>
        <w:pStyle w:val="FootnoteText"/>
      </w:pPr>
      <w:r>
        <w:rPr>
          <w:rStyle w:val="FootnoteReference"/>
        </w:rPr>
        <w:footnoteRef/>
      </w:r>
      <w:r>
        <w:t xml:space="preserve"> Ibid.</w:t>
      </w:r>
    </w:p>
  </w:footnote>
  <w:footnote w:id="49">
    <w:p w:rsidR="00C90871" w:rsidRDefault="00C90871">
      <w:pPr>
        <w:pStyle w:val="FootnoteText"/>
      </w:pPr>
      <w:r>
        <w:rPr>
          <w:rStyle w:val="FootnoteReference"/>
        </w:rPr>
        <w:footnoteRef/>
      </w:r>
      <w:r>
        <w:t xml:space="preserve"> Ibid</w:t>
      </w:r>
      <w:proofErr w:type="gramStart"/>
      <w:r>
        <w:t>.,</w:t>
      </w:r>
      <w:proofErr w:type="gramEnd"/>
      <w:r>
        <w:t xml:space="preserve"> 92</w:t>
      </w:r>
    </w:p>
  </w:footnote>
  <w:footnote w:id="50">
    <w:p w:rsidR="00C90871" w:rsidRDefault="00C90871">
      <w:pPr>
        <w:pStyle w:val="FootnoteText"/>
      </w:pPr>
      <w:r>
        <w:rPr>
          <w:rStyle w:val="FootnoteReference"/>
        </w:rPr>
        <w:footnoteRef/>
      </w:r>
      <w:r>
        <w:t xml:space="preserve"> Ibid</w:t>
      </w:r>
      <w:proofErr w:type="gramStart"/>
      <w:r>
        <w:t>,,</w:t>
      </w:r>
      <w:proofErr w:type="gramEnd"/>
      <w:r>
        <w:t>92</w:t>
      </w:r>
    </w:p>
  </w:footnote>
  <w:footnote w:id="51">
    <w:p w:rsidR="00C90871" w:rsidRDefault="00C90871" w:rsidP="00DF0E14">
      <w:pPr>
        <w:pStyle w:val="FootnoteText"/>
        <w:jc w:val="both"/>
      </w:pPr>
      <w:r>
        <w:rPr>
          <w:rStyle w:val="FootnoteReference"/>
        </w:rPr>
        <w:footnoteRef/>
      </w:r>
      <w:r>
        <w:t xml:space="preserve">Chapra, </w:t>
      </w:r>
      <w:r w:rsidR="0016786F">
        <w:rPr>
          <w:i/>
        </w:rPr>
        <w:t>Islam</w:t>
      </w:r>
      <w:r>
        <w:t>, 15-35</w:t>
      </w:r>
    </w:p>
  </w:footnote>
  <w:footnote w:id="52">
    <w:p w:rsidR="00C90871" w:rsidRDefault="00C90871">
      <w:pPr>
        <w:pStyle w:val="FootnoteText"/>
      </w:pPr>
      <w:r>
        <w:rPr>
          <w:rStyle w:val="FootnoteReference"/>
        </w:rPr>
        <w:footnoteRef/>
      </w:r>
      <w:r>
        <w:t xml:space="preserve"> Ibid</w:t>
      </w:r>
      <w:proofErr w:type="gramStart"/>
      <w:r>
        <w:t>.,</w:t>
      </w:r>
      <w:proofErr w:type="gramEnd"/>
      <w:r>
        <w:t>93</w:t>
      </w:r>
    </w:p>
  </w:footnote>
  <w:footnote w:id="53">
    <w:p w:rsidR="00C90871" w:rsidRDefault="00C90871">
      <w:pPr>
        <w:pStyle w:val="FootnoteText"/>
      </w:pPr>
      <w:r>
        <w:rPr>
          <w:rStyle w:val="FootnoteReference"/>
        </w:rPr>
        <w:footnoteRef/>
      </w:r>
      <w:r>
        <w:t xml:space="preserve"> Ibid</w:t>
      </w:r>
      <w:proofErr w:type="gramStart"/>
      <w:r>
        <w:t>.,</w:t>
      </w:r>
      <w:proofErr w:type="gramEnd"/>
      <w:r>
        <w:t>151-161</w:t>
      </w:r>
    </w:p>
  </w:footnote>
  <w:footnote w:id="54">
    <w:p w:rsidR="00C90871" w:rsidRDefault="00C90871">
      <w:pPr>
        <w:pStyle w:val="FootnoteText"/>
      </w:pPr>
      <w:r>
        <w:rPr>
          <w:rStyle w:val="FootnoteReference"/>
        </w:rPr>
        <w:footnoteRef/>
      </w:r>
      <w:r>
        <w:t xml:space="preserve"> Ibid.</w:t>
      </w:r>
    </w:p>
  </w:footnote>
  <w:footnote w:id="55">
    <w:p w:rsidR="00C90871" w:rsidRDefault="00C90871">
      <w:pPr>
        <w:pStyle w:val="FootnoteText"/>
      </w:pPr>
      <w:r>
        <w:rPr>
          <w:rStyle w:val="FootnoteReference"/>
        </w:rPr>
        <w:footnoteRef/>
      </w:r>
      <w:r>
        <w:t xml:space="preserve"> Ibid</w:t>
      </w:r>
      <w:proofErr w:type="gramStart"/>
      <w:r>
        <w:t>.,</w:t>
      </w:r>
      <w:proofErr w:type="gramEnd"/>
      <w:r>
        <w:t>155</w:t>
      </w:r>
    </w:p>
  </w:footnote>
  <w:footnote w:id="56">
    <w:p w:rsidR="00C90871" w:rsidRDefault="00C90871">
      <w:pPr>
        <w:pStyle w:val="FootnoteText"/>
      </w:pPr>
      <w:r>
        <w:rPr>
          <w:rStyle w:val="FootnoteReference"/>
        </w:rPr>
        <w:footnoteRef/>
      </w:r>
      <w:r>
        <w:t xml:space="preserve"> Ibid</w:t>
      </w:r>
      <w:proofErr w:type="gramStart"/>
      <w:r>
        <w:t>.,</w:t>
      </w:r>
      <w:proofErr w:type="gramEnd"/>
      <w:r>
        <w:t>245</w:t>
      </w:r>
    </w:p>
  </w:footnote>
  <w:footnote w:id="57">
    <w:p w:rsidR="00C90871" w:rsidRDefault="00C90871">
      <w:pPr>
        <w:pStyle w:val="FootnoteText"/>
      </w:pPr>
      <w:r>
        <w:rPr>
          <w:rStyle w:val="FootnoteReference"/>
        </w:rPr>
        <w:footnoteRef/>
      </w:r>
      <w:r>
        <w:t xml:space="preserve"> Ibid</w:t>
      </w:r>
      <w:proofErr w:type="gramStart"/>
      <w:r>
        <w:t>.,</w:t>
      </w:r>
      <w:proofErr w:type="gramEnd"/>
      <w:r>
        <w:t>240-245</w:t>
      </w:r>
    </w:p>
  </w:footnote>
  <w:footnote w:id="58">
    <w:p w:rsidR="00C90871" w:rsidRDefault="00C90871">
      <w:pPr>
        <w:pStyle w:val="FootnoteText"/>
      </w:pPr>
      <w:r>
        <w:rPr>
          <w:rStyle w:val="FootnoteReference"/>
        </w:rPr>
        <w:footnoteRef/>
      </w:r>
      <w:r>
        <w:t xml:space="preserve"> Lihat kembali Koentjaraningkat, Kebudayaan, 9-15</w:t>
      </w:r>
    </w:p>
  </w:footnote>
  <w:footnote w:id="59">
    <w:p w:rsidR="00C90871" w:rsidRDefault="00C90871">
      <w:pPr>
        <w:pStyle w:val="FootnoteText"/>
      </w:pPr>
      <w:r>
        <w:rPr>
          <w:rStyle w:val="FootnoteReference"/>
        </w:rPr>
        <w:footnoteRef/>
      </w:r>
      <w:r>
        <w:t xml:space="preserve"> Qardhawi, </w:t>
      </w:r>
      <w:r w:rsidRPr="00DF0E14">
        <w:rPr>
          <w:i/>
        </w:rPr>
        <w:t>Peran Nilai</w:t>
      </w:r>
      <w:proofErr w:type="gramStart"/>
      <w:r>
        <w:t>,39</w:t>
      </w:r>
      <w:proofErr w:type="gramEnd"/>
      <w:r>
        <w:t xml:space="preserve">-42. Lihat pula Chapra, </w:t>
      </w:r>
      <w:r w:rsidRPr="00DF0E14">
        <w:rPr>
          <w:i/>
        </w:rPr>
        <w:t>Islam</w:t>
      </w:r>
      <w:proofErr w:type="gramStart"/>
      <w:r>
        <w:t>,245</w:t>
      </w:r>
      <w:proofErr w:type="gramEnd"/>
      <w:r>
        <w:t>-246</w:t>
      </w:r>
    </w:p>
  </w:footnote>
  <w:footnote w:id="60">
    <w:p w:rsidR="00C90871" w:rsidRDefault="00C90871">
      <w:pPr>
        <w:pStyle w:val="FootnoteText"/>
      </w:pPr>
      <w:r>
        <w:rPr>
          <w:rStyle w:val="FootnoteReference"/>
        </w:rPr>
        <w:footnoteRef/>
      </w:r>
      <w:r>
        <w:t xml:space="preserve"> Lihat, Qardhawi, </w:t>
      </w:r>
      <w:r w:rsidRPr="002E4607">
        <w:rPr>
          <w:i/>
        </w:rPr>
        <w:t>Peran Nilai</w:t>
      </w:r>
      <w:proofErr w:type="gramStart"/>
      <w:r>
        <w:t>,462</w:t>
      </w:r>
      <w:proofErr w:type="gramEnd"/>
      <w:r>
        <w:t xml:space="preserve">. Bandingkan Chapra, </w:t>
      </w:r>
      <w:r w:rsidRPr="002E4607">
        <w:rPr>
          <w:i/>
        </w:rPr>
        <w:t>Islam</w:t>
      </w:r>
      <w:r>
        <w:t>, 344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1C"/>
    <w:rsid w:val="000016F3"/>
    <w:rsid w:val="0002138A"/>
    <w:rsid w:val="00022F18"/>
    <w:rsid w:val="0002561E"/>
    <w:rsid w:val="00025EEF"/>
    <w:rsid w:val="00027A8D"/>
    <w:rsid w:val="000364F0"/>
    <w:rsid w:val="00037831"/>
    <w:rsid w:val="0005022F"/>
    <w:rsid w:val="00056FA4"/>
    <w:rsid w:val="00056FE2"/>
    <w:rsid w:val="00060C82"/>
    <w:rsid w:val="000733C9"/>
    <w:rsid w:val="00073C6F"/>
    <w:rsid w:val="00074DD1"/>
    <w:rsid w:val="00076314"/>
    <w:rsid w:val="00093DD1"/>
    <w:rsid w:val="000A0A2F"/>
    <w:rsid w:val="000B0BDE"/>
    <w:rsid w:val="000C25E1"/>
    <w:rsid w:val="000C5CB6"/>
    <w:rsid w:val="000D3363"/>
    <w:rsid w:val="000E59BD"/>
    <w:rsid w:val="000F0160"/>
    <w:rsid w:val="000F4FFB"/>
    <w:rsid w:val="000F6224"/>
    <w:rsid w:val="00122BAC"/>
    <w:rsid w:val="001346CA"/>
    <w:rsid w:val="001515DC"/>
    <w:rsid w:val="0015567A"/>
    <w:rsid w:val="001575CE"/>
    <w:rsid w:val="0016786F"/>
    <w:rsid w:val="00170A98"/>
    <w:rsid w:val="00171672"/>
    <w:rsid w:val="00174762"/>
    <w:rsid w:val="001768A8"/>
    <w:rsid w:val="001A11AF"/>
    <w:rsid w:val="001C2193"/>
    <w:rsid w:val="001D12E1"/>
    <w:rsid w:val="001D3F98"/>
    <w:rsid w:val="001D7865"/>
    <w:rsid w:val="001E28A5"/>
    <w:rsid w:val="00203BA3"/>
    <w:rsid w:val="00210946"/>
    <w:rsid w:val="00220BD0"/>
    <w:rsid w:val="00231684"/>
    <w:rsid w:val="00234459"/>
    <w:rsid w:val="002455D7"/>
    <w:rsid w:val="002516E6"/>
    <w:rsid w:val="00252F24"/>
    <w:rsid w:val="002533D4"/>
    <w:rsid w:val="00264348"/>
    <w:rsid w:val="00266762"/>
    <w:rsid w:val="0026788C"/>
    <w:rsid w:val="00272AA1"/>
    <w:rsid w:val="00286859"/>
    <w:rsid w:val="002A533F"/>
    <w:rsid w:val="002A65E6"/>
    <w:rsid w:val="002A6EA7"/>
    <w:rsid w:val="002B01BF"/>
    <w:rsid w:val="002B596C"/>
    <w:rsid w:val="002C6F1B"/>
    <w:rsid w:val="002D7670"/>
    <w:rsid w:val="002E4607"/>
    <w:rsid w:val="002F5D62"/>
    <w:rsid w:val="0030106F"/>
    <w:rsid w:val="00306654"/>
    <w:rsid w:val="00311428"/>
    <w:rsid w:val="0032714C"/>
    <w:rsid w:val="00330A7B"/>
    <w:rsid w:val="00344D57"/>
    <w:rsid w:val="003530FB"/>
    <w:rsid w:val="003646F5"/>
    <w:rsid w:val="00365282"/>
    <w:rsid w:val="00366772"/>
    <w:rsid w:val="00370FD2"/>
    <w:rsid w:val="00385085"/>
    <w:rsid w:val="00387228"/>
    <w:rsid w:val="0039496C"/>
    <w:rsid w:val="00396026"/>
    <w:rsid w:val="003A3417"/>
    <w:rsid w:val="003A3BFF"/>
    <w:rsid w:val="003A46F7"/>
    <w:rsid w:val="003A6EFA"/>
    <w:rsid w:val="003B1358"/>
    <w:rsid w:val="003C13BA"/>
    <w:rsid w:val="003C19F7"/>
    <w:rsid w:val="003C74B9"/>
    <w:rsid w:val="003D7200"/>
    <w:rsid w:val="003E3741"/>
    <w:rsid w:val="003E40C2"/>
    <w:rsid w:val="00407D6D"/>
    <w:rsid w:val="00420A21"/>
    <w:rsid w:val="00434C9E"/>
    <w:rsid w:val="00472D67"/>
    <w:rsid w:val="004832AD"/>
    <w:rsid w:val="004836F8"/>
    <w:rsid w:val="00492D2C"/>
    <w:rsid w:val="004977A6"/>
    <w:rsid w:val="004A0AEE"/>
    <w:rsid w:val="004A5BE4"/>
    <w:rsid w:val="004A7F87"/>
    <w:rsid w:val="004B531C"/>
    <w:rsid w:val="004C2752"/>
    <w:rsid w:val="004C3B93"/>
    <w:rsid w:val="004C633A"/>
    <w:rsid w:val="004C6A1D"/>
    <w:rsid w:val="004C75A8"/>
    <w:rsid w:val="004D0AC4"/>
    <w:rsid w:val="004D2D99"/>
    <w:rsid w:val="004D2F44"/>
    <w:rsid w:val="004E69A5"/>
    <w:rsid w:val="004F1FED"/>
    <w:rsid w:val="00507C72"/>
    <w:rsid w:val="0051012F"/>
    <w:rsid w:val="00517E62"/>
    <w:rsid w:val="005200AB"/>
    <w:rsid w:val="005265E0"/>
    <w:rsid w:val="00561B09"/>
    <w:rsid w:val="00566147"/>
    <w:rsid w:val="005776F0"/>
    <w:rsid w:val="00587097"/>
    <w:rsid w:val="005974BA"/>
    <w:rsid w:val="005A3165"/>
    <w:rsid w:val="005A5385"/>
    <w:rsid w:val="005C45F3"/>
    <w:rsid w:val="005C6380"/>
    <w:rsid w:val="005E348A"/>
    <w:rsid w:val="005F1B36"/>
    <w:rsid w:val="006103D6"/>
    <w:rsid w:val="0061449E"/>
    <w:rsid w:val="006274F3"/>
    <w:rsid w:val="006279B0"/>
    <w:rsid w:val="006316DB"/>
    <w:rsid w:val="00634C89"/>
    <w:rsid w:val="00636A42"/>
    <w:rsid w:val="00650F94"/>
    <w:rsid w:val="00663E94"/>
    <w:rsid w:val="006838C7"/>
    <w:rsid w:val="006A0952"/>
    <w:rsid w:val="006A63E3"/>
    <w:rsid w:val="006C0E1B"/>
    <w:rsid w:val="006C11B2"/>
    <w:rsid w:val="006C49FB"/>
    <w:rsid w:val="006D2717"/>
    <w:rsid w:val="006E4673"/>
    <w:rsid w:val="0070094D"/>
    <w:rsid w:val="007029B8"/>
    <w:rsid w:val="0071529F"/>
    <w:rsid w:val="00715E31"/>
    <w:rsid w:val="00722A59"/>
    <w:rsid w:val="00722D22"/>
    <w:rsid w:val="007279E5"/>
    <w:rsid w:val="00732C36"/>
    <w:rsid w:val="00736B96"/>
    <w:rsid w:val="007402C5"/>
    <w:rsid w:val="007620EF"/>
    <w:rsid w:val="007773EE"/>
    <w:rsid w:val="007803B0"/>
    <w:rsid w:val="00783988"/>
    <w:rsid w:val="00784326"/>
    <w:rsid w:val="0078550A"/>
    <w:rsid w:val="00791857"/>
    <w:rsid w:val="007946DC"/>
    <w:rsid w:val="007B05D9"/>
    <w:rsid w:val="007C50FE"/>
    <w:rsid w:val="007C57E6"/>
    <w:rsid w:val="007C5F78"/>
    <w:rsid w:val="007C7421"/>
    <w:rsid w:val="007D02AF"/>
    <w:rsid w:val="007D23FF"/>
    <w:rsid w:val="007E0943"/>
    <w:rsid w:val="007F68FC"/>
    <w:rsid w:val="007F7633"/>
    <w:rsid w:val="00805749"/>
    <w:rsid w:val="00806AA5"/>
    <w:rsid w:val="00815A91"/>
    <w:rsid w:val="00820BF9"/>
    <w:rsid w:val="00824D8C"/>
    <w:rsid w:val="00826E2B"/>
    <w:rsid w:val="00840243"/>
    <w:rsid w:val="008422DF"/>
    <w:rsid w:val="008506B7"/>
    <w:rsid w:val="00864AC4"/>
    <w:rsid w:val="00866931"/>
    <w:rsid w:val="0086778B"/>
    <w:rsid w:val="0087079F"/>
    <w:rsid w:val="00876D5C"/>
    <w:rsid w:val="00887FC1"/>
    <w:rsid w:val="008918A4"/>
    <w:rsid w:val="008A6A42"/>
    <w:rsid w:val="008B2683"/>
    <w:rsid w:val="008B61B1"/>
    <w:rsid w:val="008C5257"/>
    <w:rsid w:val="008C63DF"/>
    <w:rsid w:val="008D721E"/>
    <w:rsid w:val="008D7A74"/>
    <w:rsid w:val="008F3686"/>
    <w:rsid w:val="008F3785"/>
    <w:rsid w:val="008F59A5"/>
    <w:rsid w:val="00903845"/>
    <w:rsid w:val="00903BF5"/>
    <w:rsid w:val="0092007A"/>
    <w:rsid w:val="00925F89"/>
    <w:rsid w:val="0094082F"/>
    <w:rsid w:val="0094633C"/>
    <w:rsid w:val="00952158"/>
    <w:rsid w:val="00960394"/>
    <w:rsid w:val="009764CB"/>
    <w:rsid w:val="00980B8F"/>
    <w:rsid w:val="00987AD1"/>
    <w:rsid w:val="0099457A"/>
    <w:rsid w:val="009A4763"/>
    <w:rsid w:val="009A4AF1"/>
    <w:rsid w:val="009A7A5D"/>
    <w:rsid w:val="009B2E42"/>
    <w:rsid w:val="009B71A5"/>
    <w:rsid w:val="009B78E4"/>
    <w:rsid w:val="009C4710"/>
    <w:rsid w:val="009C6445"/>
    <w:rsid w:val="009D6256"/>
    <w:rsid w:val="009D6A1B"/>
    <w:rsid w:val="009E6B2C"/>
    <w:rsid w:val="009F0091"/>
    <w:rsid w:val="009F46CE"/>
    <w:rsid w:val="009F4F86"/>
    <w:rsid w:val="009F7831"/>
    <w:rsid w:val="009F7B47"/>
    <w:rsid w:val="00A00F69"/>
    <w:rsid w:val="00A02474"/>
    <w:rsid w:val="00A13630"/>
    <w:rsid w:val="00A156DD"/>
    <w:rsid w:val="00A16670"/>
    <w:rsid w:val="00A36B42"/>
    <w:rsid w:val="00A545CD"/>
    <w:rsid w:val="00A64473"/>
    <w:rsid w:val="00A64D09"/>
    <w:rsid w:val="00A668B9"/>
    <w:rsid w:val="00A7498A"/>
    <w:rsid w:val="00A74CD8"/>
    <w:rsid w:val="00A75708"/>
    <w:rsid w:val="00A918F9"/>
    <w:rsid w:val="00A91AB4"/>
    <w:rsid w:val="00A942FB"/>
    <w:rsid w:val="00AA03D1"/>
    <w:rsid w:val="00AA09FC"/>
    <w:rsid w:val="00AB0501"/>
    <w:rsid w:val="00AB7E24"/>
    <w:rsid w:val="00AE6CC5"/>
    <w:rsid w:val="00AF0CBD"/>
    <w:rsid w:val="00AF2E83"/>
    <w:rsid w:val="00B212A9"/>
    <w:rsid w:val="00B3476E"/>
    <w:rsid w:val="00B400EF"/>
    <w:rsid w:val="00B41B33"/>
    <w:rsid w:val="00B4403E"/>
    <w:rsid w:val="00B44214"/>
    <w:rsid w:val="00B45FEA"/>
    <w:rsid w:val="00B46E9F"/>
    <w:rsid w:val="00B525EC"/>
    <w:rsid w:val="00B5707D"/>
    <w:rsid w:val="00B62B4E"/>
    <w:rsid w:val="00B734F3"/>
    <w:rsid w:val="00B74281"/>
    <w:rsid w:val="00BB2DB6"/>
    <w:rsid w:val="00BB3023"/>
    <w:rsid w:val="00BB7467"/>
    <w:rsid w:val="00BC78E1"/>
    <w:rsid w:val="00BD045D"/>
    <w:rsid w:val="00BE6FB9"/>
    <w:rsid w:val="00BF33F8"/>
    <w:rsid w:val="00BF3612"/>
    <w:rsid w:val="00C04E30"/>
    <w:rsid w:val="00C0781E"/>
    <w:rsid w:val="00C15F38"/>
    <w:rsid w:val="00C3171A"/>
    <w:rsid w:val="00C4161D"/>
    <w:rsid w:val="00C423AD"/>
    <w:rsid w:val="00C4407A"/>
    <w:rsid w:val="00C44C35"/>
    <w:rsid w:val="00C45B7A"/>
    <w:rsid w:val="00C4631D"/>
    <w:rsid w:val="00C47702"/>
    <w:rsid w:val="00C509FB"/>
    <w:rsid w:val="00C54312"/>
    <w:rsid w:val="00C6144E"/>
    <w:rsid w:val="00C80627"/>
    <w:rsid w:val="00C81B07"/>
    <w:rsid w:val="00C90871"/>
    <w:rsid w:val="00CA03AF"/>
    <w:rsid w:val="00CC1E4C"/>
    <w:rsid w:val="00CD056D"/>
    <w:rsid w:val="00CD0604"/>
    <w:rsid w:val="00CD3CE6"/>
    <w:rsid w:val="00CD7F5F"/>
    <w:rsid w:val="00CE473D"/>
    <w:rsid w:val="00CE7F01"/>
    <w:rsid w:val="00CF6FAB"/>
    <w:rsid w:val="00CF75E2"/>
    <w:rsid w:val="00D024BB"/>
    <w:rsid w:val="00D143C3"/>
    <w:rsid w:val="00D214C4"/>
    <w:rsid w:val="00D24D31"/>
    <w:rsid w:val="00D26E1A"/>
    <w:rsid w:val="00D33EA5"/>
    <w:rsid w:val="00D40610"/>
    <w:rsid w:val="00D62FD0"/>
    <w:rsid w:val="00D70379"/>
    <w:rsid w:val="00D7262E"/>
    <w:rsid w:val="00D7270A"/>
    <w:rsid w:val="00D75456"/>
    <w:rsid w:val="00D9186C"/>
    <w:rsid w:val="00DA4C59"/>
    <w:rsid w:val="00DA77EA"/>
    <w:rsid w:val="00DA7FB4"/>
    <w:rsid w:val="00DB68C5"/>
    <w:rsid w:val="00DC3858"/>
    <w:rsid w:val="00DC5200"/>
    <w:rsid w:val="00DD04A9"/>
    <w:rsid w:val="00DF0E14"/>
    <w:rsid w:val="00DF1759"/>
    <w:rsid w:val="00DF450A"/>
    <w:rsid w:val="00DF5DB7"/>
    <w:rsid w:val="00E15C99"/>
    <w:rsid w:val="00E2397D"/>
    <w:rsid w:val="00E3196A"/>
    <w:rsid w:val="00E329D6"/>
    <w:rsid w:val="00E5041B"/>
    <w:rsid w:val="00E50E17"/>
    <w:rsid w:val="00E54F0C"/>
    <w:rsid w:val="00E573BE"/>
    <w:rsid w:val="00E70C52"/>
    <w:rsid w:val="00E83380"/>
    <w:rsid w:val="00E87C6A"/>
    <w:rsid w:val="00E9190D"/>
    <w:rsid w:val="00E9274B"/>
    <w:rsid w:val="00E943CE"/>
    <w:rsid w:val="00EC2004"/>
    <w:rsid w:val="00ED24DA"/>
    <w:rsid w:val="00EF149F"/>
    <w:rsid w:val="00EF53C7"/>
    <w:rsid w:val="00EF690F"/>
    <w:rsid w:val="00F02BF8"/>
    <w:rsid w:val="00F02C80"/>
    <w:rsid w:val="00F04D72"/>
    <w:rsid w:val="00F10619"/>
    <w:rsid w:val="00F115BA"/>
    <w:rsid w:val="00F309FF"/>
    <w:rsid w:val="00F32E1B"/>
    <w:rsid w:val="00F34968"/>
    <w:rsid w:val="00F43EAB"/>
    <w:rsid w:val="00F46D97"/>
    <w:rsid w:val="00F74B39"/>
    <w:rsid w:val="00F83426"/>
    <w:rsid w:val="00F83DAF"/>
    <w:rsid w:val="00F84112"/>
    <w:rsid w:val="00F926D0"/>
    <w:rsid w:val="00F92D46"/>
    <w:rsid w:val="00F970BC"/>
    <w:rsid w:val="00FA0E1F"/>
    <w:rsid w:val="00FB6064"/>
    <w:rsid w:val="00FC638A"/>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96C"/>
    <w:pPr>
      <w:spacing w:after="0" w:line="240" w:lineRule="auto"/>
    </w:pPr>
  </w:style>
  <w:style w:type="paragraph" w:styleId="Header">
    <w:name w:val="header"/>
    <w:basedOn w:val="Normal"/>
    <w:link w:val="HeaderChar"/>
    <w:uiPriority w:val="99"/>
    <w:semiHidden/>
    <w:unhideWhenUsed/>
    <w:rsid w:val="003A46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6F7"/>
  </w:style>
  <w:style w:type="paragraph" w:styleId="Footer">
    <w:name w:val="footer"/>
    <w:basedOn w:val="Normal"/>
    <w:link w:val="FooterChar"/>
    <w:uiPriority w:val="99"/>
    <w:unhideWhenUsed/>
    <w:rsid w:val="003A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6F7"/>
  </w:style>
  <w:style w:type="paragraph" w:styleId="FootnoteText">
    <w:name w:val="footnote text"/>
    <w:basedOn w:val="Normal"/>
    <w:link w:val="FootnoteTextChar"/>
    <w:semiHidden/>
    <w:rsid w:val="00F8411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84112"/>
    <w:rPr>
      <w:rFonts w:ascii="Times New Roman" w:eastAsia="Times New Roman" w:hAnsi="Times New Roman" w:cs="Times New Roman"/>
      <w:sz w:val="20"/>
      <w:szCs w:val="20"/>
    </w:rPr>
  </w:style>
  <w:style w:type="character" w:styleId="FootnoteReference">
    <w:name w:val="footnote reference"/>
    <w:basedOn w:val="DefaultParagraphFont"/>
    <w:semiHidden/>
    <w:rsid w:val="00F84112"/>
    <w:rPr>
      <w:vertAlign w:val="superscript"/>
    </w:rPr>
  </w:style>
  <w:style w:type="character" w:styleId="Hyperlink">
    <w:name w:val="Hyperlink"/>
    <w:basedOn w:val="DefaultParagraphFont"/>
    <w:rsid w:val="00F8411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96C"/>
    <w:pPr>
      <w:spacing w:after="0" w:line="240" w:lineRule="auto"/>
    </w:pPr>
  </w:style>
  <w:style w:type="paragraph" w:styleId="Header">
    <w:name w:val="header"/>
    <w:basedOn w:val="Normal"/>
    <w:link w:val="HeaderChar"/>
    <w:uiPriority w:val="99"/>
    <w:semiHidden/>
    <w:unhideWhenUsed/>
    <w:rsid w:val="003A46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6F7"/>
  </w:style>
  <w:style w:type="paragraph" w:styleId="Footer">
    <w:name w:val="footer"/>
    <w:basedOn w:val="Normal"/>
    <w:link w:val="FooterChar"/>
    <w:uiPriority w:val="99"/>
    <w:unhideWhenUsed/>
    <w:rsid w:val="003A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6F7"/>
  </w:style>
  <w:style w:type="paragraph" w:styleId="FootnoteText">
    <w:name w:val="footnote text"/>
    <w:basedOn w:val="Normal"/>
    <w:link w:val="FootnoteTextChar"/>
    <w:semiHidden/>
    <w:rsid w:val="00F8411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84112"/>
    <w:rPr>
      <w:rFonts w:ascii="Times New Roman" w:eastAsia="Times New Roman" w:hAnsi="Times New Roman" w:cs="Times New Roman"/>
      <w:sz w:val="20"/>
      <w:szCs w:val="20"/>
    </w:rPr>
  </w:style>
  <w:style w:type="character" w:styleId="FootnoteReference">
    <w:name w:val="footnote reference"/>
    <w:basedOn w:val="DefaultParagraphFont"/>
    <w:semiHidden/>
    <w:rsid w:val="00F84112"/>
    <w:rPr>
      <w:vertAlign w:val="superscript"/>
    </w:rPr>
  </w:style>
  <w:style w:type="character" w:styleId="Hyperlink">
    <w:name w:val="Hyperlink"/>
    <w:basedOn w:val="DefaultParagraphFont"/>
    <w:rsid w:val="00F84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djakfar@yahoo.co.id" TargetMode="External"/><Relationship Id="rId9" Type="http://schemas.openxmlformats.org/officeDocument/2006/relationships/hyperlink" Target="http://id.wikipedia.org/wiki/M._Umer_Chapra" TargetMode="External"/><Relationship Id="rId10" Type="http://schemas.openxmlformats.org/officeDocument/2006/relationships/hyperlink" Target="http://www.qaradawi.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qaradawi.com" TargetMode="External"/><Relationship Id="rId2" Type="http://schemas.openxmlformats.org/officeDocument/2006/relationships/hyperlink" Target="http://id.wikipedia.org/wiki/M._Umer_Chap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19D75-9D41-194D-BBFB-4D721F5E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5570</Words>
  <Characters>31751</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prof_jakfar</dc:creator>
  <cp:lastModifiedBy>eko ariwidodo</cp:lastModifiedBy>
  <cp:revision>2</cp:revision>
  <dcterms:created xsi:type="dcterms:W3CDTF">2017-02-25T05:55:00Z</dcterms:created>
  <dcterms:modified xsi:type="dcterms:W3CDTF">2017-02-25T05:55:00Z</dcterms:modified>
</cp:coreProperties>
</file>