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49F65" w14:textId="77777777" w:rsidR="00CB285E" w:rsidRPr="009E2F41" w:rsidRDefault="009C5A46" w:rsidP="008A67A3">
      <w:pPr>
        <w:ind w:left="284"/>
        <w:jc w:val="center"/>
        <w:rPr>
          <w:rFonts w:ascii="Arial" w:hAnsi="Arial" w:cs="Arial"/>
          <w:b/>
          <w:i/>
          <w:iCs/>
          <w:sz w:val="22"/>
          <w:szCs w:val="22"/>
        </w:rPr>
      </w:pPr>
      <w:r w:rsidRPr="009E2F41">
        <w:rPr>
          <w:rFonts w:ascii="Arial" w:hAnsi="Arial" w:cs="Arial"/>
          <w:b/>
          <w:sz w:val="22"/>
          <w:szCs w:val="22"/>
        </w:rPr>
        <w:t xml:space="preserve">Normativity-Deductivity of Ibn Rusyd’s </w:t>
      </w:r>
      <w:r w:rsidRPr="009E2F41">
        <w:rPr>
          <w:rFonts w:ascii="Arial" w:hAnsi="Arial" w:cs="Arial"/>
          <w:b/>
          <w:i/>
          <w:iCs/>
          <w:sz w:val="22"/>
          <w:szCs w:val="22"/>
        </w:rPr>
        <w:t>Bidâyah Al-Mujtahid Wa Nihâyah Al-Muqtashid</w:t>
      </w:r>
    </w:p>
    <w:p w14:paraId="2663BA4A" w14:textId="77777777" w:rsidR="00CB285E" w:rsidRPr="009E2F41" w:rsidRDefault="00CB285E" w:rsidP="008A67A3">
      <w:pPr>
        <w:ind w:left="284"/>
        <w:rPr>
          <w:rFonts w:ascii="Arial" w:hAnsi="Arial" w:cs="Arial"/>
          <w:sz w:val="22"/>
          <w:szCs w:val="22"/>
        </w:rPr>
      </w:pPr>
    </w:p>
    <w:p w14:paraId="5AEE5F21" w14:textId="77777777" w:rsidR="00CB285E" w:rsidRPr="009E2F41" w:rsidRDefault="00CB285E" w:rsidP="008A67A3">
      <w:pPr>
        <w:ind w:left="284"/>
        <w:jc w:val="center"/>
        <w:rPr>
          <w:rFonts w:ascii="Arial" w:hAnsi="Arial" w:cs="Arial"/>
          <w:b/>
          <w:bCs w:val="0"/>
          <w:sz w:val="22"/>
          <w:szCs w:val="22"/>
        </w:rPr>
      </w:pPr>
      <w:r w:rsidRPr="009E2F41">
        <w:rPr>
          <w:rFonts w:ascii="Arial" w:hAnsi="Arial" w:cs="Arial"/>
          <w:b/>
          <w:bCs w:val="0"/>
          <w:sz w:val="22"/>
          <w:szCs w:val="22"/>
        </w:rPr>
        <w:t>Jamal Abdul Aziz</w:t>
      </w:r>
    </w:p>
    <w:p w14:paraId="05C46250" w14:textId="3A222F21" w:rsidR="00CB285E" w:rsidRPr="009E2F41" w:rsidRDefault="009C5A46" w:rsidP="008A67A3">
      <w:pPr>
        <w:ind w:left="284"/>
        <w:jc w:val="center"/>
        <w:rPr>
          <w:rFonts w:ascii="Arial" w:hAnsi="Arial" w:cs="Arial"/>
          <w:sz w:val="22"/>
          <w:szCs w:val="22"/>
        </w:rPr>
      </w:pPr>
      <w:r w:rsidRPr="009E2F41">
        <w:rPr>
          <w:rFonts w:ascii="Arial" w:hAnsi="Arial" w:cs="Arial"/>
          <w:sz w:val="22"/>
          <w:szCs w:val="22"/>
        </w:rPr>
        <w:t xml:space="preserve">Purwokerto </w:t>
      </w:r>
      <w:r w:rsidR="006500E1" w:rsidRPr="009E2F41">
        <w:rPr>
          <w:rFonts w:ascii="Arial" w:hAnsi="Arial" w:cs="Arial"/>
          <w:sz w:val="22"/>
          <w:szCs w:val="22"/>
        </w:rPr>
        <w:t xml:space="preserve">State </w:t>
      </w:r>
      <w:r w:rsidR="00CB285E" w:rsidRPr="009E2F41">
        <w:rPr>
          <w:rFonts w:ascii="Arial" w:hAnsi="Arial" w:cs="Arial"/>
          <w:sz w:val="22"/>
          <w:szCs w:val="22"/>
        </w:rPr>
        <w:t>Institut</w:t>
      </w:r>
      <w:r w:rsidR="006500E1" w:rsidRPr="009E2F41">
        <w:rPr>
          <w:rFonts w:ascii="Arial" w:hAnsi="Arial" w:cs="Arial"/>
          <w:sz w:val="22"/>
          <w:szCs w:val="22"/>
        </w:rPr>
        <w:t>e</w:t>
      </w:r>
      <w:r w:rsidRPr="009E2F41">
        <w:rPr>
          <w:rFonts w:ascii="Arial" w:hAnsi="Arial" w:cs="Arial"/>
          <w:sz w:val="22"/>
          <w:szCs w:val="22"/>
        </w:rPr>
        <w:t xml:space="preserve"> for Islamic Studies (</w:t>
      </w:r>
      <w:r w:rsidR="006500E1" w:rsidRPr="009E2F41">
        <w:rPr>
          <w:rFonts w:ascii="Arial" w:hAnsi="Arial" w:cs="Arial"/>
          <w:sz w:val="22"/>
          <w:szCs w:val="22"/>
        </w:rPr>
        <w:t>IAIN)</w:t>
      </w:r>
      <w:r w:rsidR="00C80ED9" w:rsidRPr="009E2F41">
        <w:rPr>
          <w:rFonts w:ascii="Arial" w:hAnsi="Arial" w:cs="Arial"/>
          <w:sz w:val="22"/>
          <w:szCs w:val="22"/>
        </w:rPr>
        <w:t>, Purwokerto</w:t>
      </w:r>
    </w:p>
    <w:p w14:paraId="3ED880E6" w14:textId="77777777" w:rsidR="00CB285E" w:rsidRPr="009E2F41" w:rsidRDefault="00CB285E" w:rsidP="008A67A3">
      <w:pPr>
        <w:ind w:left="284"/>
        <w:jc w:val="center"/>
        <w:rPr>
          <w:rFonts w:ascii="Arial" w:hAnsi="Arial" w:cs="Arial"/>
          <w:sz w:val="22"/>
          <w:szCs w:val="22"/>
        </w:rPr>
      </w:pPr>
      <w:r w:rsidRPr="009E2F41">
        <w:rPr>
          <w:rFonts w:ascii="Arial" w:hAnsi="Arial" w:cs="Arial"/>
          <w:sz w:val="22"/>
          <w:szCs w:val="22"/>
        </w:rPr>
        <w:t xml:space="preserve">e-mail: </w:t>
      </w:r>
      <w:hyperlink r:id="rId8" w:history="1">
        <w:r w:rsidRPr="009E2F41">
          <w:rPr>
            <w:rStyle w:val="Hyperlink"/>
            <w:rFonts w:ascii="Arial" w:hAnsi="Arial" w:cs="Arial"/>
            <w:color w:val="auto"/>
            <w:sz w:val="22"/>
            <w:szCs w:val="22"/>
            <w:u w:val="none"/>
          </w:rPr>
          <w:t>abdulaziz_jamal314@yahoo.co.id</w:t>
        </w:r>
      </w:hyperlink>
    </w:p>
    <w:p w14:paraId="12D5DA77" w14:textId="77777777" w:rsidR="00CB285E" w:rsidRPr="009E2F41" w:rsidRDefault="00CB285E" w:rsidP="008A67A3">
      <w:pPr>
        <w:ind w:left="284"/>
        <w:jc w:val="center"/>
        <w:rPr>
          <w:rFonts w:ascii="Arial" w:hAnsi="Arial" w:cs="Arial"/>
          <w:sz w:val="22"/>
          <w:szCs w:val="22"/>
        </w:rPr>
      </w:pPr>
    </w:p>
    <w:p w14:paraId="03109B31" w14:textId="77777777" w:rsidR="00CB285E" w:rsidRPr="009E2F41" w:rsidRDefault="00CB285E" w:rsidP="008A67A3">
      <w:pPr>
        <w:ind w:left="284"/>
        <w:jc w:val="both"/>
        <w:rPr>
          <w:rFonts w:ascii="Arial" w:hAnsi="Arial" w:cs="Arial"/>
          <w:sz w:val="22"/>
          <w:szCs w:val="22"/>
        </w:rPr>
      </w:pPr>
    </w:p>
    <w:p w14:paraId="2F1E5DCD" w14:textId="77777777" w:rsidR="00CB285E" w:rsidRPr="009E2F41" w:rsidRDefault="00CB285E" w:rsidP="008A67A3">
      <w:pPr>
        <w:ind w:left="284"/>
        <w:jc w:val="center"/>
        <w:rPr>
          <w:rFonts w:ascii="Arial" w:hAnsi="Arial" w:cs="Arial"/>
          <w:b/>
          <w:bCs w:val="0"/>
          <w:sz w:val="22"/>
          <w:szCs w:val="22"/>
        </w:rPr>
      </w:pPr>
      <w:r w:rsidRPr="009E2F41">
        <w:rPr>
          <w:rFonts w:ascii="Arial" w:hAnsi="Arial" w:cs="Arial"/>
          <w:b/>
          <w:bCs w:val="0"/>
          <w:sz w:val="22"/>
          <w:szCs w:val="22"/>
        </w:rPr>
        <w:t>Abstract:</w:t>
      </w:r>
    </w:p>
    <w:p w14:paraId="3B014CE3" w14:textId="77777777" w:rsidR="00CB285E" w:rsidRPr="009E2F41" w:rsidRDefault="00CB285E" w:rsidP="008A67A3">
      <w:pPr>
        <w:ind w:left="284" w:right="566"/>
        <w:jc w:val="both"/>
        <w:rPr>
          <w:rFonts w:ascii="Arial" w:hAnsi="Arial" w:cs="Arial"/>
          <w:sz w:val="22"/>
          <w:szCs w:val="22"/>
        </w:rPr>
      </w:pPr>
      <w:r w:rsidRPr="009E2F41">
        <w:rPr>
          <w:rFonts w:ascii="Arial" w:hAnsi="Arial" w:cs="Arial"/>
          <w:sz w:val="22"/>
          <w:szCs w:val="22"/>
        </w:rPr>
        <w:t>Ibn Rus</w:t>
      </w:r>
      <w:r w:rsidR="006500E1" w:rsidRPr="009E2F41">
        <w:rPr>
          <w:rFonts w:ascii="Arial" w:hAnsi="Arial" w:cs="Arial"/>
          <w:sz w:val="22"/>
          <w:szCs w:val="22"/>
        </w:rPr>
        <w:t>y</w:t>
      </w:r>
      <w:r w:rsidR="00967C2C" w:rsidRPr="009E2F41">
        <w:rPr>
          <w:rFonts w:ascii="Arial" w:hAnsi="Arial" w:cs="Arial"/>
          <w:sz w:val="22"/>
          <w:szCs w:val="22"/>
        </w:rPr>
        <w:t xml:space="preserve">d, </w:t>
      </w:r>
      <w:r w:rsidRPr="009E2F41">
        <w:rPr>
          <w:rFonts w:ascii="Arial" w:hAnsi="Arial" w:cs="Arial"/>
          <w:sz w:val="22"/>
          <w:szCs w:val="22"/>
        </w:rPr>
        <w:t xml:space="preserve"> </w:t>
      </w:r>
      <w:r w:rsidR="00967C2C" w:rsidRPr="009E2F41">
        <w:rPr>
          <w:rFonts w:ascii="Arial" w:hAnsi="Arial" w:cs="Arial"/>
          <w:sz w:val="22"/>
          <w:szCs w:val="22"/>
        </w:rPr>
        <w:t xml:space="preserve">better known </w:t>
      </w:r>
      <w:r w:rsidRPr="009E2F41">
        <w:rPr>
          <w:rFonts w:ascii="Arial" w:hAnsi="Arial" w:cs="Arial"/>
          <w:sz w:val="22"/>
          <w:szCs w:val="22"/>
        </w:rPr>
        <w:t>as</w:t>
      </w:r>
      <w:r w:rsidR="00967C2C" w:rsidRPr="009E2F41">
        <w:rPr>
          <w:rFonts w:ascii="Arial" w:hAnsi="Arial" w:cs="Arial"/>
          <w:sz w:val="22"/>
          <w:szCs w:val="22"/>
        </w:rPr>
        <w:t xml:space="preserve"> </w:t>
      </w:r>
      <w:r w:rsidRPr="009E2F41">
        <w:rPr>
          <w:rFonts w:ascii="Arial" w:hAnsi="Arial" w:cs="Arial"/>
          <w:sz w:val="22"/>
          <w:szCs w:val="22"/>
        </w:rPr>
        <w:t xml:space="preserve"> </w:t>
      </w:r>
      <w:r w:rsidR="00967C2C" w:rsidRPr="009E2F41">
        <w:rPr>
          <w:rFonts w:ascii="Arial" w:hAnsi="Arial" w:cs="Arial"/>
          <w:sz w:val="22"/>
          <w:szCs w:val="22"/>
        </w:rPr>
        <w:t>Moslem philosopher, but he was actually   an expert</w:t>
      </w:r>
      <w:r w:rsidRPr="009E2F41">
        <w:rPr>
          <w:rFonts w:ascii="Arial" w:hAnsi="Arial" w:cs="Arial"/>
          <w:sz w:val="22"/>
          <w:szCs w:val="22"/>
        </w:rPr>
        <w:t xml:space="preserve"> </w:t>
      </w:r>
      <w:r w:rsidR="00967C2C" w:rsidRPr="009E2F41">
        <w:rPr>
          <w:rFonts w:ascii="Arial" w:hAnsi="Arial" w:cs="Arial"/>
          <w:sz w:val="22"/>
          <w:szCs w:val="22"/>
        </w:rPr>
        <w:t>in other fields, among which was</w:t>
      </w:r>
      <w:r w:rsidRPr="009E2F41">
        <w:rPr>
          <w:rFonts w:ascii="Arial" w:hAnsi="Arial" w:cs="Arial"/>
          <w:sz w:val="22"/>
          <w:szCs w:val="22"/>
        </w:rPr>
        <w:t xml:space="preserve"> islamic jurisprudence (</w:t>
      </w:r>
      <w:r w:rsidRPr="009E2F41">
        <w:rPr>
          <w:rFonts w:ascii="Arial" w:hAnsi="Arial" w:cs="Arial"/>
          <w:i/>
          <w:iCs/>
          <w:sz w:val="22"/>
          <w:szCs w:val="22"/>
        </w:rPr>
        <w:t>fiqh</w:t>
      </w:r>
      <w:r w:rsidR="00967C2C" w:rsidRPr="009E2F41">
        <w:rPr>
          <w:rFonts w:ascii="Arial" w:hAnsi="Arial" w:cs="Arial"/>
          <w:sz w:val="22"/>
          <w:szCs w:val="22"/>
        </w:rPr>
        <w:t xml:space="preserve">).  He wrote </w:t>
      </w:r>
      <w:r w:rsidRPr="009E2F41">
        <w:rPr>
          <w:rFonts w:ascii="Arial" w:hAnsi="Arial" w:cs="Arial"/>
          <w:sz w:val="22"/>
          <w:szCs w:val="22"/>
        </w:rPr>
        <w:t xml:space="preserve">a monumental work in the field of </w:t>
      </w:r>
      <w:r w:rsidR="006500E1" w:rsidRPr="009E2F41">
        <w:rPr>
          <w:rFonts w:ascii="Arial" w:hAnsi="Arial" w:cs="Arial"/>
          <w:sz w:val="22"/>
          <w:szCs w:val="22"/>
        </w:rPr>
        <w:t>I</w:t>
      </w:r>
      <w:r w:rsidRPr="009E2F41">
        <w:rPr>
          <w:rFonts w:ascii="Arial" w:hAnsi="Arial" w:cs="Arial"/>
          <w:sz w:val="22"/>
          <w:szCs w:val="22"/>
        </w:rPr>
        <w:t xml:space="preserve">slamic jurisprudence, namely the </w:t>
      </w:r>
      <w:r w:rsidRPr="009E2F41">
        <w:rPr>
          <w:rFonts w:ascii="Arial" w:hAnsi="Arial" w:cs="Arial"/>
          <w:i/>
          <w:iCs/>
          <w:sz w:val="22"/>
          <w:szCs w:val="22"/>
        </w:rPr>
        <w:t>Bidâyah al-Mujtahid wa Nihâyah al-Muqtashid</w:t>
      </w:r>
      <w:r w:rsidR="005A3FAA" w:rsidRPr="009E2F41">
        <w:rPr>
          <w:rFonts w:ascii="Arial" w:hAnsi="Arial" w:cs="Arial"/>
          <w:i/>
          <w:iCs/>
          <w:sz w:val="22"/>
          <w:szCs w:val="22"/>
        </w:rPr>
        <w:t>.</w:t>
      </w:r>
      <w:r w:rsidRPr="009E2F41">
        <w:rPr>
          <w:rFonts w:ascii="Arial" w:hAnsi="Arial" w:cs="Arial"/>
          <w:sz w:val="22"/>
          <w:szCs w:val="22"/>
        </w:rPr>
        <w:t xml:space="preserve"> This book compile</w:t>
      </w:r>
      <w:r w:rsidR="005A3FAA" w:rsidRPr="009E2F41">
        <w:rPr>
          <w:rFonts w:ascii="Arial" w:hAnsi="Arial" w:cs="Arial"/>
          <w:sz w:val="22"/>
          <w:szCs w:val="22"/>
        </w:rPr>
        <w:t>s</w:t>
      </w:r>
      <w:r w:rsidRPr="009E2F41">
        <w:rPr>
          <w:rFonts w:ascii="Arial" w:hAnsi="Arial" w:cs="Arial"/>
          <w:sz w:val="22"/>
          <w:szCs w:val="22"/>
        </w:rPr>
        <w:t xml:space="preserve"> the book systematically, logical</w:t>
      </w:r>
      <w:r w:rsidR="0094203E" w:rsidRPr="009E2F41">
        <w:rPr>
          <w:rFonts w:ascii="Arial" w:hAnsi="Arial" w:cs="Arial"/>
          <w:sz w:val="22"/>
          <w:szCs w:val="22"/>
        </w:rPr>
        <w:t>,</w:t>
      </w:r>
      <w:r w:rsidRPr="009E2F41">
        <w:rPr>
          <w:rFonts w:ascii="Arial" w:hAnsi="Arial" w:cs="Arial"/>
          <w:sz w:val="22"/>
          <w:szCs w:val="22"/>
        </w:rPr>
        <w:t xml:space="preserve"> and comprehensive</w:t>
      </w:r>
      <w:r w:rsidR="005A3FAA" w:rsidRPr="009E2F41">
        <w:rPr>
          <w:rFonts w:ascii="Arial" w:hAnsi="Arial" w:cs="Arial"/>
          <w:sz w:val="22"/>
          <w:szCs w:val="22"/>
        </w:rPr>
        <w:t xml:space="preserve">, and </w:t>
      </w:r>
      <w:r w:rsidRPr="009E2F41">
        <w:rPr>
          <w:rFonts w:ascii="Arial" w:hAnsi="Arial" w:cs="Arial"/>
          <w:sz w:val="22"/>
          <w:szCs w:val="22"/>
        </w:rPr>
        <w:t>serves a variety of opinions from various schools of jurisprudence that developed at that time objectively. This paper examine</w:t>
      </w:r>
      <w:r w:rsidR="0094203E" w:rsidRPr="009E2F41">
        <w:rPr>
          <w:rFonts w:ascii="Arial" w:hAnsi="Arial" w:cs="Arial"/>
          <w:sz w:val="22"/>
          <w:szCs w:val="22"/>
        </w:rPr>
        <w:t>s</w:t>
      </w:r>
      <w:r w:rsidRPr="009E2F41">
        <w:rPr>
          <w:rFonts w:ascii="Arial" w:hAnsi="Arial" w:cs="Arial"/>
          <w:sz w:val="22"/>
          <w:szCs w:val="22"/>
        </w:rPr>
        <w:t xml:space="preserve"> about </w:t>
      </w:r>
      <w:r w:rsidRPr="009E2F41">
        <w:rPr>
          <w:rFonts w:ascii="Arial" w:hAnsi="Arial" w:cs="Arial"/>
          <w:i/>
          <w:iCs/>
          <w:sz w:val="22"/>
          <w:szCs w:val="22"/>
        </w:rPr>
        <w:t xml:space="preserve">Muqaddimah Bidâyah Kitab al-Mujtahid </w:t>
      </w:r>
      <w:r w:rsidRPr="009E2F41">
        <w:rPr>
          <w:rFonts w:ascii="Arial" w:hAnsi="Arial" w:cs="Arial"/>
          <w:sz w:val="22"/>
          <w:szCs w:val="22"/>
        </w:rPr>
        <w:t xml:space="preserve">that comprise theories of understanding religious text </w:t>
      </w:r>
      <w:r w:rsidRPr="009E2F41">
        <w:rPr>
          <w:rFonts w:ascii="Arial" w:hAnsi="Arial" w:cs="Arial"/>
          <w:i/>
          <w:iCs/>
          <w:sz w:val="22"/>
          <w:szCs w:val="22"/>
        </w:rPr>
        <w:t xml:space="preserve">(al-adillah al-shar’îyah) </w:t>
      </w:r>
      <w:r w:rsidRPr="009E2F41">
        <w:rPr>
          <w:rFonts w:ascii="Arial" w:hAnsi="Arial" w:cs="Arial"/>
          <w:sz w:val="22"/>
          <w:szCs w:val="22"/>
        </w:rPr>
        <w:t xml:space="preserve">underlying causes of dissent which will be described in it, also on the systematization of this book. </w:t>
      </w:r>
      <w:r w:rsidR="0094203E" w:rsidRPr="009E2F41">
        <w:rPr>
          <w:rFonts w:ascii="Arial" w:hAnsi="Arial" w:cs="Arial"/>
          <w:sz w:val="22"/>
          <w:szCs w:val="22"/>
        </w:rPr>
        <w:t>I</w:t>
      </w:r>
      <w:r w:rsidRPr="009E2F41">
        <w:rPr>
          <w:rFonts w:ascii="Arial" w:hAnsi="Arial" w:cs="Arial"/>
          <w:sz w:val="22"/>
          <w:szCs w:val="22"/>
        </w:rPr>
        <w:t xml:space="preserve"> finally concludes that the book </w:t>
      </w:r>
      <w:r w:rsidRPr="009E2F41">
        <w:rPr>
          <w:rFonts w:ascii="Arial" w:hAnsi="Arial" w:cs="Arial"/>
          <w:i/>
          <w:iCs/>
          <w:sz w:val="22"/>
          <w:szCs w:val="22"/>
        </w:rPr>
        <w:t>Bidâyah al-Mujtahid wa Nihâyah al-Muqtashid</w:t>
      </w:r>
      <w:r w:rsidRPr="009E2F41">
        <w:rPr>
          <w:rFonts w:ascii="Arial" w:hAnsi="Arial" w:cs="Arial"/>
          <w:sz w:val="22"/>
          <w:szCs w:val="22"/>
        </w:rPr>
        <w:t xml:space="preserve"> is </w:t>
      </w:r>
      <w:r w:rsidRPr="009E2F41">
        <w:rPr>
          <w:rFonts w:ascii="Arial" w:hAnsi="Arial" w:cs="Arial"/>
          <w:i/>
          <w:iCs/>
          <w:sz w:val="22"/>
          <w:szCs w:val="22"/>
        </w:rPr>
        <w:t>fiqh</w:t>
      </w:r>
      <w:r w:rsidRPr="009E2F41">
        <w:rPr>
          <w:rFonts w:ascii="Arial" w:hAnsi="Arial" w:cs="Arial"/>
          <w:sz w:val="22"/>
          <w:szCs w:val="22"/>
        </w:rPr>
        <w:t xml:space="preserve"> comparison described systematically-logical-argumentative and contains themes of </w:t>
      </w:r>
      <w:r w:rsidRPr="009E2F41">
        <w:rPr>
          <w:rFonts w:ascii="Arial" w:hAnsi="Arial" w:cs="Arial"/>
          <w:i/>
          <w:iCs/>
          <w:sz w:val="22"/>
          <w:szCs w:val="22"/>
        </w:rPr>
        <w:t>fiqh</w:t>
      </w:r>
      <w:r w:rsidRPr="009E2F41">
        <w:rPr>
          <w:rFonts w:ascii="Arial" w:hAnsi="Arial" w:cs="Arial"/>
          <w:sz w:val="22"/>
          <w:szCs w:val="22"/>
        </w:rPr>
        <w:t xml:space="preserve"> holistically-comprehensive. </w:t>
      </w:r>
    </w:p>
    <w:p w14:paraId="5EA27203" w14:textId="77777777" w:rsidR="00C37254" w:rsidRPr="009E2F41" w:rsidRDefault="00C37254" w:rsidP="008A67A3">
      <w:pPr>
        <w:ind w:left="284" w:right="566"/>
        <w:rPr>
          <w:rFonts w:ascii="Arial" w:hAnsi="Arial" w:cs="Arial"/>
          <w:bCs w:val="0"/>
          <w:sz w:val="22"/>
          <w:szCs w:val="22"/>
        </w:rPr>
      </w:pPr>
    </w:p>
    <w:p w14:paraId="18FCB9A1" w14:textId="77777777" w:rsidR="00C37254" w:rsidRPr="009E2F41" w:rsidRDefault="00C37254" w:rsidP="008A67A3">
      <w:pPr>
        <w:ind w:left="284" w:right="566"/>
        <w:rPr>
          <w:rFonts w:ascii="Arial" w:hAnsi="Arial" w:cs="Arial"/>
          <w:sz w:val="22"/>
          <w:szCs w:val="22"/>
        </w:rPr>
      </w:pPr>
      <w:r w:rsidRPr="009E2F41">
        <w:rPr>
          <w:rFonts w:ascii="Arial" w:hAnsi="Arial" w:cs="Arial"/>
          <w:bCs w:val="0"/>
          <w:sz w:val="22"/>
          <w:szCs w:val="22"/>
        </w:rPr>
        <w:t xml:space="preserve">Keywords:  </w:t>
      </w:r>
      <w:r w:rsidR="00CB285E" w:rsidRPr="009E2F41">
        <w:rPr>
          <w:rFonts w:ascii="Arial" w:hAnsi="Arial" w:cs="Arial"/>
          <w:sz w:val="22"/>
          <w:szCs w:val="22"/>
        </w:rPr>
        <w:t xml:space="preserve">Ibn Rusyd, </w:t>
      </w:r>
      <w:r w:rsidR="00CB285E" w:rsidRPr="009E2F41">
        <w:rPr>
          <w:rFonts w:ascii="Arial" w:hAnsi="Arial" w:cs="Arial"/>
          <w:i/>
          <w:sz w:val="22"/>
          <w:szCs w:val="22"/>
        </w:rPr>
        <w:t>Bidâyah al-Mujtahid</w:t>
      </w:r>
      <w:r w:rsidR="00CB285E" w:rsidRPr="009E2F41">
        <w:rPr>
          <w:rFonts w:ascii="Arial" w:hAnsi="Arial" w:cs="Arial"/>
          <w:sz w:val="22"/>
          <w:szCs w:val="22"/>
        </w:rPr>
        <w:t xml:space="preserve">, </w:t>
      </w:r>
      <w:r w:rsidR="00CB285E" w:rsidRPr="009E2F41">
        <w:rPr>
          <w:rFonts w:ascii="Arial" w:hAnsi="Arial" w:cs="Arial"/>
          <w:i/>
          <w:sz w:val="22"/>
          <w:szCs w:val="22"/>
        </w:rPr>
        <w:t>fiqh</w:t>
      </w:r>
      <w:r w:rsidR="00CB285E" w:rsidRPr="009E2F41">
        <w:rPr>
          <w:rFonts w:ascii="Arial" w:hAnsi="Arial" w:cs="Arial"/>
          <w:sz w:val="22"/>
          <w:szCs w:val="22"/>
        </w:rPr>
        <w:t xml:space="preserve"> comparison, </w:t>
      </w:r>
      <w:r w:rsidR="00DC3810" w:rsidRPr="009E2F41">
        <w:rPr>
          <w:rFonts w:ascii="Arial" w:hAnsi="Arial" w:cs="Arial"/>
          <w:sz w:val="22"/>
          <w:szCs w:val="22"/>
        </w:rPr>
        <w:t>normativity-</w:t>
      </w:r>
    </w:p>
    <w:p w14:paraId="6B9A3679" w14:textId="2AC6C7CE" w:rsidR="00CB285E" w:rsidRPr="009E2F41" w:rsidRDefault="00C37254" w:rsidP="008A67A3">
      <w:pPr>
        <w:ind w:left="284" w:right="566"/>
        <w:rPr>
          <w:rFonts w:ascii="Arial" w:hAnsi="Arial" w:cs="Arial"/>
          <w:sz w:val="22"/>
          <w:szCs w:val="22"/>
        </w:rPr>
      </w:pPr>
      <w:r w:rsidRPr="009E2F41">
        <w:rPr>
          <w:rFonts w:ascii="Arial" w:hAnsi="Arial" w:cs="Arial"/>
          <w:sz w:val="22"/>
          <w:szCs w:val="22"/>
        </w:rPr>
        <w:t xml:space="preserve">                     </w:t>
      </w:r>
      <w:r w:rsidR="00DC3810" w:rsidRPr="009E2F41">
        <w:rPr>
          <w:rFonts w:ascii="Arial" w:hAnsi="Arial" w:cs="Arial"/>
          <w:sz w:val="22"/>
          <w:szCs w:val="22"/>
        </w:rPr>
        <w:t>deductivity</w:t>
      </w:r>
    </w:p>
    <w:p w14:paraId="3E333825" w14:textId="77777777" w:rsidR="00030E99" w:rsidRPr="009E2F41" w:rsidRDefault="00030E99" w:rsidP="008A67A3">
      <w:pPr>
        <w:ind w:left="284" w:right="566"/>
        <w:rPr>
          <w:rFonts w:ascii="Arial" w:hAnsi="Arial" w:cs="Arial"/>
          <w:bCs w:val="0"/>
          <w:sz w:val="22"/>
          <w:szCs w:val="22"/>
        </w:rPr>
        <w:sectPr w:rsidR="00030E99" w:rsidRPr="009E2F41" w:rsidSect="009E2F41">
          <w:headerReference w:type="even" r:id="rId9"/>
          <w:headerReference w:type="default" r:id="rId10"/>
          <w:footerReference w:type="even" r:id="rId11"/>
          <w:footerReference w:type="default" r:id="rId12"/>
          <w:footerReference w:type="first" r:id="rId13"/>
          <w:pgSz w:w="11907" w:h="16840" w:code="9"/>
          <w:pgMar w:top="1985" w:right="1418" w:bottom="1985" w:left="1418" w:header="851" w:footer="851" w:gutter="0"/>
          <w:pgNumType w:start="126"/>
          <w:cols w:space="708"/>
          <w:titlePg/>
          <w:docGrid w:linePitch="360"/>
        </w:sectPr>
      </w:pPr>
    </w:p>
    <w:p w14:paraId="1628A8A2" w14:textId="77777777" w:rsidR="00CB285E" w:rsidRPr="009E2F41" w:rsidRDefault="00030E99" w:rsidP="008A67A3">
      <w:pPr>
        <w:pStyle w:val="Heading5"/>
        <w:ind w:left="284"/>
        <w:jc w:val="both"/>
        <w:rPr>
          <w:rFonts w:ascii="Arial" w:hAnsi="Arial" w:cs="Arial"/>
          <w:b/>
          <w:bCs w:val="0"/>
          <w:color w:val="auto"/>
          <w:sz w:val="22"/>
          <w:szCs w:val="22"/>
        </w:rPr>
      </w:pPr>
      <w:r w:rsidRPr="009E2F41">
        <w:rPr>
          <w:rFonts w:ascii="Arial" w:hAnsi="Arial" w:cs="Arial"/>
          <w:b/>
          <w:bCs w:val="0"/>
          <w:color w:val="auto"/>
          <w:sz w:val="22"/>
          <w:szCs w:val="22"/>
        </w:rPr>
        <w:lastRenderedPageBreak/>
        <w:t>Introdu</w:t>
      </w:r>
      <w:r w:rsidR="00CB285E" w:rsidRPr="009E2F41">
        <w:rPr>
          <w:rFonts w:ascii="Arial" w:hAnsi="Arial" w:cs="Arial"/>
          <w:b/>
          <w:bCs w:val="0"/>
          <w:color w:val="auto"/>
          <w:sz w:val="22"/>
          <w:szCs w:val="22"/>
        </w:rPr>
        <w:t xml:space="preserve">ction </w:t>
      </w:r>
    </w:p>
    <w:p w14:paraId="30DA1F40"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He is Ahmad Hassan (1887-1958), a scholar and the central figure of Islam Union (Persatuan Islam--PERSIS),</w:t>
      </w:r>
      <w:r w:rsidRPr="009E2F41">
        <w:rPr>
          <w:rStyle w:val="FootnoteReference"/>
          <w:rFonts w:ascii="Arial" w:hAnsi="Arial" w:cs="Arial"/>
          <w:sz w:val="22"/>
          <w:szCs w:val="22"/>
        </w:rPr>
        <w:footnoteReference w:id="1"/>
      </w:r>
      <w:r w:rsidRPr="009E2F41">
        <w:rPr>
          <w:rFonts w:ascii="Arial" w:hAnsi="Arial" w:cs="Arial"/>
          <w:sz w:val="22"/>
          <w:szCs w:val="22"/>
        </w:rPr>
        <w:t xml:space="preserve"> the activist ofreform movement (</w:t>
      </w:r>
      <w:r w:rsidRPr="009E2F41">
        <w:rPr>
          <w:rFonts w:ascii="Arial" w:hAnsi="Arial" w:cs="Arial"/>
          <w:i/>
          <w:sz w:val="22"/>
          <w:szCs w:val="22"/>
        </w:rPr>
        <w:t>reform</w:t>
      </w:r>
      <w:r w:rsidRPr="009E2F41">
        <w:rPr>
          <w:rFonts w:ascii="Arial" w:hAnsi="Arial" w:cs="Arial"/>
          <w:sz w:val="22"/>
          <w:szCs w:val="22"/>
        </w:rPr>
        <w:t xml:space="preserve">, </w:t>
      </w:r>
      <w:r w:rsidRPr="009E2F41">
        <w:rPr>
          <w:rFonts w:ascii="Arial" w:hAnsi="Arial" w:cs="Arial"/>
          <w:i/>
          <w:sz w:val="22"/>
          <w:szCs w:val="22"/>
        </w:rPr>
        <w:t>tajdîd</w:t>
      </w:r>
      <w:r w:rsidRPr="009E2F41">
        <w:rPr>
          <w:rFonts w:ascii="Arial" w:hAnsi="Arial" w:cs="Arial"/>
          <w:sz w:val="22"/>
          <w:szCs w:val="22"/>
        </w:rPr>
        <w:t>) in Islam and well-known as the most revolusionary and radical,</w:t>
      </w:r>
      <w:r w:rsidRPr="009E2F41">
        <w:rPr>
          <w:rStyle w:val="FootnoteReference"/>
          <w:rFonts w:ascii="Arial" w:hAnsi="Arial" w:cs="Arial"/>
          <w:sz w:val="22"/>
          <w:szCs w:val="22"/>
        </w:rPr>
        <w:footnoteReference w:id="2"/>
      </w:r>
      <w:r w:rsidRPr="009E2F41">
        <w:rPr>
          <w:rFonts w:ascii="Arial" w:hAnsi="Arial" w:cs="Arial"/>
          <w:sz w:val="22"/>
          <w:szCs w:val="22"/>
        </w:rPr>
        <w:t xml:space="preserve"> hashis own impression on the </w:t>
      </w:r>
      <w:r w:rsidRPr="009E2F41">
        <w:rPr>
          <w:rFonts w:ascii="Arial" w:hAnsi="Arial" w:cs="Arial"/>
          <w:i/>
          <w:iCs/>
          <w:sz w:val="22"/>
          <w:szCs w:val="22"/>
        </w:rPr>
        <w:t>Bidâyah</w:t>
      </w:r>
      <w:r w:rsidRPr="009E2F41">
        <w:rPr>
          <w:rFonts w:ascii="Arial" w:hAnsi="Arial" w:cs="Arial"/>
          <w:i/>
          <w:sz w:val="22"/>
          <w:szCs w:val="22"/>
        </w:rPr>
        <w:t xml:space="preserve"> al-Muj</w:t>
      </w:r>
      <w:r w:rsidR="00B542D5" w:rsidRPr="009E2F41">
        <w:rPr>
          <w:rFonts w:ascii="Arial" w:hAnsi="Arial" w:cs="Arial"/>
          <w:i/>
          <w:sz w:val="22"/>
          <w:szCs w:val="22"/>
        </w:rPr>
        <w:t>-</w:t>
      </w:r>
      <w:r w:rsidRPr="009E2F41">
        <w:rPr>
          <w:rFonts w:ascii="Arial" w:hAnsi="Arial" w:cs="Arial"/>
          <w:i/>
          <w:sz w:val="22"/>
          <w:szCs w:val="22"/>
        </w:rPr>
        <w:t>tahid</w:t>
      </w:r>
      <w:r w:rsidRPr="009E2F41">
        <w:rPr>
          <w:rFonts w:ascii="Arial" w:hAnsi="Arial" w:cs="Arial"/>
          <w:sz w:val="22"/>
          <w:szCs w:val="22"/>
        </w:rPr>
        <w:t>. Initially, Hassan does not really care with thehustle and bustle between old people and young people,</w:t>
      </w:r>
      <w:r w:rsidRPr="009E2F41">
        <w:rPr>
          <w:rStyle w:val="FootnoteReference"/>
          <w:rFonts w:ascii="Arial" w:hAnsi="Arial" w:cs="Arial"/>
          <w:sz w:val="22"/>
          <w:szCs w:val="22"/>
        </w:rPr>
        <w:footnoteReference w:id="3"/>
      </w:r>
      <w:r w:rsidRPr="009E2F41">
        <w:rPr>
          <w:rFonts w:ascii="Arial" w:hAnsi="Arial" w:cs="Arial"/>
          <w:sz w:val="22"/>
          <w:szCs w:val="22"/>
        </w:rPr>
        <w:t xml:space="preserve"> even his religious understanding was closer to old people’s understanding. When he was visiting K</w:t>
      </w:r>
      <w:r w:rsidR="00B542D5" w:rsidRPr="009E2F41">
        <w:rPr>
          <w:rFonts w:ascii="Arial" w:hAnsi="Arial" w:cs="Arial"/>
          <w:sz w:val="22"/>
          <w:szCs w:val="22"/>
        </w:rPr>
        <w:t>iai</w:t>
      </w:r>
      <w:r w:rsidRPr="009E2F41">
        <w:rPr>
          <w:rFonts w:ascii="Arial" w:hAnsi="Arial" w:cs="Arial"/>
          <w:sz w:val="22"/>
          <w:szCs w:val="22"/>
        </w:rPr>
        <w:t xml:space="preserve"> A. Wahab Hasbullah (later known as one of the founders of Nahdatul Ulama (</w:t>
      </w:r>
      <w:r w:rsidR="00B542D5" w:rsidRPr="009E2F41">
        <w:rPr>
          <w:rFonts w:ascii="Arial" w:hAnsi="Arial" w:cs="Arial"/>
          <w:sz w:val="22"/>
          <w:szCs w:val="22"/>
        </w:rPr>
        <w:t>NU</w:t>
      </w:r>
      <w:r w:rsidRPr="009E2F41">
        <w:rPr>
          <w:rFonts w:ascii="Arial" w:hAnsi="Arial" w:cs="Arial"/>
          <w:sz w:val="22"/>
          <w:szCs w:val="22"/>
        </w:rPr>
        <w:t>), he proposed a question to K</w:t>
      </w:r>
      <w:r w:rsidR="00B542D5" w:rsidRPr="009E2F41">
        <w:rPr>
          <w:rFonts w:ascii="Arial" w:hAnsi="Arial" w:cs="Arial"/>
          <w:sz w:val="22"/>
          <w:szCs w:val="22"/>
        </w:rPr>
        <w:t>iai</w:t>
      </w:r>
      <w:r w:rsidRPr="009E2F41">
        <w:rPr>
          <w:rFonts w:ascii="Arial" w:hAnsi="Arial" w:cs="Arial"/>
          <w:sz w:val="22"/>
          <w:szCs w:val="22"/>
        </w:rPr>
        <w:t xml:space="preserve"> Hasbullah on the law of reading </w:t>
      </w:r>
      <w:r w:rsidRPr="009E2F41">
        <w:rPr>
          <w:rFonts w:ascii="Arial" w:hAnsi="Arial" w:cs="Arial"/>
          <w:i/>
          <w:sz w:val="22"/>
          <w:szCs w:val="22"/>
        </w:rPr>
        <w:t>ushallî</w:t>
      </w:r>
      <w:r w:rsidRPr="009E2F41">
        <w:rPr>
          <w:rFonts w:ascii="Arial" w:hAnsi="Arial" w:cs="Arial"/>
          <w:iCs/>
          <w:sz w:val="22"/>
          <w:szCs w:val="22"/>
        </w:rPr>
        <w:t xml:space="preserve">. </w:t>
      </w:r>
      <w:r w:rsidRPr="009E2F41">
        <w:rPr>
          <w:rFonts w:ascii="Arial" w:hAnsi="Arial" w:cs="Arial"/>
          <w:sz w:val="22"/>
          <w:szCs w:val="22"/>
        </w:rPr>
        <w:t xml:space="preserve">Based on his knowledge, he answered that reading </w:t>
      </w:r>
      <w:r w:rsidRPr="009E2F41">
        <w:rPr>
          <w:rFonts w:ascii="Arial" w:hAnsi="Arial" w:cs="Arial"/>
          <w:i/>
          <w:sz w:val="22"/>
          <w:szCs w:val="22"/>
        </w:rPr>
        <w:t xml:space="preserve">ushallî is </w:t>
      </w:r>
      <w:r w:rsidRPr="009E2F41">
        <w:rPr>
          <w:rFonts w:ascii="Arial" w:hAnsi="Arial" w:cs="Arial"/>
          <w:iCs/>
          <w:sz w:val="22"/>
          <w:szCs w:val="22"/>
        </w:rPr>
        <w:t>sunna</w:t>
      </w:r>
      <w:r w:rsidRPr="009E2F41">
        <w:rPr>
          <w:rFonts w:ascii="Arial" w:hAnsi="Arial" w:cs="Arial"/>
          <w:sz w:val="22"/>
          <w:szCs w:val="22"/>
        </w:rPr>
        <w:t xml:space="preserve">. When he was questioned its legal basis, </w:t>
      </w:r>
      <w:r w:rsidR="00B542D5" w:rsidRPr="009E2F41">
        <w:rPr>
          <w:rFonts w:ascii="Arial" w:hAnsi="Arial" w:cs="Arial"/>
          <w:sz w:val="22"/>
          <w:szCs w:val="22"/>
        </w:rPr>
        <w:t>Kiai</w:t>
      </w:r>
      <w:r w:rsidRPr="009E2F41">
        <w:rPr>
          <w:rFonts w:ascii="Arial" w:hAnsi="Arial" w:cs="Arial"/>
          <w:sz w:val="22"/>
          <w:szCs w:val="22"/>
        </w:rPr>
        <w:t xml:space="preserve"> Hasbullah said that it could be easily found in any books. </w:t>
      </w:r>
      <w:r w:rsidR="00B542D5" w:rsidRPr="009E2F41">
        <w:rPr>
          <w:rFonts w:ascii="Arial" w:hAnsi="Arial" w:cs="Arial"/>
          <w:sz w:val="22"/>
          <w:szCs w:val="22"/>
        </w:rPr>
        <w:t>Kiai</w:t>
      </w:r>
      <w:r w:rsidRPr="009E2F41">
        <w:rPr>
          <w:rFonts w:ascii="Arial" w:hAnsi="Arial" w:cs="Arial"/>
          <w:sz w:val="22"/>
          <w:szCs w:val="22"/>
        </w:rPr>
        <w:t xml:space="preserve"> Hasbullah was wondering why such an easy question was asked to him.</w:t>
      </w:r>
      <w:r w:rsidRPr="009E2F41">
        <w:rPr>
          <w:rStyle w:val="FootnoteReference"/>
          <w:rFonts w:ascii="Arial" w:hAnsi="Arial" w:cs="Arial"/>
          <w:sz w:val="22"/>
          <w:szCs w:val="22"/>
        </w:rPr>
        <w:footnoteReference w:id="4"/>
      </w:r>
    </w:p>
    <w:p w14:paraId="3AEDB045" w14:textId="77777777" w:rsidR="00CB285E" w:rsidRPr="009E2F41" w:rsidRDefault="00B542D5" w:rsidP="008A67A3">
      <w:pPr>
        <w:ind w:left="284" w:firstLine="567"/>
        <w:jc w:val="both"/>
        <w:rPr>
          <w:rFonts w:ascii="Arial" w:hAnsi="Arial" w:cs="Arial"/>
          <w:sz w:val="22"/>
          <w:szCs w:val="22"/>
        </w:rPr>
      </w:pPr>
      <w:r w:rsidRPr="009E2F41">
        <w:rPr>
          <w:rFonts w:ascii="Arial" w:hAnsi="Arial" w:cs="Arial"/>
          <w:sz w:val="22"/>
          <w:szCs w:val="22"/>
        </w:rPr>
        <w:lastRenderedPageBreak/>
        <w:t>Kiai</w:t>
      </w:r>
      <w:r w:rsidR="00CB285E" w:rsidRPr="009E2F41">
        <w:rPr>
          <w:rFonts w:ascii="Arial" w:hAnsi="Arial" w:cs="Arial"/>
          <w:sz w:val="22"/>
          <w:szCs w:val="22"/>
        </w:rPr>
        <w:t xml:space="preserve"> Hasbullah then asked  Hassan to find out its legal basis in </w:t>
      </w:r>
      <w:r w:rsidRPr="009E2F41">
        <w:rPr>
          <w:rFonts w:ascii="Arial" w:hAnsi="Arial" w:cs="Arial"/>
          <w:sz w:val="22"/>
          <w:szCs w:val="22"/>
        </w:rPr>
        <w:t xml:space="preserve">the </w:t>
      </w:r>
      <w:r w:rsidR="00CB285E" w:rsidRPr="009E2F41">
        <w:rPr>
          <w:rFonts w:ascii="Arial" w:hAnsi="Arial" w:cs="Arial"/>
          <w:sz w:val="22"/>
          <w:szCs w:val="22"/>
        </w:rPr>
        <w:t>Quran and hadit</w:t>
      </w:r>
      <w:r w:rsidRPr="009E2F41">
        <w:rPr>
          <w:rFonts w:ascii="Arial" w:hAnsi="Arial" w:cs="Arial"/>
          <w:sz w:val="22"/>
          <w:szCs w:val="22"/>
        </w:rPr>
        <w:t>s</w:t>
      </w:r>
      <w:r w:rsidR="00CB285E" w:rsidRPr="009E2F41">
        <w:rPr>
          <w:rFonts w:ascii="Arial" w:hAnsi="Arial" w:cs="Arial"/>
          <w:sz w:val="22"/>
          <w:szCs w:val="22"/>
        </w:rPr>
        <w:t xml:space="preserve">, because the young people believe that the religion is what is said by Allah and his apostle. The </w:t>
      </w:r>
      <w:bookmarkStart w:id="0" w:name="_GoBack"/>
      <w:r w:rsidR="00CB285E" w:rsidRPr="009E2F41">
        <w:rPr>
          <w:rFonts w:ascii="Arial" w:hAnsi="Arial" w:cs="Arial"/>
          <w:sz w:val="22"/>
          <w:szCs w:val="22"/>
        </w:rPr>
        <w:t>next morning, Has</w:t>
      </w:r>
      <w:r w:rsidRPr="009E2F41">
        <w:rPr>
          <w:rFonts w:ascii="Arial" w:hAnsi="Arial" w:cs="Arial"/>
          <w:sz w:val="22"/>
          <w:szCs w:val="22"/>
        </w:rPr>
        <w:t>-</w:t>
      </w:r>
      <w:r w:rsidR="00CB285E" w:rsidRPr="009E2F41">
        <w:rPr>
          <w:rFonts w:ascii="Arial" w:hAnsi="Arial" w:cs="Arial"/>
          <w:sz w:val="22"/>
          <w:szCs w:val="22"/>
        </w:rPr>
        <w:t xml:space="preserve">san started to observe any verses in </w:t>
      </w:r>
      <w:r w:rsidRPr="009E2F41">
        <w:rPr>
          <w:rFonts w:ascii="Arial" w:hAnsi="Arial" w:cs="Arial"/>
          <w:sz w:val="22"/>
          <w:szCs w:val="22"/>
        </w:rPr>
        <w:t xml:space="preserve">the </w:t>
      </w:r>
      <w:r w:rsidR="00CB285E" w:rsidRPr="009E2F41">
        <w:rPr>
          <w:rFonts w:ascii="Arial" w:hAnsi="Arial" w:cs="Arial"/>
          <w:sz w:val="22"/>
          <w:szCs w:val="22"/>
        </w:rPr>
        <w:t>Quran and books of hadit</w:t>
      </w:r>
      <w:r w:rsidRPr="009E2F41">
        <w:rPr>
          <w:rFonts w:ascii="Arial" w:hAnsi="Arial" w:cs="Arial"/>
          <w:sz w:val="22"/>
          <w:szCs w:val="22"/>
        </w:rPr>
        <w:t>s</w:t>
      </w:r>
      <w:r w:rsidR="00CB285E" w:rsidRPr="009E2F41">
        <w:rPr>
          <w:rFonts w:ascii="Arial" w:hAnsi="Arial" w:cs="Arial"/>
          <w:sz w:val="22"/>
          <w:szCs w:val="22"/>
        </w:rPr>
        <w:t xml:space="preserve">, but he </w:t>
      </w:r>
      <w:bookmarkEnd w:id="0"/>
      <w:r w:rsidR="00CB285E" w:rsidRPr="009E2F41">
        <w:rPr>
          <w:rFonts w:ascii="Arial" w:hAnsi="Arial" w:cs="Arial"/>
          <w:sz w:val="22"/>
          <w:szCs w:val="22"/>
        </w:rPr>
        <w:t xml:space="preserve">did not find the legal basis of reading </w:t>
      </w:r>
      <w:r w:rsidR="00CB285E" w:rsidRPr="009E2F41">
        <w:rPr>
          <w:rFonts w:ascii="Arial" w:hAnsi="Arial" w:cs="Arial"/>
          <w:i/>
          <w:sz w:val="22"/>
          <w:szCs w:val="22"/>
        </w:rPr>
        <w:t>ushallî</w:t>
      </w:r>
      <w:r w:rsidR="00CB285E" w:rsidRPr="009E2F41">
        <w:rPr>
          <w:rFonts w:ascii="Arial" w:hAnsi="Arial" w:cs="Arial"/>
          <w:sz w:val="22"/>
          <w:szCs w:val="22"/>
        </w:rPr>
        <w:t>. He then started to have a conviction in his heart to justify the understanding of the young people. The statement, that re</w:t>
      </w:r>
      <w:r w:rsidRPr="009E2F41">
        <w:rPr>
          <w:rFonts w:ascii="Arial" w:hAnsi="Arial" w:cs="Arial"/>
          <w:sz w:val="22"/>
          <w:szCs w:val="22"/>
        </w:rPr>
        <w:t>-</w:t>
      </w:r>
      <w:r w:rsidR="00CB285E" w:rsidRPr="009E2F41">
        <w:rPr>
          <w:rFonts w:ascii="Arial" w:hAnsi="Arial" w:cs="Arial"/>
          <w:sz w:val="22"/>
          <w:szCs w:val="22"/>
        </w:rPr>
        <w:t>ligion is only what is said by Allah and his apostle, was strongly penetrated wi</w:t>
      </w:r>
      <w:r w:rsidRPr="009E2F41">
        <w:rPr>
          <w:rFonts w:ascii="Arial" w:hAnsi="Arial" w:cs="Arial"/>
          <w:sz w:val="22"/>
          <w:szCs w:val="22"/>
        </w:rPr>
        <w:t>-</w:t>
      </w:r>
      <w:r w:rsidR="00CB285E" w:rsidRPr="009E2F41">
        <w:rPr>
          <w:rFonts w:ascii="Arial" w:hAnsi="Arial" w:cs="Arial"/>
          <w:sz w:val="22"/>
          <w:szCs w:val="22"/>
        </w:rPr>
        <w:t>thin himself. That moment was taken as the best moment in his life relating to his radical religous understanding.</w:t>
      </w:r>
      <w:r w:rsidR="00CB285E" w:rsidRPr="009E2F41">
        <w:rPr>
          <w:rStyle w:val="FootnoteReference"/>
          <w:rFonts w:ascii="Arial" w:hAnsi="Arial" w:cs="Arial"/>
          <w:sz w:val="22"/>
          <w:szCs w:val="22"/>
        </w:rPr>
        <w:footnoteReference w:id="5"/>
      </w:r>
    </w:p>
    <w:p w14:paraId="4B900E9F"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In Surabaya, when he paid a visit to one of his companions (a supporter of </w:t>
      </w:r>
      <w:r w:rsidRPr="009E2F41">
        <w:rPr>
          <w:rFonts w:ascii="Arial" w:hAnsi="Arial" w:cs="Arial"/>
          <w:i/>
          <w:sz w:val="22"/>
          <w:szCs w:val="22"/>
        </w:rPr>
        <w:t xml:space="preserve">tajdîd </w:t>
      </w:r>
      <w:r w:rsidRPr="009E2F41">
        <w:rPr>
          <w:rFonts w:ascii="Arial" w:hAnsi="Arial" w:cs="Arial"/>
          <w:iCs/>
          <w:sz w:val="22"/>
          <w:szCs w:val="22"/>
        </w:rPr>
        <w:t>movement</w:t>
      </w:r>
      <w:r w:rsidRPr="009E2F41">
        <w:rPr>
          <w:rFonts w:ascii="Arial" w:hAnsi="Arial" w:cs="Arial"/>
          <w:sz w:val="22"/>
          <w:szCs w:val="22"/>
        </w:rPr>
        <w:t xml:space="preserve">), Hassan was firstly introduced to </w:t>
      </w:r>
      <w:r w:rsidRPr="009E2F41">
        <w:rPr>
          <w:rFonts w:ascii="Arial" w:hAnsi="Arial" w:cs="Arial"/>
          <w:i/>
          <w:iCs/>
          <w:sz w:val="22"/>
          <w:szCs w:val="22"/>
        </w:rPr>
        <w:t>Bidâyah</w:t>
      </w:r>
      <w:r w:rsidRPr="009E2F41">
        <w:rPr>
          <w:rFonts w:ascii="Arial" w:hAnsi="Arial" w:cs="Arial"/>
          <w:i/>
          <w:sz w:val="22"/>
          <w:szCs w:val="22"/>
        </w:rPr>
        <w:t xml:space="preserve"> al-Mujtahid</w:t>
      </w:r>
      <w:r w:rsidRPr="009E2F41">
        <w:rPr>
          <w:rFonts w:ascii="Arial" w:hAnsi="Arial" w:cs="Arial"/>
          <w:sz w:val="22"/>
          <w:szCs w:val="22"/>
        </w:rPr>
        <w:t>. He took opportunity to read that book as soon as the owner went away. He really put an deep interest into the book that it encourages him to possess it for his own. The book is regarded as one of the readings that affect Hassan’s way of thinking.</w:t>
      </w:r>
      <w:r w:rsidRPr="009E2F41">
        <w:rPr>
          <w:rStyle w:val="FootnoteReference"/>
          <w:rFonts w:ascii="Arial" w:hAnsi="Arial" w:cs="Arial"/>
          <w:sz w:val="22"/>
          <w:szCs w:val="22"/>
        </w:rPr>
        <w:footnoteReference w:id="6"/>
      </w:r>
    </w:p>
    <w:p w14:paraId="708DD582"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That is a bit story that enable to show the position of </w:t>
      </w:r>
      <w:r w:rsidRPr="009E2F41">
        <w:rPr>
          <w:rFonts w:ascii="Arial" w:hAnsi="Arial" w:cs="Arial"/>
          <w:i/>
          <w:iCs/>
          <w:sz w:val="22"/>
          <w:szCs w:val="22"/>
        </w:rPr>
        <w:t>Bidâyah</w:t>
      </w:r>
      <w:r w:rsidRPr="009E2F41">
        <w:rPr>
          <w:rFonts w:ascii="Arial" w:hAnsi="Arial" w:cs="Arial"/>
          <w:i/>
          <w:sz w:val="22"/>
          <w:szCs w:val="22"/>
        </w:rPr>
        <w:t xml:space="preserve"> al-Mujtahid </w:t>
      </w:r>
      <w:r w:rsidRPr="009E2F41">
        <w:rPr>
          <w:rFonts w:ascii="Arial" w:hAnsi="Arial" w:cs="Arial"/>
          <w:sz w:val="22"/>
          <w:szCs w:val="22"/>
        </w:rPr>
        <w:t>in the former society. It is true that upto the early twentieth century, when the wave of  reform struck the M</w:t>
      </w:r>
      <w:r w:rsidR="00824797" w:rsidRPr="009E2F41">
        <w:rPr>
          <w:rFonts w:ascii="Arial" w:hAnsi="Arial" w:cs="Arial"/>
          <w:sz w:val="22"/>
          <w:szCs w:val="22"/>
        </w:rPr>
        <w:t>o</w:t>
      </w:r>
      <w:r w:rsidRPr="009E2F41">
        <w:rPr>
          <w:rFonts w:ascii="Arial" w:hAnsi="Arial" w:cs="Arial"/>
          <w:sz w:val="22"/>
          <w:szCs w:val="22"/>
        </w:rPr>
        <w:t>sl</w:t>
      </w:r>
      <w:r w:rsidR="00824797" w:rsidRPr="009E2F41">
        <w:rPr>
          <w:rFonts w:ascii="Arial" w:hAnsi="Arial" w:cs="Arial"/>
          <w:sz w:val="22"/>
          <w:szCs w:val="22"/>
        </w:rPr>
        <w:t>e</w:t>
      </w:r>
      <w:r w:rsidRPr="009E2F41">
        <w:rPr>
          <w:rFonts w:ascii="Arial" w:hAnsi="Arial" w:cs="Arial"/>
          <w:sz w:val="22"/>
          <w:szCs w:val="22"/>
        </w:rPr>
        <w:t xml:space="preserve">ms in Indonesia, the book still became exclusive reading book for our society with only certain people reading it particularly the activists and the supporters of reform movement. However, nowadays, the book has been easily acceptable by every </w:t>
      </w:r>
      <w:r w:rsidR="00824797" w:rsidRPr="009E2F41">
        <w:rPr>
          <w:rFonts w:ascii="Arial" w:hAnsi="Arial" w:cs="Arial"/>
          <w:sz w:val="22"/>
          <w:szCs w:val="22"/>
        </w:rPr>
        <w:t>Mo</w:t>
      </w:r>
      <w:r w:rsidRPr="009E2F41">
        <w:rPr>
          <w:rFonts w:ascii="Arial" w:hAnsi="Arial" w:cs="Arial"/>
          <w:sz w:val="22"/>
          <w:szCs w:val="22"/>
        </w:rPr>
        <w:t>sl</w:t>
      </w:r>
      <w:r w:rsidR="00824797" w:rsidRPr="009E2F41">
        <w:rPr>
          <w:rFonts w:ascii="Arial" w:hAnsi="Arial" w:cs="Arial"/>
          <w:sz w:val="22"/>
          <w:szCs w:val="22"/>
        </w:rPr>
        <w:t>e</w:t>
      </w:r>
      <w:r w:rsidRPr="009E2F41">
        <w:rPr>
          <w:rFonts w:ascii="Arial" w:hAnsi="Arial" w:cs="Arial"/>
          <w:sz w:val="22"/>
          <w:szCs w:val="22"/>
        </w:rPr>
        <w:t>m.</w:t>
      </w:r>
    </w:p>
    <w:p w14:paraId="0C44BDB6" w14:textId="77777777" w:rsidR="00CB285E" w:rsidRPr="009E2F41" w:rsidRDefault="00CB285E" w:rsidP="008A67A3">
      <w:pPr>
        <w:pStyle w:val="Heading5"/>
        <w:ind w:left="284" w:hanging="360"/>
        <w:jc w:val="both"/>
        <w:rPr>
          <w:rFonts w:ascii="Arial" w:hAnsi="Arial" w:cs="Arial"/>
          <w:b/>
          <w:bCs w:val="0"/>
          <w:color w:val="auto"/>
          <w:sz w:val="22"/>
          <w:szCs w:val="22"/>
        </w:rPr>
      </w:pPr>
      <w:r w:rsidRPr="009E2F41">
        <w:rPr>
          <w:rFonts w:ascii="Arial" w:hAnsi="Arial" w:cs="Arial"/>
          <w:b/>
          <w:bCs w:val="0"/>
          <w:color w:val="auto"/>
          <w:sz w:val="22"/>
          <w:szCs w:val="22"/>
        </w:rPr>
        <w:t>About the Author</w:t>
      </w:r>
    </w:p>
    <w:p w14:paraId="442EAEBB"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The author of the book is Mu</w:t>
      </w:r>
      <w:r w:rsidR="00824797" w:rsidRPr="009E2F41">
        <w:rPr>
          <w:rFonts w:ascii="Arial" w:hAnsi="Arial" w:cs="Arial"/>
          <w:sz w:val="22"/>
          <w:szCs w:val="22"/>
        </w:rPr>
        <w:t>-</w:t>
      </w:r>
      <w:r w:rsidRPr="009E2F41">
        <w:rPr>
          <w:rFonts w:ascii="Arial" w:hAnsi="Arial" w:cs="Arial"/>
          <w:sz w:val="22"/>
          <w:szCs w:val="22"/>
          <w:u w:val="single"/>
        </w:rPr>
        <w:t>h</w:t>
      </w:r>
      <w:r w:rsidRPr="009E2F41">
        <w:rPr>
          <w:rFonts w:ascii="Arial" w:hAnsi="Arial" w:cs="Arial"/>
          <w:sz w:val="22"/>
          <w:szCs w:val="22"/>
        </w:rPr>
        <w:t>ammad ibn Abû al-Qâsim A</w:t>
      </w:r>
      <w:r w:rsidRPr="009E2F41">
        <w:rPr>
          <w:rFonts w:ascii="Arial" w:hAnsi="Arial" w:cs="Arial"/>
          <w:sz w:val="22"/>
          <w:szCs w:val="22"/>
          <w:u w:val="single"/>
        </w:rPr>
        <w:t>h</w:t>
      </w:r>
      <w:r w:rsidRPr="009E2F41">
        <w:rPr>
          <w:rFonts w:ascii="Arial" w:hAnsi="Arial" w:cs="Arial"/>
          <w:sz w:val="22"/>
          <w:szCs w:val="22"/>
        </w:rPr>
        <w:t>mad ibn Abû al-Walîd Mu</w:t>
      </w:r>
      <w:r w:rsidRPr="009E2F41">
        <w:rPr>
          <w:rFonts w:ascii="Arial" w:hAnsi="Arial" w:cs="Arial"/>
          <w:sz w:val="22"/>
          <w:szCs w:val="22"/>
          <w:u w:val="single"/>
        </w:rPr>
        <w:t>h</w:t>
      </w:r>
      <w:r w:rsidRPr="009E2F41">
        <w:rPr>
          <w:rFonts w:ascii="Arial" w:hAnsi="Arial" w:cs="Arial"/>
          <w:sz w:val="22"/>
          <w:szCs w:val="22"/>
        </w:rPr>
        <w:t>ammad ibn A</w:t>
      </w:r>
      <w:r w:rsidRPr="009E2F41">
        <w:rPr>
          <w:rFonts w:ascii="Arial" w:hAnsi="Arial" w:cs="Arial"/>
          <w:sz w:val="22"/>
          <w:szCs w:val="22"/>
          <w:u w:val="single"/>
        </w:rPr>
        <w:t>h</w:t>
      </w:r>
      <w:r w:rsidRPr="009E2F41">
        <w:rPr>
          <w:rFonts w:ascii="Arial" w:hAnsi="Arial" w:cs="Arial"/>
          <w:sz w:val="22"/>
          <w:szCs w:val="22"/>
        </w:rPr>
        <w:t>mad ibn Rusyd,</w:t>
      </w:r>
      <w:r w:rsidRPr="009E2F41">
        <w:rPr>
          <w:rStyle w:val="FootnoteReference"/>
          <w:rFonts w:ascii="Arial" w:hAnsi="Arial" w:cs="Arial"/>
          <w:sz w:val="22"/>
          <w:szCs w:val="22"/>
        </w:rPr>
        <w:footnoteReference w:id="7"/>
      </w:r>
      <w:r w:rsidRPr="009E2F41">
        <w:rPr>
          <w:rFonts w:ascii="Arial" w:hAnsi="Arial" w:cs="Arial"/>
          <w:sz w:val="22"/>
          <w:szCs w:val="22"/>
        </w:rPr>
        <w:t>later known  as Ibn Rusyd. He was born in Cordova in 520 H/1126 M and died in  Morocco in 595 H/1198 M. He lived in a family and neighborhood under Mâlik doctrine (</w:t>
      </w:r>
      <w:r w:rsidRPr="009E2F41">
        <w:rPr>
          <w:rFonts w:ascii="Arial" w:hAnsi="Arial" w:cs="Arial"/>
          <w:i/>
          <w:iCs/>
          <w:sz w:val="22"/>
          <w:szCs w:val="22"/>
        </w:rPr>
        <w:t>madzhab</w:t>
      </w:r>
      <w:r w:rsidRPr="009E2F41">
        <w:rPr>
          <w:rFonts w:ascii="Arial" w:hAnsi="Arial" w:cs="Arial"/>
          <w:sz w:val="22"/>
          <w:szCs w:val="22"/>
        </w:rPr>
        <w:t>). His fa</w:t>
      </w:r>
      <w:r w:rsidR="00824797" w:rsidRPr="009E2F41">
        <w:rPr>
          <w:rFonts w:ascii="Arial" w:hAnsi="Arial" w:cs="Arial"/>
          <w:sz w:val="22"/>
          <w:szCs w:val="22"/>
        </w:rPr>
        <w:t>-</w:t>
      </w:r>
      <w:r w:rsidRPr="009E2F41">
        <w:rPr>
          <w:rFonts w:ascii="Arial" w:hAnsi="Arial" w:cs="Arial"/>
          <w:sz w:val="22"/>
          <w:szCs w:val="22"/>
        </w:rPr>
        <w:t xml:space="preserve">ther and his grandfather had occupied as the chief of of the court in Andalusia. Both of them particularly his gran father was a prominent expert in </w:t>
      </w:r>
      <w:r w:rsidRPr="009E2F41">
        <w:rPr>
          <w:rFonts w:ascii="Arial" w:hAnsi="Arial" w:cs="Arial"/>
          <w:i/>
          <w:iCs/>
          <w:sz w:val="22"/>
          <w:szCs w:val="22"/>
        </w:rPr>
        <w:t>fiqh</w:t>
      </w:r>
      <w:r w:rsidRPr="009E2F41">
        <w:rPr>
          <w:rFonts w:ascii="Arial" w:hAnsi="Arial" w:cs="Arial"/>
          <w:sz w:val="22"/>
          <w:szCs w:val="22"/>
        </w:rPr>
        <w:t xml:space="preserve"> in Cor</w:t>
      </w:r>
      <w:r w:rsidR="00824797" w:rsidRPr="009E2F41">
        <w:rPr>
          <w:rFonts w:ascii="Arial" w:hAnsi="Arial" w:cs="Arial"/>
          <w:sz w:val="22"/>
          <w:szCs w:val="22"/>
        </w:rPr>
        <w:t>-</w:t>
      </w:r>
      <w:r w:rsidRPr="009E2F41">
        <w:rPr>
          <w:rFonts w:ascii="Arial" w:hAnsi="Arial" w:cs="Arial"/>
          <w:sz w:val="22"/>
          <w:szCs w:val="22"/>
        </w:rPr>
        <w:t>dova.</w:t>
      </w:r>
      <w:r w:rsidRPr="009E2F41">
        <w:rPr>
          <w:rStyle w:val="FootnoteReference"/>
          <w:rFonts w:ascii="Arial" w:hAnsi="Arial" w:cs="Arial"/>
          <w:sz w:val="22"/>
          <w:szCs w:val="22"/>
        </w:rPr>
        <w:footnoteReference w:id="8"/>
      </w:r>
      <w:r w:rsidRPr="009E2F41">
        <w:rPr>
          <w:rFonts w:ascii="Arial" w:hAnsi="Arial" w:cs="Arial"/>
          <w:sz w:val="22"/>
          <w:szCs w:val="22"/>
        </w:rPr>
        <w:t xml:space="preserve"> Beside learning </w:t>
      </w:r>
      <w:r w:rsidRPr="009E2F41">
        <w:rPr>
          <w:rFonts w:ascii="Arial" w:hAnsi="Arial" w:cs="Arial"/>
          <w:i/>
          <w:iCs/>
          <w:sz w:val="22"/>
          <w:szCs w:val="22"/>
        </w:rPr>
        <w:t>fiqh</w:t>
      </w:r>
      <w:r w:rsidRPr="009E2F41">
        <w:rPr>
          <w:rFonts w:ascii="Arial" w:hAnsi="Arial" w:cs="Arial"/>
          <w:sz w:val="22"/>
          <w:szCs w:val="22"/>
        </w:rPr>
        <w:t xml:space="preserve"> from his father, Ibn Rusyd also learnt it from Abû al-Qâsim ibn Basykuwâl, Abû Marwân ibn Masarrah, Abû Bakar ibn Samhûn, and many more.</w:t>
      </w:r>
      <w:r w:rsidRPr="009E2F41">
        <w:rPr>
          <w:rStyle w:val="FootnoteReference"/>
          <w:rFonts w:ascii="Arial" w:hAnsi="Arial" w:cs="Arial"/>
          <w:sz w:val="22"/>
          <w:szCs w:val="22"/>
        </w:rPr>
        <w:footnoteReference w:id="9"/>
      </w:r>
    </w:p>
    <w:p w14:paraId="4DF21DF0"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His learning in </w:t>
      </w:r>
      <w:r w:rsidRPr="009E2F41">
        <w:rPr>
          <w:rFonts w:ascii="Arial" w:hAnsi="Arial" w:cs="Arial"/>
          <w:i/>
          <w:iCs/>
          <w:sz w:val="22"/>
          <w:szCs w:val="22"/>
        </w:rPr>
        <w:t>fiqh</w:t>
      </w:r>
      <w:r w:rsidRPr="009E2F41">
        <w:rPr>
          <w:rFonts w:ascii="Arial" w:hAnsi="Arial" w:cs="Arial"/>
          <w:sz w:val="22"/>
          <w:szCs w:val="22"/>
        </w:rPr>
        <w:t>was quite deep.It was proven by his work namely</w:t>
      </w:r>
      <w:r w:rsidRPr="009E2F41">
        <w:rPr>
          <w:rFonts w:ascii="Arial" w:hAnsi="Arial" w:cs="Arial"/>
          <w:i/>
          <w:sz w:val="22"/>
          <w:szCs w:val="22"/>
        </w:rPr>
        <w:t>Bidâyah  al-Mujtahid</w:t>
      </w:r>
      <w:r w:rsidRPr="009E2F41">
        <w:rPr>
          <w:rFonts w:ascii="Arial" w:hAnsi="Arial" w:cs="Arial"/>
          <w:sz w:val="22"/>
          <w:szCs w:val="22"/>
        </w:rPr>
        <w:t xml:space="preserve">, which he presented various reasons of different arguments among the expert of </w:t>
      </w:r>
      <w:r w:rsidRPr="009E2F41">
        <w:rPr>
          <w:rFonts w:ascii="Arial" w:hAnsi="Arial" w:cs="Arial"/>
          <w:i/>
          <w:iCs/>
          <w:sz w:val="22"/>
          <w:szCs w:val="22"/>
        </w:rPr>
        <w:t>fiqh</w:t>
      </w:r>
      <w:r w:rsidRPr="009E2F41">
        <w:rPr>
          <w:rFonts w:ascii="Arial" w:hAnsi="Arial" w:cs="Arial"/>
          <w:sz w:val="22"/>
          <w:szCs w:val="22"/>
        </w:rPr>
        <w:t xml:space="preserve"> (</w:t>
      </w:r>
      <w:r w:rsidRPr="009E2F41">
        <w:rPr>
          <w:rFonts w:ascii="Arial" w:hAnsi="Arial" w:cs="Arial"/>
          <w:i/>
          <w:iCs/>
          <w:sz w:val="22"/>
          <w:szCs w:val="22"/>
        </w:rPr>
        <w:t>fuqâhâ’)</w:t>
      </w:r>
      <w:r w:rsidRPr="009E2F41">
        <w:rPr>
          <w:rFonts w:ascii="Arial" w:hAnsi="Arial" w:cs="Arial"/>
          <w:sz w:val="22"/>
          <w:szCs w:val="22"/>
        </w:rPr>
        <w:t>, it was also men</w:t>
      </w:r>
      <w:r w:rsidR="000850C3" w:rsidRPr="009E2F41">
        <w:rPr>
          <w:rFonts w:ascii="Arial" w:hAnsi="Arial" w:cs="Arial"/>
          <w:sz w:val="22"/>
          <w:szCs w:val="22"/>
        </w:rPr>
        <w:t>-</w:t>
      </w:r>
      <w:r w:rsidRPr="009E2F41">
        <w:rPr>
          <w:rFonts w:ascii="Arial" w:hAnsi="Arial" w:cs="Arial"/>
          <w:sz w:val="22"/>
          <w:szCs w:val="22"/>
        </w:rPr>
        <w:t>tioned the</w:t>
      </w:r>
      <w:r w:rsidRPr="009E2F41">
        <w:rPr>
          <w:rFonts w:ascii="Arial" w:hAnsi="Arial" w:cs="Arial"/>
          <w:i/>
          <w:iCs/>
          <w:sz w:val="22"/>
          <w:szCs w:val="22"/>
        </w:rPr>
        <w:t>‘illat</w:t>
      </w:r>
      <w:r w:rsidRPr="009E2F41">
        <w:rPr>
          <w:rFonts w:ascii="Arial" w:hAnsi="Arial" w:cs="Arial"/>
          <w:sz w:val="22"/>
          <w:szCs w:val="22"/>
        </w:rPr>
        <w:t>of the law. Beside that, he was also appointed as</w:t>
      </w:r>
      <w:r w:rsidRPr="009E2F41">
        <w:rPr>
          <w:rFonts w:ascii="Arial" w:hAnsi="Arial" w:cs="Arial"/>
          <w:i/>
          <w:sz w:val="22"/>
          <w:szCs w:val="22"/>
        </w:rPr>
        <w:t>qâdlî al-qudlâh</w:t>
      </w:r>
      <w:r w:rsidRPr="009E2F41">
        <w:rPr>
          <w:rFonts w:ascii="Arial" w:hAnsi="Arial" w:cs="Arial"/>
          <w:sz w:val="22"/>
          <w:szCs w:val="22"/>
        </w:rPr>
        <w:t xml:space="preserve"> in Cordova in the era of Amîr Yûsuf ibn ‘Abd al-Mu’min, which previously as</w:t>
      </w:r>
      <w:r w:rsidRPr="009E2F41">
        <w:rPr>
          <w:rFonts w:ascii="Arial" w:hAnsi="Arial" w:cs="Arial"/>
          <w:i/>
          <w:sz w:val="22"/>
          <w:szCs w:val="22"/>
        </w:rPr>
        <w:t xml:space="preserve">qâdlî </w:t>
      </w:r>
      <w:r w:rsidRPr="009E2F41">
        <w:rPr>
          <w:rFonts w:ascii="Arial" w:hAnsi="Arial" w:cs="Arial"/>
          <w:sz w:val="22"/>
          <w:szCs w:val="22"/>
        </w:rPr>
        <w:t>in Seville. Ibn Far</w:t>
      </w:r>
      <w:r w:rsidRPr="009E2F41">
        <w:rPr>
          <w:rFonts w:ascii="Arial" w:hAnsi="Arial" w:cs="Arial"/>
          <w:sz w:val="22"/>
          <w:szCs w:val="22"/>
          <w:u w:val="single"/>
        </w:rPr>
        <w:t>h</w:t>
      </w:r>
      <w:r w:rsidRPr="009E2F41">
        <w:rPr>
          <w:rFonts w:ascii="Arial" w:hAnsi="Arial" w:cs="Arial"/>
          <w:sz w:val="22"/>
          <w:szCs w:val="22"/>
        </w:rPr>
        <w:t xml:space="preserve">ûn stated that the orientation of the </w:t>
      </w:r>
      <w:r w:rsidRPr="009E2F41">
        <w:rPr>
          <w:rFonts w:ascii="Arial" w:hAnsi="Arial" w:cs="Arial"/>
          <w:i/>
          <w:iCs/>
          <w:sz w:val="22"/>
          <w:szCs w:val="22"/>
        </w:rPr>
        <w:t>fiqh</w:t>
      </w:r>
      <w:r w:rsidRPr="009E2F41">
        <w:rPr>
          <w:rFonts w:ascii="Arial" w:hAnsi="Arial" w:cs="Arial"/>
          <w:sz w:val="22"/>
          <w:szCs w:val="22"/>
        </w:rPr>
        <w:t xml:space="preserve"> of Ibn Rusyd tend</w:t>
      </w:r>
      <w:r w:rsidR="000850C3" w:rsidRPr="009E2F41">
        <w:rPr>
          <w:rFonts w:ascii="Arial" w:hAnsi="Arial" w:cs="Arial"/>
          <w:sz w:val="22"/>
          <w:szCs w:val="22"/>
        </w:rPr>
        <w:t>s</w:t>
      </w:r>
      <w:r w:rsidRPr="009E2F41">
        <w:rPr>
          <w:rFonts w:ascii="Arial" w:hAnsi="Arial" w:cs="Arial"/>
          <w:sz w:val="22"/>
          <w:szCs w:val="22"/>
        </w:rPr>
        <w:t xml:space="preserve"> to be analitical (</w:t>
      </w:r>
      <w:r w:rsidRPr="009E2F41">
        <w:rPr>
          <w:rFonts w:ascii="Arial" w:hAnsi="Arial" w:cs="Arial"/>
          <w:i/>
          <w:iCs/>
          <w:sz w:val="22"/>
          <w:szCs w:val="22"/>
        </w:rPr>
        <w:t>dirâyah</w:t>
      </w:r>
      <w:r w:rsidRPr="009E2F41">
        <w:rPr>
          <w:rFonts w:ascii="Arial" w:hAnsi="Arial" w:cs="Arial"/>
          <w:sz w:val="22"/>
          <w:szCs w:val="22"/>
        </w:rPr>
        <w:t>) more than textual (</w:t>
      </w:r>
      <w:r w:rsidRPr="009E2F41">
        <w:rPr>
          <w:rFonts w:ascii="Arial" w:hAnsi="Arial" w:cs="Arial"/>
          <w:i/>
          <w:iCs/>
          <w:sz w:val="22"/>
          <w:szCs w:val="22"/>
        </w:rPr>
        <w:t>riwâyah</w:t>
      </w:r>
      <w:r w:rsidRPr="009E2F41">
        <w:rPr>
          <w:rFonts w:ascii="Arial" w:hAnsi="Arial" w:cs="Arial"/>
          <w:sz w:val="22"/>
          <w:szCs w:val="22"/>
        </w:rPr>
        <w:t>).</w:t>
      </w:r>
      <w:r w:rsidRPr="009E2F41">
        <w:rPr>
          <w:rStyle w:val="FootnoteReference"/>
          <w:rFonts w:ascii="Arial" w:hAnsi="Arial" w:cs="Arial"/>
          <w:sz w:val="22"/>
          <w:szCs w:val="22"/>
        </w:rPr>
        <w:footnoteReference w:id="10"/>
      </w:r>
      <w:r w:rsidRPr="009E2F41">
        <w:rPr>
          <w:rFonts w:ascii="Arial" w:hAnsi="Arial" w:cs="Arial"/>
          <w:sz w:val="22"/>
          <w:szCs w:val="22"/>
        </w:rPr>
        <w:t>If it is so, surely this case has loce relationship with his capacity the prominent philosopher.</w:t>
      </w:r>
    </w:p>
    <w:p w14:paraId="5C737081"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lastRenderedPageBreak/>
        <w:t xml:space="preserve">Beside his expertise in </w:t>
      </w:r>
      <w:r w:rsidRPr="009E2F41">
        <w:rPr>
          <w:rFonts w:ascii="Arial" w:hAnsi="Arial" w:cs="Arial"/>
          <w:i/>
          <w:iCs/>
          <w:sz w:val="22"/>
          <w:szCs w:val="22"/>
        </w:rPr>
        <w:t>fiqh</w:t>
      </w:r>
      <w:r w:rsidRPr="009E2F41">
        <w:rPr>
          <w:rFonts w:ascii="Arial" w:hAnsi="Arial" w:cs="Arial"/>
          <w:sz w:val="22"/>
          <w:szCs w:val="22"/>
        </w:rPr>
        <w:t xml:space="preserve">, Ibn Rusyd also learnt and deepened about medical science, </w:t>
      </w:r>
      <w:r w:rsidRPr="009E2F41">
        <w:rPr>
          <w:rFonts w:ascii="Arial" w:hAnsi="Arial" w:cs="Arial"/>
          <w:i/>
          <w:iCs/>
          <w:sz w:val="22"/>
          <w:szCs w:val="22"/>
        </w:rPr>
        <w:t>manthiq</w:t>
      </w:r>
      <w:r w:rsidRPr="009E2F41">
        <w:rPr>
          <w:rFonts w:ascii="Arial" w:hAnsi="Arial" w:cs="Arial"/>
          <w:sz w:val="22"/>
          <w:szCs w:val="22"/>
        </w:rPr>
        <w:t>, and philosophy. Even his expretise in philosophy was more eminent than other fields. He was well-known by western as the greatest Arabic philosopherand as a great com</w:t>
      </w:r>
      <w:r w:rsidR="000850C3" w:rsidRPr="009E2F41">
        <w:rPr>
          <w:rFonts w:ascii="Arial" w:hAnsi="Arial" w:cs="Arial"/>
          <w:sz w:val="22"/>
          <w:szCs w:val="22"/>
        </w:rPr>
        <w:t>-</w:t>
      </w:r>
      <w:r w:rsidRPr="009E2F41">
        <w:rPr>
          <w:rFonts w:ascii="Arial" w:hAnsi="Arial" w:cs="Arial"/>
          <w:sz w:val="22"/>
          <w:szCs w:val="22"/>
        </w:rPr>
        <w:t>mentator toward Aristotle’s most auto</w:t>
      </w:r>
      <w:r w:rsidR="000850C3" w:rsidRPr="009E2F41">
        <w:rPr>
          <w:rFonts w:ascii="Arial" w:hAnsi="Arial" w:cs="Arial"/>
          <w:sz w:val="22"/>
          <w:szCs w:val="22"/>
        </w:rPr>
        <w:t>-</w:t>
      </w:r>
      <w:r w:rsidRPr="009E2F41">
        <w:rPr>
          <w:rFonts w:ascii="Arial" w:hAnsi="Arial" w:cs="Arial"/>
          <w:sz w:val="22"/>
          <w:szCs w:val="22"/>
        </w:rPr>
        <w:t>rative philosophy. The works of Ibn Rusyd has been able to penetrate the borders of language and religion. His thought has also affected the Christian society in Europe.</w:t>
      </w:r>
      <w:r w:rsidRPr="009E2F41">
        <w:rPr>
          <w:rStyle w:val="FootnoteReference"/>
          <w:rFonts w:ascii="Arial" w:hAnsi="Arial" w:cs="Arial"/>
          <w:sz w:val="22"/>
          <w:szCs w:val="22"/>
        </w:rPr>
        <w:footnoteReference w:id="11"/>
      </w:r>
      <w:r w:rsidRPr="009E2F41">
        <w:rPr>
          <w:rFonts w:ascii="Arial" w:hAnsi="Arial" w:cs="Arial"/>
          <w:sz w:val="22"/>
          <w:szCs w:val="22"/>
        </w:rPr>
        <w:t xml:space="preserve">His most well-known work in philosophy is </w:t>
      </w:r>
      <w:r w:rsidRPr="009E2F41">
        <w:rPr>
          <w:rFonts w:ascii="Arial" w:hAnsi="Arial" w:cs="Arial"/>
          <w:i/>
          <w:sz w:val="22"/>
          <w:szCs w:val="22"/>
        </w:rPr>
        <w:t>Tahâfut al-Tahâfut</w:t>
      </w:r>
      <w:r w:rsidRPr="009E2F41">
        <w:rPr>
          <w:rFonts w:ascii="Arial" w:hAnsi="Arial" w:cs="Arial"/>
          <w:iCs/>
          <w:sz w:val="22"/>
          <w:szCs w:val="22"/>
        </w:rPr>
        <w:t>,</w:t>
      </w:r>
      <w:r w:rsidRPr="009E2F41">
        <w:rPr>
          <w:rFonts w:ascii="Arial" w:hAnsi="Arial" w:cs="Arial"/>
          <w:sz w:val="22"/>
          <w:szCs w:val="22"/>
        </w:rPr>
        <w:t xml:space="preserve">containing his protest againts the critique of al-Ghazâlî which is directed to other philosophers as in his book </w:t>
      </w:r>
      <w:r w:rsidRPr="009E2F41">
        <w:rPr>
          <w:rFonts w:ascii="Arial" w:hAnsi="Arial" w:cs="Arial"/>
          <w:i/>
          <w:sz w:val="22"/>
          <w:szCs w:val="22"/>
        </w:rPr>
        <w:t>Tahâfut al-Falâsifah</w:t>
      </w:r>
      <w:r w:rsidRPr="009E2F41">
        <w:rPr>
          <w:rFonts w:ascii="Arial" w:hAnsi="Arial" w:cs="Arial"/>
          <w:sz w:val="22"/>
          <w:szCs w:val="22"/>
        </w:rPr>
        <w:t>.</w:t>
      </w:r>
    </w:p>
    <w:p w14:paraId="53AFE96B"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Cordova, the hometown of Ibn Rusyd, was the most glorious and ad</w:t>
      </w:r>
      <w:r w:rsidR="000850C3" w:rsidRPr="009E2F41">
        <w:rPr>
          <w:rFonts w:ascii="Arial" w:hAnsi="Arial" w:cs="Arial"/>
          <w:sz w:val="22"/>
          <w:szCs w:val="22"/>
        </w:rPr>
        <w:t>-</w:t>
      </w:r>
      <w:r w:rsidRPr="009E2F41">
        <w:rPr>
          <w:rFonts w:ascii="Arial" w:hAnsi="Arial" w:cs="Arial"/>
          <w:sz w:val="22"/>
          <w:szCs w:val="22"/>
        </w:rPr>
        <w:t xml:space="preserve">vanced city in Andalusia. Many </w:t>
      </w:r>
      <w:r w:rsidR="000850C3" w:rsidRPr="009E2F41">
        <w:rPr>
          <w:rFonts w:ascii="Arial" w:hAnsi="Arial" w:cs="Arial"/>
          <w:sz w:val="22"/>
          <w:szCs w:val="22"/>
        </w:rPr>
        <w:t>Mo</w:t>
      </w:r>
      <w:r w:rsidRPr="009E2F41">
        <w:rPr>
          <w:rFonts w:ascii="Arial" w:hAnsi="Arial" w:cs="Arial"/>
          <w:sz w:val="22"/>
          <w:szCs w:val="22"/>
        </w:rPr>
        <w:t>sl</w:t>
      </w:r>
      <w:r w:rsidR="000850C3" w:rsidRPr="009E2F41">
        <w:rPr>
          <w:rFonts w:ascii="Arial" w:hAnsi="Arial" w:cs="Arial"/>
          <w:sz w:val="22"/>
          <w:szCs w:val="22"/>
        </w:rPr>
        <w:t>e</w:t>
      </w:r>
      <w:r w:rsidRPr="009E2F41">
        <w:rPr>
          <w:rFonts w:ascii="Arial" w:hAnsi="Arial" w:cs="Arial"/>
          <w:sz w:val="22"/>
          <w:szCs w:val="22"/>
        </w:rPr>
        <w:t>m scholars from various expertise were from that city. Ibn Rusyd had once stated that if there was scholar died in Seville and wanted his books to sell, they were brought to Cordova that they were finally sold out. Meanwhile, if there  was a singer died in Cordova and wanted his musical instruments to sell, they were brought to Seville.</w:t>
      </w:r>
      <w:r w:rsidRPr="009E2F41">
        <w:rPr>
          <w:rStyle w:val="FootnoteReference"/>
          <w:rFonts w:ascii="Arial" w:hAnsi="Arial" w:cs="Arial"/>
          <w:sz w:val="22"/>
          <w:szCs w:val="22"/>
        </w:rPr>
        <w:footnoteReference w:id="12"/>
      </w:r>
      <w:r w:rsidRPr="009E2F41">
        <w:rPr>
          <w:rFonts w:ascii="Arial" w:hAnsi="Arial" w:cs="Arial"/>
          <w:sz w:val="22"/>
          <w:szCs w:val="22"/>
        </w:rPr>
        <w:t>This condition in</w:t>
      </w:r>
      <w:r w:rsidR="000850C3" w:rsidRPr="009E2F41">
        <w:rPr>
          <w:rFonts w:ascii="Arial" w:hAnsi="Arial" w:cs="Arial"/>
          <w:sz w:val="22"/>
          <w:szCs w:val="22"/>
        </w:rPr>
        <w:t>-</w:t>
      </w:r>
      <w:r w:rsidRPr="009E2F41">
        <w:rPr>
          <w:rFonts w:ascii="Arial" w:hAnsi="Arial" w:cs="Arial"/>
          <w:sz w:val="22"/>
          <w:szCs w:val="22"/>
        </w:rPr>
        <w:t>dicated that how high the scientific tradition was in Cordova in that moment.</w:t>
      </w:r>
    </w:p>
    <w:p w14:paraId="1E9A7E92"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In the era of  Abû Yûsuf al-Manshûr, Ibn Rusyd occupied a very high position even higher than the close companions of al-Manshur had. He had a very har</w:t>
      </w:r>
      <w:r w:rsidR="000850C3" w:rsidRPr="009E2F41">
        <w:rPr>
          <w:rFonts w:ascii="Arial" w:hAnsi="Arial" w:cs="Arial"/>
          <w:sz w:val="22"/>
          <w:szCs w:val="22"/>
        </w:rPr>
        <w:t>-</w:t>
      </w:r>
      <w:r w:rsidRPr="009E2F41">
        <w:rPr>
          <w:rFonts w:ascii="Arial" w:hAnsi="Arial" w:cs="Arial"/>
          <w:sz w:val="22"/>
          <w:szCs w:val="22"/>
        </w:rPr>
        <w:t>monious relationship with the Amîr. Ho</w:t>
      </w:r>
      <w:r w:rsidR="000850C3" w:rsidRPr="009E2F41">
        <w:rPr>
          <w:rFonts w:ascii="Arial" w:hAnsi="Arial" w:cs="Arial"/>
          <w:sz w:val="22"/>
          <w:szCs w:val="22"/>
        </w:rPr>
        <w:t>-</w:t>
      </w:r>
      <w:r w:rsidRPr="009E2F41">
        <w:rPr>
          <w:rFonts w:ascii="Arial" w:hAnsi="Arial" w:cs="Arial"/>
          <w:sz w:val="22"/>
          <w:szCs w:val="22"/>
        </w:rPr>
        <w:t>wever, in that era, he also underwent a very hard situation. He got slandered and was accused as theone who taught a misleading teaching which contradicted to the religious teaching.</w:t>
      </w:r>
      <w:r w:rsidRPr="009E2F41">
        <w:rPr>
          <w:rStyle w:val="FootnoteReference"/>
          <w:rFonts w:ascii="Arial" w:hAnsi="Arial" w:cs="Arial"/>
          <w:sz w:val="22"/>
          <w:szCs w:val="22"/>
        </w:rPr>
        <w:footnoteReference w:id="13"/>
      </w:r>
      <w:r w:rsidRPr="009E2F41">
        <w:rPr>
          <w:rFonts w:ascii="Arial" w:hAnsi="Arial" w:cs="Arial"/>
          <w:sz w:val="22"/>
          <w:szCs w:val="22"/>
        </w:rPr>
        <w:t xml:space="preserve"> Despite he refused that accusation, he still got a punishment namely being secluded into a place called Lucena.</w:t>
      </w:r>
      <w:r w:rsidRPr="009E2F41">
        <w:rPr>
          <w:rStyle w:val="FootnoteReference"/>
          <w:rFonts w:ascii="Arial" w:hAnsi="Arial" w:cs="Arial"/>
          <w:sz w:val="22"/>
          <w:szCs w:val="22"/>
        </w:rPr>
        <w:footnoteReference w:id="14"/>
      </w:r>
    </w:p>
    <w:p w14:paraId="27F67292"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Apparently, this insident  had wider impact. The ruler issued an injunction to burn the philosophical books written by him and other philosophers. Hence, most of his philosphical books written in A</w:t>
      </w:r>
      <w:r w:rsidR="000850C3" w:rsidRPr="009E2F41">
        <w:rPr>
          <w:rFonts w:ascii="Arial" w:hAnsi="Arial" w:cs="Arial"/>
          <w:sz w:val="22"/>
          <w:szCs w:val="22"/>
        </w:rPr>
        <w:t>-</w:t>
      </w:r>
      <w:r w:rsidRPr="009E2F41">
        <w:rPr>
          <w:rFonts w:ascii="Arial" w:hAnsi="Arial" w:cs="Arial"/>
          <w:sz w:val="22"/>
          <w:szCs w:val="22"/>
        </w:rPr>
        <w:t>rabic had vanished.</w:t>
      </w:r>
      <w:r w:rsidRPr="009E2F41">
        <w:rPr>
          <w:rStyle w:val="FootnoteReference"/>
          <w:rFonts w:ascii="Arial" w:hAnsi="Arial" w:cs="Arial"/>
          <w:sz w:val="22"/>
          <w:szCs w:val="22"/>
        </w:rPr>
        <w:footnoteReference w:id="15"/>
      </w:r>
      <w:r w:rsidRPr="009E2F41">
        <w:rPr>
          <w:rFonts w:ascii="Arial" w:hAnsi="Arial" w:cs="Arial"/>
          <w:sz w:val="22"/>
          <w:szCs w:val="22"/>
        </w:rPr>
        <w:t xml:space="preserve"> It was said that the slander was conducted by the </w:t>
      </w:r>
      <w:r w:rsidRPr="009E2F41">
        <w:rPr>
          <w:rFonts w:ascii="Arial" w:hAnsi="Arial" w:cs="Arial"/>
          <w:i/>
          <w:iCs/>
          <w:sz w:val="22"/>
          <w:szCs w:val="22"/>
        </w:rPr>
        <w:t>fuqâhâ’</w:t>
      </w:r>
      <w:r w:rsidRPr="009E2F41">
        <w:rPr>
          <w:rFonts w:ascii="Arial" w:hAnsi="Arial" w:cs="Arial"/>
          <w:sz w:val="22"/>
          <w:szCs w:val="22"/>
        </w:rPr>
        <w:t xml:space="preserve"> who were extremely conservative and uni</w:t>
      </w:r>
      <w:r w:rsidR="000850C3" w:rsidRPr="009E2F41">
        <w:rPr>
          <w:rFonts w:ascii="Arial" w:hAnsi="Arial" w:cs="Arial"/>
          <w:sz w:val="22"/>
          <w:szCs w:val="22"/>
        </w:rPr>
        <w:t>-</w:t>
      </w:r>
      <w:r w:rsidRPr="009E2F41">
        <w:rPr>
          <w:rFonts w:ascii="Arial" w:hAnsi="Arial" w:cs="Arial"/>
          <w:sz w:val="22"/>
          <w:szCs w:val="22"/>
        </w:rPr>
        <w:t>terested in philosophy. Several years after the incident, the condition was getting fine, al-Manshûr forgave him and freed him. He then went to Morocco and not long after that he died and soon after that al-Manshûr died as well.</w:t>
      </w:r>
      <w:r w:rsidRPr="009E2F41">
        <w:rPr>
          <w:rStyle w:val="FootnoteReference"/>
          <w:rFonts w:ascii="Arial" w:hAnsi="Arial" w:cs="Arial"/>
          <w:sz w:val="22"/>
          <w:szCs w:val="22"/>
        </w:rPr>
        <w:footnoteReference w:id="16"/>
      </w:r>
    </w:p>
    <w:p w14:paraId="3496021D" w14:textId="77777777" w:rsidR="00CB285E" w:rsidRPr="009E2F41" w:rsidRDefault="00CB285E" w:rsidP="008A67A3">
      <w:pPr>
        <w:pStyle w:val="Heading5"/>
        <w:ind w:left="284"/>
        <w:jc w:val="both"/>
        <w:rPr>
          <w:rFonts w:ascii="Arial" w:hAnsi="Arial" w:cs="Arial"/>
          <w:b/>
          <w:bCs w:val="0"/>
          <w:color w:val="auto"/>
          <w:sz w:val="22"/>
          <w:szCs w:val="22"/>
        </w:rPr>
      </w:pPr>
      <w:r w:rsidRPr="009E2F41">
        <w:rPr>
          <w:rFonts w:ascii="Arial" w:hAnsi="Arial" w:cs="Arial"/>
          <w:b/>
          <w:bCs w:val="0"/>
          <w:color w:val="auto"/>
          <w:sz w:val="22"/>
          <w:szCs w:val="22"/>
        </w:rPr>
        <w:t xml:space="preserve">The Position of </w:t>
      </w:r>
      <w:r w:rsidRPr="009E2F41">
        <w:rPr>
          <w:rFonts w:ascii="Arial" w:hAnsi="Arial" w:cs="Arial"/>
          <w:b/>
          <w:bCs w:val="0"/>
          <w:i/>
          <w:color w:val="auto"/>
          <w:sz w:val="22"/>
          <w:szCs w:val="22"/>
        </w:rPr>
        <w:t>Bidâyah al-Mujtahid</w:t>
      </w:r>
      <w:r w:rsidR="000850C3" w:rsidRPr="009E2F41">
        <w:rPr>
          <w:rFonts w:ascii="Arial" w:hAnsi="Arial" w:cs="Arial"/>
          <w:b/>
          <w:sz w:val="22"/>
          <w:szCs w:val="22"/>
        </w:rPr>
        <w:t xml:space="preserve">among the books of </w:t>
      </w:r>
      <w:r w:rsidR="000850C3" w:rsidRPr="009E2F41">
        <w:rPr>
          <w:rFonts w:ascii="Arial" w:hAnsi="Arial" w:cs="Arial"/>
          <w:b/>
          <w:i/>
          <w:iCs/>
          <w:sz w:val="22"/>
          <w:szCs w:val="22"/>
        </w:rPr>
        <w:t>fiqh</w:t>
      </w:r>
    </w:p>
    <w:p w14:paraId="79DBD96A"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To know the position of </w:t>
      </w:r>
      <w:r w:rsidRPr="009E2F41">
        <w:rPr>
          <w:rFonts w:ascii="Arial" w:hAnsi="Arial" w:cs="Arial"/>
          <w:i/>
          <w:sz w:val="22"/>
          <w:szCs w:val="22"/>
        </w:rPr>
        <w:t xml:space="preserve">Bidâyah al-Mujtahid </w:t>
      </w:r>
      <w:r w:rsidRPr="009E2F41">
        <w:rPr>
          <w:rFonts w:ascii="Arial" w:hAnsi="Arial" w:cs="Arial"/>
          <w:sz w:val="22"/>
          <w:szCs w:val="22"/>
        </w:rPr>
        <w:t xml:space="preserve">among the books of </w:t>
      </w:r>
      <w:r w:rsidRPr="009E2F41">
        <w:rPr>
          <w:rFonts w:ascii="Arial" w:hAnsi="Arial" w:cs="Arial"/>
          <w:i/>
          <w:iCs/>
          <w:sz w:val="22"/>
          <w:szCs w:val="22"/>
        </w:rPr>
        <w:t>fiqh</w:t>
      </w:r>
      <w:r w:rsidRPr="009E2F41">
        <w:rPr>
          <w:rFonts w:ascii="Arial" w:hAnsi="Arial" w:cs="Arial"/>
          <w:sz w:val="22"/>
          <w:szCs w:val="22"/>
        </w:rPr>
        <w:t>, it can be investigated through the history of the growth and development of Islamic ju</w:t>
      </w:r>
      <w:r w:rsidR="000850C3" w:rsidRPr="009E2F41">
        <w:rPr>
          <w:rFonts w:ascii="Arial" w:hAnsi="Arial" w:cs="Arial"/>
          <w:sz w:val="22"/>
          <w:szCs w:val="22"/>
        </w:rPr>
        <w:t>-</w:t>
      </w:r>
      <w:r w:rsidRPr="009E2F41">
        <w:rPr>
          <w:rFonts w:ascii="Arial" w:hAnsi="Arial" w:cs="Arial"/>
          <w:sz w:val="22"/>
          <w:szCs w:val="22"/>
        </w:rPr>
        <w:t>risprudence from time to time (</w:t>
      </w:r>
      <w:r w:rsidRPr="009E2F41">
        <w:rPr>
          <w:rFonts w:ascii="Arial" w:hAnsi="Arial" w:cs="Arial"/>
          <w:i/>
          <w:sz w:val="22"/>
          <w:szCs w:val="22"/>
        </w:rPr>
        <w:t>târîkh al-tasyrî’ al-</w:t>
      </w:r>
      <w:r w:rsidR="000850C3" w:rsidRPr="009E2F41">
        <w:rPr>
          <w:rFonts w:ascii="Arial" w:hAnsi="Arial" w:cs="Arial"/>
          <w:i/>
          <w:sz w:val="22"/>
          <w:szCs w:val="22"/>
        </w:rPr>
        <w:t>I</w:t>
      </w:r>
      <w:r w:rsidRPr="009E2F41">
        <w:rPr>
          <w:rFonts w:ascii="Arial" w:hAnsi="Arial" w:cs="Arial"/>
          <w:i/>
          <w:sz w:val="22"/>
          <w:szCs w:val="22"/>
        </w:rPr>
        <w:t>slâmî</w:t>
      </w:r>
      <w:r w:rsidRPr="009E2F41">
        <w:rPr>
          <w:rFonts w:ascii="Arial" w:hAnsi="Arial" w:cs="Arial"/>
          <w:sz w:val="22"/>
          <w:szCs w:val="22"/>
        </w:rPr>
        <w:t>). Since the beginning of its development up to nowadays, Islamic Jurisprudence had undergone some pha</w:t>
      </w:r>
      <w:r w:rsidR="000850C3" w:rsidRPr="009E2F41">
        <w:rPr>
          <w:rFonts w:ascii="Arial" w:hAnsi="Arial" w:cs="Arial"/>
          <w:sz w:val="22"/>
          <w:szCs w:val="22"/>
        </w:rPr>
        <w:t>-</w:t>
      </w:r>
      <w:r w:rsidRPr="009E2F41">
        <w:rPr>
          <w:rFonts w:ascii="Arial" w:hAnsi="Arial" w:cs="Arial"/>
          <w:sz w:val="22"/>
          <w:szCs w:val="22"/>
        </w:rPr>
        <w:t xml:space="preserve">ses in its growth and development. Some experts divide those phases or periods into seven phases: </w:t>
      </w:r>
      <w:r w:rsidRPr="009E2F41">
        <w:rPr>
          <w:rStyle w:val="FootnoteReference"/>
          <w:rFonts w:ascii="Arial" w:hAnsi="Arial" w:cs="Arial"/>
          <w:sz w:val="22"/>
          <w:szCs w:val="22"/>
        </w:rPr>
        <w:footnoteReference w:id="17"/>
      </w:r>
    </w:p>
    <w:p w14:paraId="0230B145"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t>The period of prophet Muhammad PBUH.</w:t>
      </w:r>
    </w:p>
    <w:p w14:paraId="210D5DFD"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t xml:space="preserve">The period of the great companions, ended to the last </w:t>
      </w:r>
      <w:r w:rsidRPr="009E2F41">
        <w:rPr>
          <w:rFonts w:ascii="Arial" w:hAnsi="Arial" w:cs="Arial"/>
          <w:i/>
          <w:iCs/>
          <w:sz w:val="22"/>
          <w:szCs w:val="22"/>
        </w:rPr>
        <w:t>al-khulafâ` al-râ</w:t>
      </w:r>
      <w:r w:rsidR="000850C3" w:rsidRPr="009E2F41">
        <w:rPr>
          <w:rFonts w:ascii="Arial" w:hAnsi="Arial" w:cs="Arial"/>
          <w:i/>
          <w:iCs/>
          <w:sz w:val="22"/>
          <w:szCs w:val="22"/>
        </w:rPr>
        <w:t>-</w:t>
      </w:r>
      <w:r w:rsidRPr="009E2F41">
        <w:rPr>
          <w:rFonts w:ascii="Arial" w:hAnsi="Arial" w:cs="Arial"/>
          <w:i/>
          <w:iCs/>
          <w:sz w:val="22"/>
          <w:szCs w:val="22"/>
        </w:rPr>
        <w:t>syidûn.</w:t>
      </w:r>
    </w:p>
    <w:p w14:paraId="18DB760D"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t xml:space="preserve">The period of little companion and great </w:t>
      </w:r>
      <w:r w:rsidRPr="009E2F41">
        <w:rPr>
          <w:rFonts w:ascii="Arial" w:hAnsi="Arial" w:cs="Arial"/>
          <w:i/>
          <w:iCs/>
          <w:sz w:val="22"/>
          <w:szCs w:val="22"/>
        </w:rPr>
        <w:t>tâbi’în</w:t>
      </w:r>
      <w:r w:rsidRPr="009E2F41">
        <w:rPr>
          <w:rFonts w:ascii="Arial" w:hAnsi="Arial" w:cs="Arial"/>
          <w:sz w:val="22"/>
          <w:szCs w:val="22"/>
        </w:rPr>
        <w:t xml:space="preserve"> (40 H to the beginning of II H century).</w:t>
      </w:r>
    </w:p>
    <w:p w14:paraId="364C919D"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t xml:space="preserve">The period of </w:t>
      </w:r>
      <w:r w:rsidRPr="009E2F41">
        <w:rPr>
          <w:rFonts w:ascii="Arial" w:hAnsi="Arial" w:cs="Arial"/>
          <w:i/>
          <w:iCs/>
          <w:sz w:val="22"/>
          <w:szCs w:val="22"/>
        </w:rPr>
        <w:t>mujtahidîn</w:t>
      </w:r>
      <w:r w:rsidRPr="009E2F41">
        <w:rPr>
          <w:rFonts w:ascii="Arial" w:hAnsi="Arial" w:cs="Arial"/>
          <w:sz w:val="22"/>
          <w:szCs w:val="22"/>
        </w:rPr>
        <w:t xml:space="preserve"> (early cen</w:t>
      </w:r>
      <w:r w:rsidR="000850C3" w:rsidRPr="009E2F41">
        <w:rPr>
          <w:rFonts w:ascii="Arial" w:hAnsi="Arial" w:cs="Arial"/>
          <w:sz w:val="22"/>
          <w:szCs w:val="22"/>
        </w:rPr>
        <w:t>-</w:t>
      </w:r>
      <w:r w:rsidRPr="009E2F41">
        <w:rPr>
          <w:rFonts w:ascii="Arial" w:hAnsi="Arial" w:cs="Arial"/>
          <w:sz w:val="22"/>
          <w:szCs w:val="22"/>
        </w:rPr>
        <w:t>tury of II H to century of IV H).</w:t>
      </w:r>
    </w:p>
    <w:p w14:paraId="327AF30D" w14:textId="77777777" w:rsidR="00CB285E" w:rsidRPr="009E2F41" w:rsidRDefault="00CB285E" w:rsidP="008A67A3">
      <w:pPr>
        <w:pStyle w:val="BodyTextIndent"/>
        <w:ind w:left="284"/>
        <w:jc w:val="both"/>
        <w:rPr>
          <w:rFonts w:ascii="Arial" w:hAnsi="Arial" w:cs="Arial"/>
          <w:sz w:val="22"/>
          <w:szCs w:val="22"/>
        </w:rPr>
      </w:pPr>
      <w:r w:rsidRPr="009E2F41">
        <w:rPr>
          <w:rFonts w:ascii="Arial" w:hAnsi="Arial" w:cs="Arial"/>
          <w:sz w:val="22"/>
          <w:szCs w:val="22"/>
        </w:rPr>
        <w:t xml:space="preserve">In this period, the </w:t>
      </w:r>
      <w:r w:rsidRPr="009E2F41">
        <w:rPr>
          <w:rFonts w:ascii="Arial" w:hAnsi="Arial" w:cs="Arial"/>
          <w:i/>
          <w:iCs/>
          <w:sz w:val="22"/>
          <w:szCs w:val="22"/>
        </w:rPr>
        <w:t xml:space="preserve">imam madzhab </w:t>
      </w:r>
      <w:r w:rsidRPr="009E2F41">
        <w:rPr>
          <w:rFonts w:ascii="Arial" w:hAnsi="Arial" w:cs="Arial"/>
          <w:sz w:val="22"/>
          <w:szCs w:val="22"/>
        </w:rPr>
        <w:t xml:space="preserve">and </w:t>
      </w:r>
      <w:r w:rsidRPr="009E2F41">
        <w:rPr>
          <w:rFonts w:ascii="Arial" w:hAnsi="Arial" w:cs="Arial"/>
          <w:i/>
          <w:iCs/>
          <w:sz w:val="22"/>
          <w:szCs w:val="22"/>
        </w:rPr>
        <w:t>fuqâhâ’</w:t>
      </w:r>
      <w:r w:rsidRPr="009E2F41">
        <w:rPr>
          <w:rFonts w:ascii="Arial" w:hAnsi="Arial" w:cs="Arial"/>
          <w:sz w:val="22"/>
          <w:szCs w:val="22"/>
        </w:rPr>
        <w:t xml:space="preserve">emerged and had a freedom to do </w:t>
      </w:r>
      <w:r w:rsidRPr="009E2F41">
        <w:rPr>
          <w:rFonts w:ascii="Arial" w:hAnsi="Arial" w:cs="Arial"/>
          <w:i/>
          <w:iCs/>
          <w:sz w:val="22"/>
          <w:szCs w:val="22"/>
        </w:rPr>
        <w:t>ijtihâd</w:t>
      </w:r>
      <w:r w:rsidRPr="009E2F41">
        <w:rPr>
          <w:rFonts w:ascii="Arial" w:hAnsi="Arial" w:cs="Arial"/>
          <w:sz w:val="22"/>
          <w:szCs w:val="22"/>
        </w:rPr>
        <w:t>.</w:t>
      </w:r>
    </w:p>
    <w:p w14:paraId="31CB0A59"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lastRenderedPageBreak/>
        <w:t xml:space="preserve">The period of </w:t>
      </w:r>
      <w:r w:rsidRPr="009E2F41">
        <w:rPr>
          <w:rFonts w:ascii="Arial" w:hAnsi="Arial" w:cs="Arial"/>
          <w:i/>
          <w:sz w:val="22"/>
          <w:szCs w:val="22"/>
        </w:rPr>
        <w:t>murajji</w:t>
      </w:r>
      <w:r w:rsidRPr="009E2F41">
        <w:rPr>
          <w:rFonts w:ascii="Arial" w:hAnsi="Arial" w:cs="Arial"/>
          <w:i/>
          <w:sz w:val="22"/>
          <w:szCs w:val="22"/>
          <w:u w:val="single"/>
        </w:rPr>
        <w:t>h</w:t>
      </w:r>
      <w:r w:rsidRPr="009E2F41">
        <w:rPr>
          <w:rFonts w:ascii="Arial" w:hAnsi="Arial" w:cs="Arial"/>
          <w:i/>
          <w:sz w:val="22"/>
          <w:szCs w:val="22"/>
        </w:rPr>
        <w:t xml:space="preserve">ûn </w:t>
      </w:r>
      <w:r w:rsidRPr="009E2F41">
        <w:rPr>
          <w:rFonts w:ascii="Arial" w:hAnsi="Arial" w:cs="Arial"/>
          <w:sz w:val="22"/>
          <w:szCs w:val="22"/>
        </w:rPr>
        <w:t>(middle century of IV H to 656 H).In this pe</w:t>
      </w:r>
      <w:r w:rsidR="000850C3" w:rsidRPr="009E2F41">
        <w:rPr>
          <w:rFonts w:ascii="Arial" w:hAnsi="Arial" w:cs="Arial"/>
          <w:sz w:val="22"/>
          <w:szCs w:val="22"/>
        </w:rPr>
        <w:t>-</w:t>
      </w:r>
      <w:r w:rsidRPr="009E2F41">
        <w:rPr>
          <w:rFonts w:ascii="Arial" w:hAnsi="Arial" w:cs="Arial"/>
          <w:sz w:val="22"/>
          <w:szCs w:val="22"/>
        </w:rPr>
        <w:t xml:space="preserve">riod, the followers of mazhab strove to do </w:t>
      </w:r>
      <w:r w:rsidRPr="009E2F41">
        <w:rPr>
          <w:rFonts w:ascii="Arial" w:hAnsi="Arial" w:cs="Arial"/>
          <w:i/>
          <w:iCs/>
          <w:sz w:val="22"/>
          <w:szCs w:val="22"/>
        </w:rPr>
        <w:t>tarjî</w:t>
      </w:r>
      <w:r w:rsidRPr="009E2F41">
        <w:rPr>
          <w:rFonts w:ascii="Arial" w:hAnsi="Arial" w:cs="Arial"/>
          <w:i/>
          <w:iCs/>
          <w:sz w:val="22"/>
          <w:szCs w:val="22"/>
          <w:u w:val="single"/>
        </w:rPr>
        <w:t>h</w:t>
      </w:r>
      <w:r w:rsidRPr="009E2F41">
        <w:rPr>
          <w:rFonts w:ascii="Arial" w:hAnsi="Arial" w:cs="Arial"/>
          <w:iCs/>
          <w:sz w:val="22"/>
          <w:szCs w:val="22"/>
        </w:rPr>
        <w:t>thejudugments taken when the controvercies appeared</w:t>
      </w:r>
      <w:r w:rsidRPr="009E2F41">
        <w:rPr>
          <w:rFonts w:ascii="Arial" w:hAnsi="Arial" w:cs="Arial"/>
          <w:sz w:val="22"/>
          <w:szCs w:val="22"/>
        </w:rPr>
        <w:t>. Some made an effort to return those judgements to the primary source of the jurisprudence. They also inves</w:t>
      </w:r>
      <w:r w:rsidR="000850C3" w:rsidRPr="009E2F41">
        <w:rPr>
          <w:rFonts w:ascii="Arial" w:hAnsi="Arial" w:cs="Arial"/>
          <w:sz w:val="22"/>
          <w:szCs w:val="22"/>
        </w:rPr>
        <w:t>-</w:t>
      </w:r>
      <w:r w:rsidRPr="009E2F41">
        <w:rPr>
          <w:rFonts w:ascii="Arial" w:hAnsi="Arial" w:cs="Arial"/>
          <w:sz w:val="22"/>
          <w:szCs w:val="22"/>
        </w:rPr>
        <w:t xml:space="preserve">tigated the </w:t>
      </w:r>
      <w:r w:rsidRPr="009E2F41">
        <w:rPr>
          <w:rFonts w:ascii="Arial" w:hAnsi="Arial" w:cs="Arial"/>
          <w:i/>
          <w:sz w:val="22"/>
          <w:szCs w:val="22"/>
        </w:rPr>
        <w:t xml:space="preserve">‘illat </w:t>
      </w:r>
      <w:r w:rsidRPr="009E2F41">
        <w:rPr>
          <w:rFonts w:ascii="Arial" w:hAnsi="Arial" w:cs="Arial"/>
          <w:sz w:val="22"/>
          <w:szCs w:val="22"/>
        </w:rPr>
        <w:t xml:space="preserve">of the jurisprudence and did the </w:t>
      </w:r>
      <w:r w:rsidRPr="009E2F41">
        <w:rPr>
          <w:rFonts w:ascii="Arial" w:hAnsi="Arial" w:cs="Arial"/>
          <w:i/>
          <w:iCs/>
          <w:sz w:val="22"/>
          <w:szCs w:val="22"/>
        </w:rPr>
        <w:t>tarjî</w:t>
      </w:r>
      <w:r w:rsidRPr="009E2F41">
        <w:rPr>
          <w:rFonts w:ascii="Arial" w:hAnsi="Arial" w:cs="Arial"/>
          <w:i/>
          <w:iCs/>
          <w:sz w:val="22"/>
          <w:szCs w:val="22"/>
          <w:u w:val="single"/>
        </w:rPr>
        <w:t>h</w:t>
      </w:r>
      <w:r w:rsidRPr="009E2F41">
        <w:rPr>
          <w:rFonts w:ascii="Arial" w:hAnsi="Arial" w:cs="Arial"/>
          <w:sz w:val="22"/>
          <w:szCs w:val="22"/>
        </w:rPr>
        <w:t xml:space="preserve"> toward the imam.</w:t>
      </w:r>
    </w:p>
    <w:p w14:paraId="5558BCE4"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t xml:space="preserve">The period of </w:t>
      </w:r>
      <w:r w:rsidRPr="009E2F41">
        <w:rPr>
          <w:rFonts w:ascii="Arial" w:hAnsi="Arial" w:cs="Arial"/>
          <w:i/>
          <w:sz w:val="22"/>
          <w:szCs w:val="22"/>
        </w:rPr>
        <w:t xml:space="preserve">muqallidûn </w:t>
      </w:r>
      <w:r w:rsidRPr="009E2F41">
        <w:rPr>
          <w:rFonts w:ascii="Arial" w:hAnsi="Arial" w:cs="Arial"/>
          <w:sz w:val="22"/>
          <w:szCs w:val="22"/>
        </w:rPr>
        <w:t xml:space="preserve">(656 H to the century of XIII H).In this period, the followers of the </w:t>
      </w:r>
      <w:r w:rsidRPr="009E2F41">
        <w:rPr>
          <w:rFonts w:ascii="Arial" w:hAnsi="Arial" w:cs="Arial"/>
          <w:i/>
          <w:iCs/>
          <w:sz w:val="22"/>
          <w:szCs w:val="22"/>
        </w:rPr>
        <w:t>madzhab</w:t>
      </w:r>
      <w:r w:rsidRPr="009E2F41">
        <w:rPr>
          <w:rFonts w:ascii="Arial" w:hAnsi="Arial" w:cs="Arial"/>
          <w:sz w:val="22"/>
          <w:szCs w:val="22"/>
        </w:rPr>
        <w:t xml:space="preserve"> com</w:t>
      </w:r>
      <w:r w:rsidR="000850C3" w:rsidRPr="009E2F41">
        <w:rPr>
          <w:rFonts w:ascii="Arial" w:hAnsi="Arial" w:cs="Arial"/>
          <w:sz w:val="22"/>
          <w:szCs w:val="22"/>
        </w:rPr>
        <w:t>-</w:t>
      </w:r>
      <w:r w:rsidRPr="009E2F41">
        <w:rPr>
          <w:rFonts w:ascii="Arial" w:hAnsi="Arial" w:cs="Arial"/>
          <w:sz w:val="22"/>
          <w:szCs w:val="22"/>
        </w:rPr>
        <w:t xml:space="preserve">pletely accepted the judgements decreed by the </w:t>
      </w:r>
      <w:r w:rsidRPr="009E2F41">
        <w:rPr>
          <w:rFonts w:ascii="Arial" w:hAnsi="Arial" w:cs="Arial"/>
          <w:i/>
          <w:iCs/>
          <w:sz w:val="22"/>
          <w:szCs w:val="22"/>
        </w:rPr>
        <w:t xml:space="preserve">mujtahid </w:t>
      </w:r>
      <w:r w:rsidRPr="009E2F41">
        <w:rPr>
          <w:rFonts w:ascii="Arial" w:hAnsi="Arial" w:cs="Arial"/>
          <w:sz w:val="22"/>
          <w:szCs w:val="22"/>
        </w:rPr>
        <w:t>without making investigation towards those decree.</w:t>
      </w:r>
    </w:p>
    <w:p w14:paraId="48535862" w14:textId="77777777" w:rsidR="00CB285E" w:rsidRPr="009E2F41" w:rsidRDefault="00CB285E" w:rsidP="008A67A3">
      <w:pPr>
        <w:numPr>
          <w:ilvl w:val="0"/>
          <w:numId w:val="24"/>
        </w:numPr>
        <w:tabs>
          <w:tab w:val="clear" w:pos="360"/>
          <w:tab w:val="num" w:pos="284"/>
        </w:tabs>
        <w:ind w:left="284" w:hanging="283"/>
        <w:jc w:val="both"/>
        <w:rPr>
          <w:rFonts w:ascii="Arial" w:hAnsi="Arial" w:cs="Arial"/>
          <w:sz w:val="22"/>
          <w:szCs w:val="22"/>
        </w:rPr>
      </w:pPr>
      <w:r w:rsidRPr="009E2F41">
        <w:rPr>
          <w:rFonts w:ascii="Arial" w:hAnsi="Arial" w:cs="Arial"/>
          <w:sz w:val="22"/>
          <w:szCs w:val="22"/>
        </w:rPr>
        <w:t>The period of reconstructing the Islamic Jurisprudence (the end of  XIII H century up present).</w:t>
      </w:r>
    </w:p>
    <w:p w14:paraId="40729479"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If refers to those periods, it is une</w:t>
      </w:r>
      <w:r w:rsidR="000850C3" w:rsidRPr="009E2F41">
        <w:rPr>
          <w:rFonts w:ascii="Arial" w:hAnsi="Arial" w:cs="Arial"/>
          <w:sz w:val="22"/>
          <w:szCs w:val="22"/>
        </w:rPr>
        <w:t>-</w:t>
      </w:r>
      <w:r w:rsidRPr="009E2F41">
        <w:rPr>
          <w:rFonts w:ascii="Arial" w:hAnsi="Arial" w:cs="Arial"/>
          <w:sz w:val="22"/>
          <w:szCs w:val="22"/>
        </w:rPr>
        <w:t xml:space="preserve">quivocal that Ibn Rusyd is included into the period of </w:t>
      </w:r>
      <w:r w:rsidRPr="009E2F41">
        <w:rPr>
          <w:rFonts w:ascii="Arial" w:hAnsi="Arial" w:cs="Arial"/>
          <w:i/>
          <w:sz w:val="22"/>
          <w:szCs w:val="22"/>
        </w:rPr>
        <w:t>murajji</w:t>
      </w:r>
      <w:r w:rsidRPr="009E2F41">
        <w:rPr>
          <w:rFonts w:ascii="Arial" w:hAnsi="Arial" w:cs="Arial"/>
          <w:i/>
          <w:sz w:val="22"/>
          <w:szCs w:val="22"/>
          <w:u w:val="single"/>
        </w:rPr>
        <w:t>h</w:t>
      </w:r>
      <w:r w:rsidRPr="009E2F41">
        <w:rPr>
          <w:rFonts w:ascii="Arial" w:hAnsi="Arial" w:cs="Arial"/>
          <w:i/>
          <w:sz w:val="22"/>
          <w:szCs w:val="22"/>
        </w:rPr>
        <w:t>ûn</w:t>
      </w:r>
      <w:r w:rsidRPr="009E2F41">
        <w:rPr>
          <w:rFonts w:ascii="Arial" w:hAnsi="Arial" w:cs="Arial"/>
          <w:sz w:val="22"/>
          <w:szCs w:val="22"/>
        </w:rPr>
        <w:t xml:space="preserve"> (the period of the fifth </w:t>
      </w:r>
      <w:r w:rsidRPr="009E2F41">
        <w:rPr>
          <w:rFonts w:ascii="Arial" w:hAnsi="Arial" w:cs="Arial"/>
          <w:i/>
          <w:iCs/>
          <w:sz w:val="22"/>
          <w:szCs w:val="22"/>
        </w:rPr>
        <w:t>tasyrî’</w:t>
      </w:r>
      <w:r w:rsidRPr="009E2F41">
        <w:rPr>
          <w:rFonts w:ascii="Arial" w:hAnsi="Arial" w:cs="Arial"/>
          <w:sz w:val="22"/>
          <w:szCs w:val="22"/>
        </w:rPr>
        <w:t xml:space="preserve">). That period was signalized by the spirit of conducting </w:t>
      </w:r>
      <w:r w:rsidRPr="009E2F41">
        <w:rPr>
          <w:rFonts w:ascii="Arial" w:hAnsi="Arial" w:cs="Arial"/>
          <w:i/>
          <w:iCs/>
          <w:sz w:val="22"/>
          <w:szCs w:val="22"/>
        </w:rPr>
        <w:t xml:space="preserve">ijtihâd </w:t>
      </w:r>
      <w:r w:rsidRPr="009E2F41">
        <w:rPr>
          <w:rFonts w:ascii="Arial" w:hAnsi="Arial" w:cs="Arial"/>
          <w:sz w:val="22"/>
          <w:szCs w:val="22"/>
        </w:rPr>
        <w:t xml:space="preserve">and thinking freely was getting decreased. It was caused by some factors, some of them were: the development of spirit of </w:t>
      </w:r>
      <w:r w:rsidRPr="009E2F41">
        <w:rPr>
          <w:rFonts w:ascii="Arial" w:hAnsi="Arial" w:cs="Arial"/>
          <w:i/>
          <w:iCs/>
          <w:sz w:val="22"/>
          <w:szCs w:val="22"/>
        </w:rPr>
        <w:t>taqlîd</w:t>
      </w:r>
      <w:r w:rsidRPr="009E2F41">
        <w:rPr>
          <w:rFonts w:ascii="Arial" w:hAnsi="Arial" w:cs="Arial"/>
          <w:sz w:val="22"/>
          <w:szCs w:val="22"/>
        </w:rPr>
        <w:t>, the getting rooted mazhab fana</w:t>
      </w:r>
      <w:r w:rsidR="000850C3" w:rsidRPr="009E2F41">
        <w:rPr>
          <w:rFonts w:ascii="Arial" w:hAnsi="Arial" w:cs="Arial"/>
          <w:sz w:val="22"/>
          <w:szCs w:val="22"/>
        </w:rPr>
        <w:t>-</w:t>
      </w:r>
      <w:r w:rsidRPr="009E2F41">
        <w:rPr>
          <w:rFonts w:ascii="Arial" w:hAnsi="Arial" w:cs="Arial"/>
          <w:sz w:val="22"/>
          <w:szCs w:val="22"/>
        </w:rPr>
        <w:t>tism, the spread of unfair debates.</w:t>
      </w:r>
      <w:r w:rsidRPr="009E2F41">
        <w:rPr>
          <w:rStyle w:val="FootnoteReference"/>
          <w:rFonts w:ascii="Arial" w:hAnsi="Arial" w:cs="Arial"/>
          <w:sz w:val="22"/>
          <w:szCs w:val="22"/>
        </w:rPr>
        <w:footnoteReference w:id="18"/>
      </w:r>
    </w:p>
    <w:p w14:paraId="06B6BCE1"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Some of the works by the scholars of that period are: explaining the </w:t>
      </w:r>
      <w:r w:rsidRPr="009E2F41">
        <w:rPr>
          <w:rFonts w:ascii="Arial" w:hAnsi="Arial" w:cs="Arial"/>
          <w:i/>
          <w:sz w:val="22"/>
          <w:szCs w:val="22"/>
        </w:rPr>
        <w:t xml:space="preserve">‘illat </w:t>
      </w:r>
      <w:r w:rsidRPr="009E2F41">
        <w:rPr>
          <w:rFonts w:ascii="Arial" w:hAnsi="Arial" w:cs="Arial"/>
          <w:sz w:val="22"/>
          <w:szCs w:val="22"/>
        </w:rPr>
        <w:t xml:space="preserve">of jurisprudence being investigated by their imam, conducting </w:t>
      </w:r>
      <w:r w:rsidRPr="009E2F41">
        <w:rPr>
          <w:rFonts w:ascii="Arial" w:hAnsi="Arial" w:cs="Arial"/>
          <w:i/>
          <w:sz w:val="22"/>
          <w:szCs w:val="22"/>
        </w:rPr>
        <w:t>tarjî</w:t>
      </w:r>
      <w:r w:rsidRPr="009E2F41">
        <w:rPr>
          <w:rFonts w:ascii="Arial" w:hAnsi="Arial" w:cs="Arial"/>
          <w:i/>
          <w:sz w:val="22"/>
          <w:szCs w:val="22"/>
          <w:u w:val="single"/>
        </w:rPr>
        <w:t>h</w:t>
      </w:r>
      <w:r w:rsidRPr="009E2F41">
        <w:rPr>
          <w:rFonts w:ascii="Arial" w:hAnsi="Arial" w:cs="Arial"/>
          <w:sz w:val="22"/>
          <w:szCs w:val="22"/>
        </w:rPr>
        <w:t>toward the dis</w:t>
      </w:r>
      <w:r w:rsidR="000850C3" w:rsidRPr="009E2F41">
        <w:rPr>
          <w:rFonts w:ascii="Arial" w:hAnsi="Arial" w:cs="Arial"/>
          <w:sz w:val="22"/>
          <w:szCs w:val="22"/>
        </w:rPr>
        <w:t>-</w:t>
      </w:r>
      <w:r w:rsidRPr="009E2F41">
        <w:rPr>
          <w:rFonts w:ascii="Arial" w:hAnsi="Arial" w:cs="Arial"/>
          <w:sz w:val="22"/>
          <w:szCs w:val="22"/>
        </w:rPr>
        <w:t xml:space="preserve">tinctive judgements within a </w:t>
      </w:r>
      <w:r w:rsidRPr="009E2F41">
        <w:rPr>
          <w:rFonts w:ascii="Arial" w:hAnsi="Arial" w:cs="Arial"/>
          <w:i/>
          <w:iCs/>
          <w:sz w:val="22"/>
          <w:szCs w:val="22"/>
        </w:rPr>
        <w:t>madzhab</w:t>
      </w:r>
      <w:r w:rsidRPr="009E2F41">
        <w:rPr>
          <w:rFonts w:ascii="Arial" w:hAnsi="Arial" w:cs="Arial"/>
          <w:sz w:val="22"/>
          <w:szCs w:val="22"/>
        </w:rPr>
        <w:t xml:space="preserve"> (it was either the </w:t>
      </w:r>
      <w:r w:rsidRPr="009E2F41">
        <w:rPr>
          <w:rFonts w:ascii="Arial" w:hAnsi="Arial" w:cs="Arial"/>
          <w:i/>
          <w:sz w:val="22"/>
          <w:szCs w:val="22"/>
        </w:rPr>
        <w:t>tarjî</w:t>
      </w:r>
      <w:r w:rsidRPr="009E2F41">
        <w:rPr>
          <w:rFonts w:ascii="Arial" w:hAnsi="Arial" w:cs="Arial"/>
          <w:i/>
          <w:sz w:val="22"/>
          <w:szCs w:val="22"/>
          <w:u w:val="single"/>
        </w:rPr>
        <w:t>h</w:t>
      </w:r>
      <w:r w:rsidRPr="009E2F41">
        <w:rPr>
          <w:rFonts w:ascii="Arial" w:hAnsi="Arial" w:cs="Arial"/>
          <w:sz w:val="22"/>
          <w:szCs w:val="22"/>
        </w:rPr>
        <w:t xml:space="preserve">in term of </w:t>
      </w:r>
      <w:r w:rsidRPr="009E2F41">
        <w:rPr>
          <w:rFonts w:ascii="Arial" w:hAnsi="Arial" w:cs="Arial"/>
          <w:i/>
          <w:iCs/>
          <w:sz w:val="22"/>
          <w:szCs w:val="22"/>
        </w:rPr>
        <w:t>riwâyah</w:t>
      </w:r>
      <w:r w:rsidRPr="009E2F41">
        <w:rPr>
          <w:rFonts w:ascii="Arial" w:hAnsi="Arial" w:cs="Arial"/>
          <w:sz w:val="22"/>
          <w:szCs w:val="22"/>
        </w:rPr>
        <w:t xml:space="preserve">or </w:t>
      </w:r>
      <w:r w:rsidRPr="009E2F41">
        <w:rPr>
          <w:rFonts w:ascii="Arial" w:hAnsi="Arial" w:cs="Arial"/>
          <w:i/>
          <w:iCs/>
          <w:sz w:val="22"/>
          <w:szCs w:val="22"/>
        </w:rPr>
        <w:t>dirâyah</w:t>
      </w:r>
      <w:r w:rsidRPr="009E2F41">
        <w:rPr>
          <w:rFonts w:ascii="Arial" w:hAnsi="Arial" w:cs="Arial"/>
          <w:sz w:val="22"/>
          <w:szCs w:val="22"/>
        </w:rPr>
        <w:t>), and maintaining their own jud</w:t>
      </w:r>
      <w:r w:rsidR="000850C3" w:rsidRPr="009E2F41">
        <w:rPr>
          <w:rFonts w:ascii="Arial" w:hAnsi="Arial" w:cs="Arial"/>
          <w:sz w:val="22"/>
          <w:szCs w:val="22"/>
        </w:rPr>
        <w:t>-</w:t>
      </w:r>
      <w:r w:rsidRPr="009E2F41">
        <w:rPr>
          <w:rFonts w:ascii="Arial" w:hAnsi="Arial" w:cs="Arial"/>
          <w:sz w:val="22"/>
          <w:szCs w:val="22"/>
        </w:rPr>
        <w:t>gement.</w:t>
      </w:r>
      <w:r w:rsidRPr="009E2F41">
        <w:rPr>
          <w:rStyle w:val="FootnoteReference"/>
          <w:rFonts w:ascii="Arial" w:hAnsi="Arial" w:cs="Arial"/>
          <w:sz w:val="22"/>
          <w:szCs w:val="22"/>
        </w:rPr>
        <w:footnoteReference w:id="19"/>
      </w:r>
      <w:r w:rsidRPr="009E2F41">
        <w:rPr>
          <w:rFonts w:ascii="Arial" w:hAnsi="Arial" w:cs="Arial"/>
          <w:sz w:val="22"/>
          <w:szCs w:val="22"/>
        </w:rPr>
        <w:t xml:space="preserve"> Thus, in this way, </w:t>
      </w:r>
      <w:r w:rsidRPr="009E2F41">
        <w:rPr>
          <w:rFonts w:ascii="Arial" w:hAnsi="Arial" w:cs="Arial"/>
          <w:i/>
          <w:sz w:val="22"/>
          <w:szCs w:val="22"/>
        </w:rPr>
        <w:t xml:space="preserve">Bidâyah al-Mujtahid </w:t>
      </w:r>
      <w:r w:rsidRPr="009E2F41">
        <w:rPr>
          <w:rFonts w:ascii="Arial" w:hAnsi="Arial" w:cs="Arial"/>
          <w:sz w:val="22"/>
          <w:szCs w:val="22"/>
        </w:rPr>
        <w:t xml:space="preserve">could finally be positioned. In the book, Ibn Rusyd explained much about the </w:t>
      </w:r>
      <w:r w:rsidRPr="009E2F41">
        <w:rPr>
          <w:rFonts w:ascii="Arial" w:hAnsi="Arial" w:cs="Arial"/>
          <w:i/>
          <w:sz w:val="22"/>
          <w:szCs w:val="22"/>
        </w:rPr>
        <w:t xml:space="preserve">‘illat </w:t>
      </w:r>
      <w:r w:rsidRPr="009E2F41">
        <w:rPr>
          <w:rFonts w:ascii="Arial" w:hAnsi="Arial" w:cs="Arial"/>
          <w:sz w:val="22"/>
          <w:szCs w:val="22"/>
        </w:rPr>
        <w:t>of jurisprudence and con</w:t>
      </w:r>
      <w:r w:rsidR="00331B20" w:rsidRPr="009E2F41">
        <w:rPr>
          <w:rFonts w:ascii="Arial" w:hAnsi="Arial" w:cs="Arial"/>
          <w:sz w:val="22"/>
          <w:szCs w:val="22"/>
        </w:rPr>
        <w:t>-</w:t>
      </w:r>
      <w:r w:rsidRPr="009E2F41">
        <w:rPr>
          <w:rFonts w:ascii="Arial" w:hAnsi="Arial" w:cs="Arial"/>
          <w:sz w:val="22"/>
          <w:szCs w:val="22"/>
        </w:rPr>
        <w:t xml:space="preserve">ducted </w:t>
      </w:r>
      <w:r w:rsidRPr="009E2F41">
        <w:rPr>
          <w:rFonts w:ascii="Arial" w:hAnsi="Arial" w:cs="Arial"/>
          <w:i/>
          <w:iCs/>
          <w:sz w:val="22"/>
          <w:szCs w:val="22"/>
        </w:rPr>
        <w:t>tarjî</w:t>
      </w:r>
      <w:r w:rsidRPr="009E2F41">
        <w:rPr>
          <w:rFonts w:ascii="Arial" w:hAnsi="Arial" w:cs="Arial"/>
          <w:i/>
          <w:iCs/>
          <w:sz w:val="22"/>
          <w:szCs w:val="22"/>
          <w:u w:val="single"/>
        </w:rPr>
        <w:t>h</w:t>
      </w:r>
      <w:r w:rsidRPr="009E2F41">
        <w:rPr>
          <w:rFonts w:ascii="Arial" w:hAnsi="Arial" w:cs="Arial"/>
          <w:sz w:val="22"/>
          <w:szCs w:val="22"/>
        </w:rPr>
        <w:t xml:space="preserve"> in some of the time. Even, he conducted it not only within one </w:t>
      </w:r>
      <w:r w:rsidRPr="009E2F41">
        <w:rPr>
          <w:rFonts w:ascii="Arial" w:hAnsi="Arial" w:cs="Arial"/>
          <w:i/>
          <w:iCs/>
          <w:sz w:val="22"/>
          <w:szCs w:val="22"/>
        </w:rPr>
        <w:t>madzhab</w:t>
      </w:r>
      <w:r w:rsidRPr="009E2F41">
        <w:rPr>
          <w:rFonts w:ascii="Arial" w:hAnsi="Arial" w:cs="Arial"/>
          <w:sz w:val="22"/>
          <w:szCs w:val="22"/>
        </w:rPr>
        <w:t xml:space="preserve"> but also across different </w:t>
      </w:r>
      <w:r w:rsidRPr="009E2F41">
        <w:rPr>
          <w:rFonts w:ascii="Arial" w:hAnsi="Arial" w:cs="Arial"/>
          <w:i/>
          <w:iCs/>
          <w:sz w:val="22"/>
          <w:szCs w:val="22"/>
        </w:rPr>
        <w:t>madzhab</w:t>
      </w:r>
      <w:r w:rsidRPr="009E2F41">
        <w:rPr>
          <w:rFonts w:ascii="Arial" w:hAnsi="Arial" w:cs="Arial"/>
          <w:sz w:val="22"/>
          <w:szCs w:val="22"/>
        </w:rPr>
        <w:t>s.</w:t>
      </w:r>
    </w:p>
    <w:p w14:paraId="2B78ABD4"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In this period, the experts of islamic jurisprudence (</w:t>
      </w:r>
      <w:r w:rsidRPr="009E2F41">
        <w:rPr>
          <w:rFonts w:ascii="Arial" w:hAnsi="Arial" w:cs="Arial"/>
          <w:i/>
          <w:iCs/>
          <w:sz w:val="22"/>
          <w:szCs w:val="22"/>
        </w:rPr>
        <w:t xml:space="preserve">fuqâhâ’) </w:t>
      </w:r>
      <w:r w:rsidRPr="009E2F41">
        <w:rPr>
          <w:rFonts w:ascii="Arial" w:hAnsi="Arial" w:cs="Arial"/>
          <w:sz w:val="22"/>
          <w:szCs w:val="22"/>
        </w:rPr>
        <w:t>could be disti</w:t>
      </w:r>
      <w:r w:rsidR="00331B20" w:rsidRPr="009E2F41">
        <w:rPr>
          <w:rFonts w:ascii="Arial" w:hAnsi="Arial" w:cs="Arial"/>
          <w:sz w:val="22"/>
          <w:szCs w:val="22"/>
        </w:rPr>
        <w:t>-</w:t>
      </w:r>
      <w:r w:rsidRPr="009E2F41">
        <w:rPr>
          <w:rFonts w:ascii="Arial" w:hAnsi="Arial" w:cs="Arial"/>
          <w:sz w:val="22"/>
          <w:szCs w:val="22"/>
        </w:rPr>
        <w:t>nguished into several levels according to their quality and ability:</w:t>
      </w:r>
      <w:r w:rsidRPr="009E2F41">
        <w:rPr>
          <w:rStyle w:val="FootnoteReference"/>
          <w:rFonts w:ascii="Arial" w:hAnsi="Arial" w:cs="Arial"/>
          <w:sz w:val="22"/>
          <w:szCs w:val="22"/>
        </w:rPr>
        <w:footnoteReference w:id="20"/>
      </w:r>
    </w:p>
    <w:p w14:paraId="4F649E4F" w14:textId="77777777" w:rsidR="00CB285E" w:rsidRPr="009E2F41" w:rsidRDefault="00CB285E" w:rsidP="008A67A3">
      <w:pPr>
        <w:numPr>
          <w:ilvl w:val="0"/>
          <w:numId w:val="25"/>
        </w:numPr>
        <w:tabs>
          <w:tab w:val="clear" w:pos="360"/>
          <w:tab w:val="num" w:pos="284"/>
        </w:tabs>
        <w:ind w:left="284" w:hanging="283"/>
        <w:jc w:val="both"/>
        <w:rPr>
          <w:rFonts w:ascii="Arial" w:hAnsi="Arial" w:cs="Arial"/>
          <w:sz w:val="22"/>
          <w:szCs w:val="22"/>
        </w:rPr>
      </w:pPr>
      <w:r w:rsidRPr="009E2F41">
        <w:rPr>
          <w:rFonts w:ascii="Arial" w:hAnsi="Arial" w:cs="Arial"/>
          <w:i/>
          <w:iCs/>
          <w:sz w:val="22"/>
          <w:szCs w:val="22"/>
        </w:rPr>
        <w:t>Mujtahid</w:t>
      </w:r>
      <w:r w:rsidRPr="009E2F41">
        <w:rPr>
          <w:rFonts w:ascii="Arial" w:hAnsi="Arial" w:cs="Arial"/>
          <w:sz w:val="22"/>
          <w:szCs w:val="22"/>
        </w:rPr>
        <w:t xml:space="preserve"> in </w:t>
      </w:r>
      <w:r w:rsidRPr="009E2F41">
        <w:rPr>
          <w:rFonts w:ascii="Arial" w:hAnsi="Arial" w:cs="Arial"/>
          <w:i/>
          <w:iCs/>
          <w:sz w:val="22"/>
          <w:szCs w:val="22"/>
        </w:rPr>
        <w:t>madzhab</w:t>
      </w:r>
      <w:r w:rsidRPr="009E2F41">
        <w:rPr>
          <w:rFonts w:ascii="Arial" w:hAnsi="Arial" w:cs="Arial"/>
          <w:i/>
          <w:sz w:val="22"/>
          <w:szCs w:val="22"/>
        </w:rPr>
        <w:t>(fî al-madzhab).</w:t>
      </w:r>
    </w:p>
    <w:p w14:paraId="621A22AD" w14:textId="77777777" w:rsidR="00CB285E" w:rsidRPr="009E2F41" w:rsidRDefault="00CB285E" w:rsidP="008A67A3">
      <w:pPr>
        <w:pStyle w:val="BodyTextIndent"/>
        <w:ind w:left="284"/>
        <w:jc w:val="both"/>
        <w:rPr>
          <w:rFonts w:ascii="Arial" w:hAnsi="Arial" w:cs="Arial"/>
          <w:sz w:val="22"/>
          <w:szCs w:val="22"/>
        </w:rPr>
      </w:pPr>
      <w:r w:rsidRPr="009E2F41">
        <w:rPr>
          <w:rFonts w:ascii="Arial" w:hAnsi="Arial" w:cs="Arial"/>
          <w:sz w:val="22"/>
          <w:szCs w:val="22"/>
        </w:rPr>
        <w:t>Being included in this level, they are: Al-Hasan ibn Zayyâd (Hanafi), Ibn al-Qâsim (Maliki), al-Muzanî (Syafii), and al-Ashram (Hanbali).</w:t>
      </w:r>
    </w:p>
    <w:p w14:paraId="1FB128DB" w14:textId="77777777" w:rsidR="00CB285E" w:rsidRPr="009E2F41" w:rsidRDefault="00CB285E" w:rsidP="008A67A3">
      <w:pPr>
        <w:numPr>
          <w:ilvl w:val="0"/>
          <w:numId w:val="25"/>
        </w:numPr>
        <w:tabs>
          <w:tab w:val="clear" w:pos="360"/>
          <w:tab w:val="num" w:pos="284"/>
        </w:tabs>
        <w:ind w:left="284" w:hanging="283"/>
        <w:jc w:val="both"/>
        <w:rPr>
          <w:rFonts w:ascii="Arial" w:hAnsi="Arial" w:cs="Arial"/>
          <w:sz w:val="22"/>
          <w:szCs w:val="22"/>
        </w:rPr>
      </w:pPr>
      <w:r w:rsidRPr="009E2F41">
        <w:rPr>
          <w:rFonts w:ascii="Arial" w:hAnsi="Arial" w:cs="Arial"/>
          <w:i/>
          <w:sz w:val="22"/>
          <w:szCs w:val="22"/>
        </w:rPr>
        <w:t>Mujtahid fî al-masâ`il</w:t>
      </w:r>
      <w:r w:rsidRPr="009E2F41">
        <w:rPr>
          <w:rFonts w:ascii="Arial" w:hAnsi="Arial" w:cs="Arial"/>
          <w:sz w:val="22"/>
          <w:szCs w:val="22"/>
        </w:rPr>
        <w:t>.</w:t>
      </w:r>
    </w:p>
    <w:p w14:paraId="6A792383" w14:textId="77777777" w:rsidR="00CB285E" w:rsidRPr="009E2F41" w:rsidRDefault="00CB285E" w:rsidP="008A67A3">
      <w:pPr>
        <w:pStyle w:val="BodyTextIndent"/>
        <w:ind w:left="284"/>
        <w:jc w:val="both"/>
        <w:rPr>
          <w:rFonts w:ascii="Arial" w:hAnsi="Arial" w:cs="Arial"/>
          <w:sz w:val="22"/>
          <w:szCs w:val="22"/>
        </w:rPr>
      </w:pPr>
      <w:r w:rsidRPr="009E2F41">
        <w:rPr>
          <w:rFonts w:ascii="Arial" w:hAnsi="Arial" w:cs="Arial"/>
          <w:sz w:val="22"/>
          <w:szCs w:val="22"/>
        </w:rPr>
        <w:t>They are al-Karkhî (</w:t>
      </w:r>
      <w:r w:rsidRPr="009E2F41">
        <w:rPr>
          <w:rFonts w:ascii="Arial" w:hAnsi="Arial" w:cs="Arial"/>
          <w:sz w:val="22"/>
          <w:szCs w:val="22"/>
          <w:u w:val="single"/>
        </w:rPr>
        <w:t>H</w:t>
      </w:r>
      <w:r w:rsidRPr="009E2F41">
        <w:rPr>
          <w:rFonts w:ascii="Arial" w:hAnsi="Arial" w:cs="Arial"/>
          <w:sz w:val="22"/>
          <w:szCs w:val="22"/>
        </w:rPr>
        <w:t>anafi), Ibn ‘Arabî and Ibn Rusyd (Maliki), al-Ghazâlî (Syafii), and al-Baghdâdî (</w:t>
      </w:r>
      <w:r w:rsidRPr="009E2F41">
        <w:rPr>
          <w:rFonts w:ascii="Arial" w:hAnsi="Arial" w:cs="Arial"/>
          <w:sz w:val="22"/>
          <w:szCs w:val="22"/>
          <w:u w:val="single"/>
        </w:rPr>
        <w:t>H</w:t>
      </w:r>
      <w:r w:rsidRPr="009E2F41">
        <w:rPr>
          <w:rFonts w:ascii="Arial" w:hAnsi="Arial" w:cs="Arial"/>
          <w:sz w:val="22"/>
          <w:szCs w:val="22"/>
        </w:rPr>
        <w:t>anbali).</w:t>
      </w:r>
    </w:p>
    <w:p w14:paraId="44543D25" w14:textId="77777777" w:rsidR="00CB285E" w:rsidRPr="009E2F41" w:rsidRDefault="00CB285E" w:rsidP="008A67A3">
      <w:pPr>
        <w:numPr>
          <w:ilvl w:val="0"/>
          <w:numId w:val="25"/>
        </w:numPr>
        <w:tabs>
          <w:tab w:val="clear" w:pos="360"/>
          <w:tab w:val="num" w:pos="284"/>
        </w:tabs>
        <w:ind w:left="284" w:hanging="283"/>
        <w:jc w:val="both"/>
        <w:rPr>
          <w:rFonts w:ascii="Arial" w:hAnsi="Arial" w:cs="Arial"/>
          <w:iCs/>
          <w:sz w:val="22"/>
          <w:szCs w:val="22"/>
        </w:rPr>
      </w:pPr>
      <w:r w:rsidRPr="009E2F41">
        <w:rPr>
          <w:rFonts w:ascii="Arial" w:hAnsi="Arial" w:cs="Arial"/>
          <w:iCs/>
          <w:sz w:val="22"/>
          <w:szCs w:val="22"/>
        </w:rPr>
        <w:t xml:space="preserve">The </w:t>
      </w:r>
      <w:r w:rsidRPr="009E2F41">
        <w:rPr>
          <w:rFonts w:ascii="Arial" w:hAnsi="Arial" w:cs="Arial"/>
          <w:i/>
          <w:sz w:val="22"/>
          <w:szCs w:val="22"/>
        </w:rPr>
        <w:t>tarjî</w:t>
      </w:r>
      <w:r w:rsidRPr="009E2F41">
        <w:rPr>
          <w:rFonts w:ascii="Arial" w:hAnsi="Arial" w:cs="Arial"/>
          <w:i/>
          <w:sz w:val="22"/>
          <w:szCs w:val="22"/>
          <w:u w:val="single"/>
        </w:rPr>
        <w:t>h</w:t>
      </w:r>
    </w:p>
    <w:p w14:paraId="6EBA8523" w14:textId="77777777" w:rsidR="00CB285E" w:rsidRPr="009E2F41" w:rsidRDefault="00CB285E" w:rsidP="008A67A3">
      <w:pPr>
        <w:numPr>
          <w:ilvl w:val="0"/>
          <w:numId w:val="25"/>
        </w:numPr>
        <w:tabs>
          <w:tab w:val="clear" w:pos="360"/>
          <w:tab w:val="num" w:pos="284"/>
        </w:tabs>
        <w:ind w:left="284" w:hanging="283"/>
        <w:jc w:val="both"/>
        <w:rPr>
          <w:rFonts w:ascii="Arial" w:hAnsi="Arial" w:cs="Arial"/>
          <w:iCs/>
          <w:sz w:val="22"/>
          <w:szCs w:val="22"/>
        </w:rPr>
      </w:pPr>
      <w:r w:rsidRPr="009E2F41">
        <w:rPr>
          <w:rFonts w:ascii="Arial" w:hAnsi="Arial" w:cs="Arial"/>
          <w:iCs/>
          <w:sz w:val="22"/>
          <w:szCs w:val="22"/>
        </w:rPr>
        <w:t xml:space="preserve">The </w:t>
      </w:r>
      <w:r w:rsidRPr="009E2F41">
        <w:rPr>
          <w:rFonts w:ascii="Arial" w:hAnsi="Arial" w:cs="Arial"/>
          <w:i/>
          <w:sz w:val="22"/>
          <w:szCs w:val="22"/>
        </w:rPr>
        <w:t>takhrîj</w:t>
      </w:r>
    </w:p>
    <w:p w14:paraId="0492819C" w14:textId="77777777" w:rsidR="00CB285E" w:rsidRPr="009E2F41" w:rsidRDefault="00CB285E" w:rsidP="008A67A3">
      <w:pPr>
        <w:pStyle w:val="BodyTextIndent"/>
        <w:ind w:left="284"/>
        <w:jc w:val="both"/>
        <w:rPr>
          <w:rFonts w:ascii="Arial" w:hAnsi="Arial" w:cs="Arial"/>
          <w:sz w:val="22"/>
          <w:szCs w:val="22"/>
        </w:rPr>
      </w:pPr>
      <w:r w:rsidRPr="009E2F41">
        <w:rPr>
          <w:rFonts w:ascii="Arial" w:hAnsi="Arial" w:cs="Arial"/>
          <w:sz w:val="22"/>
          <w:szCs w:val="22"/>
        </w:rPr>
        <w:t>They are al-Jashshâsh (</w:t>
      </w:r>
      <w:r w:rsidRPr="009E2F41">
        <w:rPr>
          <w:rFonts w:ascii="Arial" w:hAnsi="Arial" w:cs="Arial"/>
          <w:sz w:val="22"/>
          <w:szCs w:val="22"/>
          <w:u w:val="single"/>
        </w:rPr>
        <w:t>H</w:t>
      </w:r>
      <w:r w:rsidRPr="009E2F41">
        <w:rPr>
          <w:rFonts w:ascii="Arial" w:hAnsi="Arial" w:cs="Arial"/>
          <w:sz w:val="22"/>
          <w:szCs w:val="22"/>
        </w:rPr>
        <w:t>anafi), Khalîl (Maliki), al-Nawawî (Syafii), and Ibn Qudâmah (</w:t>
      </w:r>
      <w:r w:rsidRPr="009E2F41">
        <w:rPr>
          <w:rFonts w:ascii="Arial" w:hAnsi="Arial" w:cs="Arial"/>
          <w:sz w:val="22"/>
          <w:szCs w:val="22"/>
          <w:u w:val="single"/>
        </w:rPr>
        <w:t>H</w:t>
      </w:r>
      <w:r w:rsidRPr="009E2F41">
        <w:rPr>
          <w:rFonts w:ascii="Arial" w:hAnsi="Arial" w:cs="Arial"/>
          <w:sz w:val="22"/>
          <w:szCs w:val="22"/>
        </w:rPr>
        <w:t>anafi).</w:t>
      </w:r>
    </w:p>
    <w:p w14:paraId="0382F4C0" w14:textId="77777777" w:rsidR="00CB285E" w:rsidRPr="009E2F41" w:rsidRDefault="00CB285E" w:rsidP="008A67A3">
      <w:pPr>
        <w:numPr>
          <w:ilvl w:val="0"/>
          <w:numId w:val="25"/>
        </w:numPr>
        <w:tabs>
          <w:tab w:val="clear" w:pos="360"/>
          <w:tab w:val="num" w:pos="284"/>
        </w:tabs>
        <w:ind w:left="284" w:hanging="283"/>
        <w:jc w:val="both"/>
        <w:rPr>
          <w:rFonts w:ascii="Arial" w:hAnsi="Arial" w:cs="Arial"/>
          <w:i/>
          <w:sz w:val="22"/>
          <w:szCs w:val="22"/>
        </w:rPr>
      </w:pPr>
      <w:r w:rsidRPr="009E2F41">
        <w:rPr>
          <w:rFonts w:ascii="Arial" w:hAnsi="Arial" w:cs="Arial"/>
          <w:i/>
          <w:sz w:val="22"/>
          <w:szCs w:val="22"/>
        </w:rPr>
        <w:t>Ahl al-tamyîz.</w:t>
      </w:r>
    </w:p>
    <w:p w14:paraId="51F40A45" w14:textId="77777777" w:rsidR="00CB285E" w:rsidRPr="009E2F41" w:rsidRDefault="00CB285E" w:rsidP="008A67A3">
      <w:pPr>
        <w:numPr>
          <w:ilvl w:val="0"/>
          <w:numId w:val="25"/>
        </w:numPr>
        <w:tabs>
          <w:tab w:val="clear" w:pos="360"/>
          <w:tab w:val="num" w:pos="284"/>
        </w:tabs>
        <w:ind w:left="284" w:hanging="283"/>
        <w:jc w:val="both"/>
        <w:rPr>
          <w:rFonts w:ascii="Arial" w:hAnsi="Arial" w:cs="Arial"/>
          <w:i/>
          <w:sz w:val="22"/>
          <w:szCs w:val="22"/>
        </w:rPr>
      </w:pPr>
      <w:r w:rsidRPr="009E2F41">
        <w:rPr>
          <w:rFonts w:ascii="Arial" w:hAnsi="Arial" w:cs="Arial"/>
          <w:i/>
          <w:sz w:val="22"/>
          <w:szCs w:val="22"/>
        </w:rPr>
        <w:t>Muqallid mutlaq.</w:t>
      </w:r>
    </w:p>
    <w:p w14:paraId="1A3ACC77"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So, it is equivocal that based on the levels above, Ibn Rusyd is included into </w:t>
      </w:r>
      <w:r w:rsidRPr="009E2F41">
        <w:rPr>
          <w:rFonts w:ascii="Arial" w:hAnsi="Arial" w:cs="Arial"/>
          <w:i/>
          <w:sz w:val="22"/>
          <w:szCs w:val="22"/>
        </w:rPr>
        <w:t>mujtahid fî al-masâ’il</w:t>
      </w:r>
      <w:r w:rsidRPr="009E2F41">
        <w:rPr>
          <w:rFonts w:ascii="Arial" w:hAnsi="Arial" w:cs="Arial"/>
          <w:sz w:val="22"/>
          <w:szCs w:val="22"/>
        </w:rPr>
        <w:t xml:space="preserve">, one level before </w:t>
      </w:r>
      <w:r w:rsidRPr="009E2F41">
        <w:rPr>
          <w:rFonts w:ascii="Arial" w:hAnsi="Arial" w:cs="Arial"/>
          <w:i/>
          <w:sz w:val="22"/>
          <w:szCs w:val="22"/>
        </w:rPr>
        <w:t xml:space="preserve">mujtahid fî al-madzhab </w:t>
      </w:r>
      <w:r w:rsidRPr="009E2F41">
        <w:rPr>
          <w:rFonts w:ascii="Arial" w:hAnsi="Arial" w:cs="Arial"/>
          <w:sz w:val="22"/>
          <w:szCs w:val="22"/>
        </w:rPr>
        <w:t xml:space="preserve">which means two levels before </w:t>
      </w:r>
      <w:r w:rsidRPr="009E2F41">
        <w:rPr>
          <w:rFonts w:ascii="Arial" w:hAnsi="Arial" w:cs="Arial"/>
          <w:i/>
          <w:sz w:val="22"/>
          <w:szCs w:val="22"/>
        </w:rPr>
        <w:t xml:space="preserve">mujtahid mutlaq. Mujtahid fî al-masâ`il </w:t>
      </w:r>
      <w:r w:rsidRPr="009E2F41">
        <w:rPr>
          <w:rFonts w:ascii="Arial" w:hAnsi="Arial" w:cs="Arial"/>
          <w:sz w:val="22"/>
          <w:szCs w:val="22"/>
        </w:rPr>
        <w:t xml:space="preserve">is a man who has ability to conduct </w:t>
      </w:r>
      <w:r w:rsidRPr="009E2F41">
        <w:rPr>
          <w:rFonts w:ascii="Arial" w:hAnsi="Arial" w:cs="Arial"/>
          <w:i/>
          <w:iCs/>
          <w:sz w:val="22"/>
          <w:szCs w:val="22"/>
        </w:rPr>
        <w:t>ijtihâd</w:t>
      </w:r>
      <w:r w:rsidRPr="009E2F41">
        <w:rPr>
          <w:rFonts w:ascii="Arial" w:hAnsi="Arial" w:cs="Arial"/>
          <w:sz w:val="22"/>
          <w:szCs w:val="22"/>
        </w:rPr>
        <w:t xml:space="preserve"> toward the cases which the </w:t>
      </w:r>
      <w:r w:rsidRPr="009E2F41">
        <w:rPr>
          <w:rFonts w:ascii="Arial" w:hAnsi="Arial" w:cs="Arial"/>
          <w:i/>
          <w:iCs/>
          <w:sz w:val="22"/>
          <w:szCs w:val="22"/>
        </w:rPr>
        <w:t>imam</w:t>
      </w:r>
      <w:r w:rsidRPr="009E2F41">
        <w:rPr>
          <w:rFonts w:ascii="Arial" w:hAnsi="Arial" w:cs="Arial"/>
          <w:sz w:val="22"/>
          <w:szCs w:val="22"/>
        </w:rPr>
        <w:t xml:space="preserve"> do not conduct </w:t>
      </w:r>
      <w:r w:rsidRPr="009E2F41">
        <w:rPr>
          <w:rFonts w:ascii="Arial" w:hAnsi="Arial" w:cs="Arial"/>
          <w:i/>
          <w:iCs/>
          <w:sz w:val="22"/>
          <w:szCs w:val="22"/>
        </w:rPr>
        <w:t>ijtihâd</w:t>
      </w:r>
      <w:r w:rsidRPr="009E2F41">
        <w:rPr>
          <w:rFonts w:ascii="Arial" w:hAnsi="Arial" w:cs="Arial"/>
          <w:sz w:val="22"/>
          <w:szCs w:val="22"/>
        </w:rPr>
        <w:t xml:space="preserve"> to them, by holding tight to basics of </w:t>
      </w:r>
      <w:r w:rsidRPr="009E2F41">
        <w:rPr>
          <w:rFonts w:ascii="Arial" w:hAnsi="Arial" w:cs="Arial"/>
          <w:i/>
          <w:sz w:val="22"/>
          <w:szCs w:val="22"/>
        </w:rPr>
        <w:t>tasyrî’</w:t>
      </w:r>
      <w:r w:rsidRPr="009E2F41">
        <w:rPr>
          <w:rFonts w:ascii="Arial" w:hAnsi="Arial" w:cs="Arial"/>
          <w:sz w:val="22"/>
          <w:szCs w:val="22"/>
        </w:rPr>
        <w:t xml:space="preserve">or </w:t>
      </w:r>
      <w:r w:rsidRPr="009E2F41">
        <w:rPr>
          <w:rFonts w:ascii="Arial" w:hAnsi="Arial" w:cs="Arial"/>
          <w:i/>
          <w:sz w:val="22"/>
          <w:szCs w:val="22"/>
        </w:rPr>
        <w:t xml:space="preserve">istinbâth </w:t>
      </w:r>
      <w:r w:rsidRPr="009E2F41">
        <w:rPr>
          <w:rFonts w:ascii="Arial" w:hAnsi="Arial" w:cs="Arial"/>
          <w:iCs/>
          <w:sz w:val="22"/>
          <w:szCs w:val="22"/>
        </w:rPr>
        <w:t xml:space="preserve">which are tightly held by </w:t>
      </w:r>
      <w:r w:rsidRPr="009E2F41">
        <w:rPr>
          <w:rFonts w:ascii="Arial" w:hAnsi="Arial" w:cs="Arial"/>
          <w:sz w:val="22"/>
          <w:szCs w:val="22"/>
        </w:rPr>
        <w:t xml:space="preserve">the </w:t>
      </w:r>
      <w:r w:rsidRPr="009E2F41">
        <w:rPr>
          <w:rFonts w:ascii="Arial" w:hAnsi="Arial" w:cs="Arial"/>
          <w:i/>
          <w:iCs/>
          <w:sz w:val="22"/>
          <w:szCs w:val="22"/>
        </w:rPr>
        <w:t>imam madzhab</w:t>
      </w:r>
      <w:r w:rsidRPr="009E2F41">
        <w:rPr>
          <w:rFonts w:ascii="Arial" w:hAnsi="Arial" w:cs="Arial"/>
          <w:sz w:val="22"/>
          <w:szCs w:val="22"/>
        </w:rPr>
        <w:t>.</w:t>
      </w:r>
    </w:p>
    <w:p w14:paraId="5CC2AB13"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The primary reference book in a mazhad is surely the book (if any) which is written by the imam himself which he is the founder of the </w:t>
      </w:r>
      <w:r w:rsidRPr="009E2F41">
        <w:rPr>
          <w:rFonts w:ascii="Arial" w:hAnsi="Arial" w:cs="Arial"/>
          <w:i/>
          <w:iCs/>
          <w:sz w:val="22"/>
          <w:szCs w:val="22"/>
        </w:rPr>
        <w:t>madzhab</w:t>
      </w:r>
      <w:r w:rsidRPr="009E2F41">
        <w:rPr>
          <w:rFonts w:ascii="Arial" w:hAnsi="Arial" w:cs="Arial"/>
          <w:sz w:val="22"/>
          <w:szCs w:val="22"/>
        </w:rPr>
        <w:t>. Then, the books containing his views and in</w:t>
      </w:r>
      <w:r w:rsidR="00331B20" w:rsidRPr="009E2F41">
        <w:rPr>
          <w:rFonts w:ascii="Arial" w:hAnsi="Arial" w:cs="Arial"/>
          <w:sz w:val="22"/>
          <w:szCs w:val="22"/>
        </w:rPr>
        <w:t>-</w:t>
      </w:r>
      <w:r w:rsidRPr="009E2F41">
        <w:rPr>
          <w:rFonts w:ascii="Arial" w:hAnsi="Arial" w:cs="Arial"/>
          <w:sz w:val="22"/>
          <w:szCs w:val="22"/>
        </w:rPr>
        <w:t xml:space="preserve">structions which are written by his students who learns diretly to him. Then, the books which are written by the students of his students (the students of second generation in a </w:t>
      </w:r>
      <w:r w:rsidRPr="009E2F41">
        <w:rPr>
          <w:rFonts w:ascii="Arial" w:hAnsi="Arial" w:cs="Arial"/>
          <w:i/>
          <w:iCs/>
          <w:sz w:val="22"/>
          <w:szCs w:val="22"/>
        </w:rPr>
        <w:t>madzhab</w:t>
      </w:r>
      <w:r w:rsidRPr="009E2F41">
        <w:rPr>
          <w:rFonts w:ascii="Arial" w:hAnsi="Arial" w:cs="Arial"/>
          <w:sz w:val="22"/>
          <w:szCs w:val="22"/>
        </w:rPr>
        <w:t>) and it goes on and on till the next generations.</w:t>
      </w:r>
    </w:p>
    <w:p w14:paraId="3329DA6F"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In</w:t>
      </w:r>
      <w:r w:rsidRPr="009E2F41">
        <w:rPr>
          <w:rFonts w:ascii="Arial" w:hAnsi="Arial" w:cs="Arial"/>
          <w:i/>
          <w:iCs/>
          <w:sz w:val="22"/>
          <w:szCs w:val="22"/>
        </w:rPr>
        <w:t>madzhab</w:t>
      </w:r>
      <w:r w:rsidRPr="009E2F41">
        <w:rPr>
          <w:rFonts w:ascii="Arial" w:hAnsi="Arial" w:cs="Arial"/>
          <w:sz w:val="22"/>
          <w:szCs w:val="22"/>
        </w:rPr>
        <w:t xml:space="preserve"> of Maliki, if it refers to the division of history into the periods of </w:t>
      </w:r>
      <w:r w:rsidRPr="009E2F41">
        <w:rPr>
          <w:rFonts w:ascii="Arial" w:hAnsi="Arial" w:cs="Arial"/>
          <w:i/>
          <w:iCs/>
          <w:sz w:val="22"/>
          <w:szCs w:val="22"/>
        </w:rPr>
        <w:t>tasyrî’</w:t>
      </w:r>
      <w:r w:rsidRPr="009E2F41">
        <w:rPr>
          <w:rFonts w:ascii="Arial" w:hAnsi="Arial" w:cs="Arial"/>
          <w:sz w:val="22"/>
          <w:szCs w:val="22"/>
        </w:rPr>
        <w:t xml:space="preserve">and the levels of </w:t>
      </w:r>
      <w:r w:rsidRPr="009E2F41">
        <w:rPr>
          <w:rFonts w:ascii="Arial" w:hAnsi="Arial" w:cs="Arial"/>
          <w:i/>
          <w:iCs/>
          <w:sz w:val="22"/>
          <w:szCs w:val="22"/>
        </w:rPr>
        <w:t>fuqâhâ’</w:t>
      </w:r>
      <w:r w:rsidRPr="009E2F41">
        <w:rPr>
          <w:rFonts w:ascii="Arial" w:hAnsi="Arial" w:cs="Arial"/>
          <w:sz w:val="22"/>
          <w:szCs w:val="22"/>
        </w:rPr>
        <w:t xml:space="preserve"> above, the primary book of </w:t>
      </w:r>
      <w:r w:rsidRPr="009E2F41">
        <w:rPr>
          <w:rFonts w:ascii="Arial" w:hAnsi="Arial" w:cs="Arial"/>
          <w:i/>
          <w:iCs/>
          <w:sz w:val="22"/>
          <w:szCs w:val="22"/>
        </w:rPr>
        <w:t>madzhab</w:t>
      </w:r>
      <w:r w:rsidRPr="009E2F41">
        <w:rPr>
          <w:rFonts w:ascii="Arial" w:hAnsi="Arial" w:cs="Arial"/>
          <w:sz w:val="22"/>
          <w:szCs w:val="22"/>
        </w:rPr>
        <w:t>Maliki is</w:t>
      </w:r>
      <w:r w:rsidRPr="009E2F41">
        <w:rPr>
          <w:rFonts w:ascii="Arial" w:hAnsi="Arial" w:cs="Arial"/>
          <w:i/>
          <w:sz w:val="22"/>
          <w:szCs w:val="22"/>
        </w:rPr>
        <w:t>al-Muwaththa`</w:t>
      </w:r>
      <w:r w:rsidRPr="009E2F41">
        <w:rPr>
          <w:rFonts w:ascii="Arial" w:hAnsi="Arial" w:cs="Arial"/>
          <w:sz w:val="22"/>
          <w:szCs w:val="22"/>
        </w:rPr>
        <w:t xml:space="preserve">, which was written by Mâlik </w:t>
      </w:r>
      <w:r w:rsidRPr="009E2F41">
        <w:rPr>
          <w:rFonts w:ascii="Arial" w:hAnsi="Arial" w:cs="Arial"/>
          <w:sz w:val="22"/>
          <w:szCs w:val="22"/>
        </w:rPr>
        <w:lastRenderedPageBreak/>
        <w:t xml:space="preserve">himself. Then, the next books were the books which were written by his students who learnt directly to him (Mâlik). Some of the famous books are </w:t>
      </w:r>
      <w:r w:rsidRPr="009E2F41">
        <w:rPr>
          <w:rFonts w:ascii="Arial" w:hAnsi="Arial" w:cs="Arial"/>
          <w:i/>
          <w:sz w:val="22"/>
          <w:szCs w:val="22"/>
        </w:rPr>
        <w:t xml:space="preserve">al-Asadîyah </w:t>
      </w:r>
      <w:r w:rsidRPr="009E2F41">
        <w:rPr>
          <w:rFonts w:ascii="Arial" w:hAnsi="Arial" w:cs="Arial"/>
          <w:sz w:val="22"/>
          <w:szCs w:val="22"/>
        </w:rPr>
        <w:t>writ</w:t>
      </w:r>
      <w:r w:rsidR="00331B20" w:rsidRPr="009E2F41">
        <w:rPr>
          <w:rFonts w:ascii="Arial" w:hAnsi="Arial" w:cs="Arial"/>
          <w:sz w:val="22"/>
          <w:szCs w:val="22"/>
        </w:rPr>
        <w:t>-</w:t>
      </w:r>
      <w:r w:rsidRPr="009E2F41">
        <w:rPr>
          <w:rFonts w:ascii="Arial" w:hAnsi="Arial" w:cs="Arial"/>
          <w:sz w:val="22"/>
          <w:szCs w:val="22"/>
        </w:rPr>
        <w:t xml:space="preserve">ten by Asad ibn Furât and </w:t>
      </w:r>
      <w:r w:rsidRPr="009E2F41">
        <w:rPr>
          <w:rFonts w:ascii="Arial" w:hAnsi="Arial" w:cs="Arial"/>
          <w:i/>
          <w:sz w:val="22"/>
          <w:szCs w:val="22"/>
        </w:rPr>
        <w:t xml:space="preserve">al-Mudawanah </w:t>
      </w:r>
      <w:r w:rsidRPr="009E2F41">
        <w:rPr>
          <w:rFonts w:ascii="Arial" w:hAnsi="Arial" w:cs="Arial"/>
          <w:sz w:val="22"/>
          <w:szCs w:val="22"/>
        </w:rPr>
        <w:t>written by Ibn al-Qâsim.</w:t>
      </w:r>
      <w:r w:rsidRPr="009E2F41">
        <w:rPr>
          <w:rStyle w:val="FootnoteReference"/>
          <w:rFonts w:ascii="Arial" w:hAnsi="Arial" w:cs="Arial"/>
          <w:sz w:val="22"/>
          <w:szCs w:val="22"/>
        </w:rPr>
        <w:footnoteReference w:id="21"/>
      </w:r>
      <w:r w:rsidRPr="009E2F41">
        <w:rPr>
          <w:rFonts w:ascii="Arial" w:hAnsi="Arial" w:cs="Arial"/>
          <w:sz w:val="22"/>
          <w:szCs w:val="22"/>
        </w:rPr>
        <w:t xml:space="preserve">Both of the books occupiedthe first level in </w:t>
      </w:r>
      <w:r w:rsidRPr="009E2F41">
        <w:rPr>
          <w:rFonts w:ascii="Arial" w:hAnsi="Arial" w:cs="Arial"/>
          <w:i/>
          <w:iCs/>
          <w:sz w:val="22"/>
          <w:szCs w:val="22"/>
        </w:rPr>
        <w:t>madzhab</w:t>
      </w:r>
      <w:r w:rsidRPr="009E2F41">
        <w:rPr>
          <w:rFonts w:ascii="Arial" w:hAnsi="Arial" w:cs="Arial"/>
          <w:sz w:val="22"/>
          <w:szCs w:val="22"/>
        </w:rPr>
        <w:t xml:space="preserve"> (</w:t>
      </w:r>
      <w:r w:rsidRPr="009E2F41">
        <w:rPr>
          <w:rFonts w:ascii="Arial" w:hAnsi="Arial" w:cs="Arial"/>
          <w:i/>
          <w:sz w:val="22"/>
          <w:szCs w:val="22"/>
        </w:rPr>
        <w:t>mujtahid fî al-madzhab</w:t>
      </w:r>
      <w:r w:rsidRPr="009E2F41">
        <w:rPr>
          <w:rFonts w:ascii="Arial" w:hAnsi="Arial" w:cs="Arial"/>
          <w:sz w:val="22"/>
          <w:szCs w:val="22"/>
        </w:rPr>
        <w:t xml:space="preserve">). Meanwhile, Ibn Rusyd with his </w:t>
      </w:r>
      <w:r w:rsidRPr="009E2F41">
        <w:rPr>
          <w:rFonts w:ascii="Arial" w:hAnsi="Arial" w:cs="Arial"/>
          <w:i/>
          <w:sz w:val="22"/>
          <w:szCs w:val="22"/>
        </w:rPr>
        <w:t xml:space="preserve">Bidâyah </w:t>
      </w:r>
      <w:r w:rsidRPr="009E2F41">
        <w:rPr>
          <w:rFonts w:ascii="Arial" w:hAnsi="Arial" w:cs="Arial"/>
          <w:sz w:val="22"/>
          <w:szCs w:val="22"/>
        </w:rPr>
        <w:t>occupied the second level, one level before Ibn al-Qâ</w:t>
      </w:r>
      <w:r w:rsidR="00331B20" w:rsidRPr="009E2F41">
        <w:rPr>
          <w:rFonts w:ascii="Arial" w:hAnsi="Arial" w:cs="Arial"/>
          <w:sz w:val="22"/>
          <w:szCs w:val="22"/>
        </w:rPr>
        <w:t>-</w:t>
      </w:r>
      <w:r w:rsidRPr="009E2F41">
        <w:rPr>
          <w:rFonts w:ascii="Arial" w:hAnsi="Arial" w:cs="Arial"/>
          <w:sz w:val="22"/>
          <w:szCs w:val="22"/>
        </w:rPr>
        <w:t>sim.</w:t>
      </w:r>
      <w:r w:rsidRPr="009E2F41">
        <w:rPr>
          <w:rStyle w:val="FootnoteReference"/>
          <w:rFonts w:ascii="Arial" w:hAnsi="Arial" w:cs="Arial"/>
          <w:sz w:val="22"/>
          <w:szCs w:val="22"/>
        </w:rPr>
        <w:footnoteReference w:id="22"/>
      </w:r>
      <w:r w:rsidRPr="009E2F41">
        <w:rPr>
          <w:rFonts w:ascii="Arial" w:hAnsi="Arial" w:cs="Arial"/>
          <w:sz w:val="22"/>
          <w:szCs w:val="22"/>
        </w:rPr>
        <w:t xml:space="preserve"> Even, if seen from its content which covers the comparative views from some </w:t>
      </w:r>
      <w:r w:rsidRPr="009E2F41">
        <w:rPr>
          <w:rFonts w:ascii="Arial" w:hAnsi="Arial" w:cs="Arial"/>
          <w:i/>
          <w:iCs/>
          <w:sz w:val="22"/>
          <w:szCs w:val="22"/>
        </w:rPr>
        <w:t>madzhabs</w:t>
      </w:r>
      <w:r w:rsidRPr="009E2F41">
        <w:rPr>
          <w:rFonts w:ascii="Arial" w:hAnsi="Arial" w:cs="Arial"/>
          <w:sz w:val="22"/>
          <w:szCs w:val="22"/>
        </w:rPr>
        <w:t>, the book can be taken as re</w:t>
      </w:r>
      <w:r w:rsidR="00331B20" w:rsidRPr="009E2F41">
        <w:rPr>
          <w:rFonts w:ascii="Arial" w:hAnsi="Arial" w:cs="Arial"/>
          <w:sz w:val="22"/>
          <w:szCs w:val="22"/>
        </w:rPr>
        <w:t>-</w:t>
      </w:r>
      <w:r w:rsidRPr="009E2F41">
        <w:rPr>
          <w:rFonts w:ascii="Arial" w:hAnsi="Arial" w:cs="Arial"/>
          <w:sz w:val="22"/>
          <w:szCs w:val="22"/>
        </w:rPr>
        <w:t xml:space="preserve">ference by other </w:t>
      </w:r>
      <w:r w:rsidRPr="009E2F41">
        <w:rPr>
          <w:rFonts w:ascii="Arial" w:hAnsi="Arial" w:cs="Arial"/>
          <w:i/>
          <w:iCs/>
          <w:sz w:val="22"/>
          <w:szCs w:val="22"/>
        </w:rPr>
        <w:t>madzhabs</w:t>
      </w:r>
      <w:r w:rsidRPr="009E2F41">
        <w:rPr>
          <w:rFonts w:ascii="Arial" w:hAnsi="Arial" w:cs="Arial"/>
          <w:sz w:val="22"/>
          <w:szCs w:val="22"/>
        </w:rPr>
        <w:t>.</w:t>
      </w:r>
    </w:p>
    <w:p w14:paraId="67ADA8B1" w14:textId="77777777" w:rsidR="00CB285E" w:rsidRPr="009E2F41" w:rsidRDefault="00CB285E" w:rsidP="008A67A3">
      <w:pPr>
        <w:pStyle w:val="Heading5"/>
        <w:ind w:left="284" w:hanging="360"/>
        <w:jc w:val="both"/>
        <w:rPr>
          <w:rFonts w:ascii="Arial" w:hAnsi="Arial" w:cs="Arial"/>
          <w:b/>
          <w:bCs w:val="0"/>
          <w:color w:val="auto"/>
          <w:sz w:val="22"/>
          <w:szCs w:val="22"/>
        </w:rPr>
      </w:pPr>
      <w:r w:rsidRPr="009E2F41">
        <w:rPr>
          <w:rFonts w:ascii="Arial" w:hAnsi="Arial" w:cs="Arial"/>
          <w:b/>
          <w:bCs w:val="0"/>
          <w:color w:val="auto"/>
          <w:sz w:val="22"/>
          <w:szCs w:val="22"/>
        </w:rPr>
        <w:t xml:space="preserve">The Preambule of </w:t>
      </w:r>
      <w:r w:rsidRPr="009E2F41">
        <w:rPr>
          <w:rFonts w:ascii="Arial" w:hAnsi="Arial" w:cs="Arial"/>
          <w:b/>
          <w:bCs w:val="0"/>
          <w:i/>
          <w:color w:val="auto"/>
          <w:sz w:val="22"/>
          <w:szCs w:val="22"/>
        </w:rPr>
        <w:t>Bidâyah al-Mujtahid</w:t>
      </w:r>
    </w:p>
    <w:p w14:paraId="0C2D7C60"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The preambule of the </w:t>
      </w:r>
      <w:r w:rsidRPr="009E2F41">
        <w:rPr>
          <w:rFonts w:ascii="Arial" w:hAnsi="Arial" w:cs="Arial"/>
          <w:i/>
          <w:sz w:val="22"/>
          <w:szCs w:val="22"/>
        </w:rPr>
        <w:t xml:space="preserve">Bidâyah al-Mujtahid </w:t>
      </w:r>
      <w:r w:rsidRPr="009E2F41">
        <w:rPr>
          <w:rFonts w:ascii="Arial" w:hAnsi="Arial" w:cs="Arial"/>
          <w:sz w:val="22"/>
          <w:szCs w:val="22"/>
        </w:rPr>
        <w:t>is very significant to be re</w:t>
      </w:r>
      <w:r w:rsidR="00B22CAC" w:rsidRPr="009E2F41">
        <w:rPr>
          <w:rFonts w:ascii="Arial" w:hAnsi="Arial" w:cs="Arial"/>
          <w:sz w:val="22"/>
          <w:szCs w:val="22"/>
        </w:rPr>
        <w:t>-</w:t>
      </w:r>
      <w:r w:rsidRPr="009E2F41">
        <w:rPr>
          <w:rFonts w:ascii="Arial" w:hAnsi="Arial" w:cs="Arial"/>
          <w:sz w:val="22"/>
          <w:szCs w:val="22"/>
        </w:rPr>
        <w:t>viewed, because it can be as an intro</w:t>
      </w:r>
      <w:r w:rsidR="00B22CAC" w:rsidRPr="009E2F41">
        <w:rPr>
          <w:rFonts w:ascii="Arial" w:hAnsi="Arial" w:cs="Arial"/>
          <w:sz w:val="22"/>
          <w:szCs w:val="22"/>
        </w:rPr>
        <w:t>-</w:t>
      </w:r>
      <w:r w:rsidRPr="009E2F41">
        <w:rPr>
          <w:rFonts w:ascii="Arial" w:hAnsi="Arial" w:cs="Arial"/>
          <w:sz w:val="22"/>
          <w:szCs w:val="22"/>
        </w:rPr>
        <w:t>duction for the readers before analyzing its content. The preambule reveals var</w:t>
      </w:r>
      <w:r w:rsidR="00B22CAC" w:rsidRPr="009E2F41">
        <w:rPr>
          <w:rFonts w:ascii="Arial" w:hAnsi="Arial" w:cs="Arial"/>
          <w:sz w:val="22"/>
          <w:szCs w:val="22"/>
        </w:rPr>
        <w:t>-</w:t>
      </w:r>
      <w:r w:rsidRPr="009E2F41">
        <w:rPr>
          <w:rFonts w:ascii="Arial" w:hAnsi="Arial" w:cs="Arial"/>
          <w:sz w:val="22"/>
          <w:szCs w:val="22"/>
        </w:rPr>
        <w:t>ious things enabling the readers to get a better understanding to the book. At le</w:t>
      </w:r>
      <w:r w:rsidR="00B22CAC" w:rsidRPr="009E2F41">
        <w:rPr>
          <w:rFonts w:ascii="Arial" w:hAnsi="Arial" w:cs="Arial"/>
          <w:sz w:val="22"/>
          <w:szCs w:val="22"/>
        </w:rPr>
        <w:t>-</w:t>
      </w:r>
      <w:r w:rsidRPr="009E2F41">
        <w:rPr>
          <w:rFonts w:ascii="Arial" w:hAnsi="Arial" w:cs="Arial"/>
          <w:sz w:val="22"/>
          <w:szCs w:val="22"/>
        </w:rPr>
        <w:t>ast, there are three things being discussed by Ibn Rusyd in the preambule, they are the purpose of writing the book, and the principles of establishing the jusrispru</w:t>
      </w:r>
      <w:r w:rsidR="00B22CAC" w:rsidRPr="009E2F41">
        <w:rPr>
          <w:rFonts w:ascii="Arial" w:hAnsi="Arial" w:cs="Arial"/>
          <w:sz w:val="22"/>
          <w:szCs w:val="22"/>
        </w:rPr>
        <w:t>-</w:t>
      </w:r>
      <w:r w:rsidRPr="009E2F41">
        <w:rPr>
          <w:rFonts w:ascii="Arial" w:hAnsi="Arial" w:cs="Arial"/>
          <w:sz w:val="22"/>
          <w:szCs w:val="22"/>
        </w:rPr>
        <w:t xml:space="preserve">dence, included in it is the causes of the emerging the different opinions among </w:t>
      </w:r>
      <w:r w:rsidRPr="009E2F41">
        <w:rPr>
          <w:rFonts w:ascii="Arial" w:hAnsi="Arial" w:cs="Arial"/>
          <w:i/>
          <w:iCs/>
          <w:sz w:val="22"/>
          <w:szCs w:val="22"/>
        </w:rPr>
        <w:t>fuqâhâ’</w:t>
      </w:r>
      <w:r w:rsidRPr="009E2F41">
        <w:rPr>
          <w:rFonts w:ascii="Arial" w:hAnsi="Arial" w:cs="Arial"/>
          <w:sz w:val="22"/>
          <w:szCs w:val="22"/>
        </w:rPr>
        <w:t>in term of methodology.</w:t>
      </w:r>
    </w:p>
    <w:p w14:paraId="48091BD5"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Ibn Rusyd stated that the original purpose of writing the book was only for his own notes to enable to ease him to remember various jurisprudence prob</w:t>
      </w:r>
      <w:r w:rsidR="00B22CAC" w:rsidRPr="009E2F41">
        <w:rPr>
          <w:rFonts w:ascii="Arial" w:hAnsi="Arial" w:cs="Arial"/>
          <w:sz w:val="22"/>
          <w:szCs w:val="22"/>
        </w:rPr>
        <w:t>-</w:t>
      </w:r>
      <w:r w:rsidRPr="009E2F41">
        <w:rPr>
          <w:rFonts w:ascii="Arial" w:hAnsi="Arial" w:cs="Arial"/>
          <w:sz w:val="22"/>
          <w:szCs w:val="22"/>
        </w:rPr>
        <w:t>lems and their theorems which are either being agreed or not. Beside that, the ori</w:t>
      </w:r>
      <w:r w:rsidR="00B22CAC" w:rsidRPr="009E2F41">
        <w:rPr>
          <w:rFonts w:ascii="Arial" w:hAnsi="Arial" w:cs="Arial"/>
          <w:sz w:val="22"/>
          <w:szCs w:val="22"/>
        </w:rPr>
        <w:t>-</w:t>
      </w:r>
      <w:r w:rsidRPr="009E2F41">
        <w:rPr>
          <w:rFonts w:ascii="Arial" w:hAnsi="Arial" w:cs="Arial"/>
          <w:sz w:val="22"/>
          <w:szCs w:val="22"/>
        </w:rPr>
        <w:t>ginal purpose of his writing the book is to remind him to the causes ofemerging the contradiction in that jurisprudence, na</w:t>
      </w:r>
      <w:r w:rsidR="00B22CAC" w:rsidRPr="009E2F41">
        <w:rPr>
          <w:rFonts w:ascii="Arial" w:hAnsi="Arial" w:cs="Arial"/>
          <w:sz w:val="22"/>
          <w:szCs w:val="22"/>
        </w:rPr>
        <w:t>-</w:t>
      </w:r>
      <w:r w:rsidRPr="009E2F41">
        <w:rPr>
          <w:rFonts w:ascii="Arial" w:hAnsi="Arial" w:cs="Arial"/>
          <w:sz w:val="22"/>
          <w:szCs w:val="22"/>
        </w:rPr>
        <w:t>mely the basic rules for the problems that are not discussed by canon law but fre</w:t>
      </w:r>
      <w:r w:rsidR="00B22CAC" w:rsidRPr="009E2F41">
        <w:rPr>
          <w:rFonts w:ascii="Arial" w:hAnsi="Arial" w:cs="Arial"/>
          <w:sz w:val="22"/>
          <w:szCs w:val="22"/>
        </w:rPr>
        <w:t>-</w:t>
      </w:r>
      <w:r w:rsidRPr="009E2F41">
        <w:rPr>
          <w:rFonts w:ascii="Arial" w:hAnsi="Arial" w:cs="Arial"/>
          <w:sz w:val="22"/>
          <w:szCs w:val="22"/>
        </w:rPr>
        <w:t xml:space="preserve">quently come to the mind of a </w:t>
      </w:r>
      <w:r w:rsidRPr="009E2F41">
        <w:rPr>
          <w:rFonts w:ascii="Arial" w:hAnsi="Arial" w:cs="Arial"/>
          <w:i/>
          <w:iCs/>
          <w:sz w:val="22"/>
          <w:szCs w:val="22"/>
        </w:rPr>
        <w:t>mujtahid</w:t>
      </w:r>
      <w:r w:rsidRPr="009E2F41">
        <w:rPr>
          <w:rFonts w:ascii="Arial" w:hAnsi="Arial" w:cs="Arial"/>
          <w:sz w:val="22"/>
          <w:szCs w:val="22"/>
        </w:rPr>
        <w:t>.</w:t>
      </w:r>
      <w:r w:rsidRPr="009E2F41">
        <w:rPr>
          <w:rStyle w:val="FootnoteReference"/>
          <w:rFonts w:ascii="Arial" w:hAnsi="Arial" w:cs="Arial"/>
          <w:sz w:val="22"/>
          <w:szCs w:val="22"/>
        </w:rPr>
        <w:footnoteReference w:id="23"/>
      </w:r>
    </w:p>
    <w:p w14:paraId="207D939F"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As discussed in this book, according to him, the problems are as the problems being also discussed by </w:t>
      </w:r>
      <w:r w:rsidRPr="009E2F41">
        <w:rPr>
          <w:rFonts w:ascii="Arial" w:hAnsi="Arial" w:cs="Arial"/>
          <w:i/>
          <w:iCs/>
          <w:sz w:val="22"/>
          <w:szCs w:val="22"/>
        </w:rPr>
        <w:t xml:space="preserve">syara’ </w:t>
      </w:r>
      <w:r w:rsidRPr="009E2F41">
        <w:rPr>
          <w:rFonts w:ascii="Arial" w:hAnsi="Arial" w:cs="Arial"/>
          <w:sz w:val="22"/>
          <w:szCs w:val="22"/>
        </w:rPr>
        <w:t>or at least they have closely related to it. Those ju</w:t>
      </w:r>
      <w:r w:rsidR="00B22CAC" w:rsidRPr="009E2F41">
        <w:rPr>
          <w:rFonts w:ascii="Arial" w:hAnsi="Arial" w:cs="Arial"/>
          <w:sz w:val="22"/>
          <w:szCs w:val="22"/>
        </w:rPr>
        <w:t>-</w:t>
      </w:r>
      <w:r w:rsidRPr="009E2F41">
        <w:rPr>
          <w:rFonts w:ascii="Arial" w:hAnsi="Arial" w:cs="Arial"/>
          <w:sz w:val="22"/>
          <w:szCs w:val="22"/>
        </w:rPr>
        <w:t xml:space="preserve">risprudence problems are agreed for some of the time and some are still debated. This condition has been exist since </w:t>
      </w:r>
      <w:r w:rsidRPr="009E2F41">
        <w:rPr>
          <w:rFonts w:ascii="Arial" w:hAnsi="Arial" w:cs="Arial"/>
          <w:i/>
          <w:iCs/>
          <w:sz w:val="22"/>
          <w:szCs w:val="22"/>
        </w:rPr>
        <w:t>sha</w:t>
      </w:r>
      <w:r w:rsidRPr="009E2F41">
        <w:rPr>
          <w:rFonts w:ascii="Arial" w:hAnsi="Arial" w:cs="Arial"/>
          <w:i/>
          <w:iCs/>
          <w:sz w:val="22"/>
          <w:szCs w:val="22"/>
          <w:u w:val="single"/>
        </w:rPr>
        <w:t>h</w:t>
      </w:r>
      <w:r w:rsidRPr="009E2F41">
        <w:rPr>
          <w:rFonts w:ascii="Arial" w:hAnsi="Arial" w:cs="Arial"/>
          <w:i/>
          <w:iCs/>
          <w:sz w:val="22"/>
          <w:szCs w:val="22"/>
        </w:rPr>
        <w:t>âbah</w:t>
      </w:r>
      <w:r w:rsidRPr="009E2F41">
        <w:rPr>
          <w:rFonts w:ascii="Arial" w:hAnsi="Arial" w:cs="Arial"/>
          <w:sz w:val="22"/>
          <w:szCs w:val="22"/>
        </w:rPr>
        <w:t xml:space="preserve"> era to the era of wi</w:t>
      </w:r>
      <w:r w:rsidR="00B22CAC" w:rsidRPr="009E2F41">
        <w:rPr>
          <w:rFonts w:ascii="Arial" w:hAnsi="Arial" w:cs="Arial"/>
          <w:sz w:val="22"/>
          <w:szCs w:val="22"/>
        </w:rPr>
        <w:t>-</w:t>
      </w:r>
      <w:r w:rsidRPr="009E2F41">
        <w:rPr>
          <w:rFonts w:ascii="Arial" w:hAnsi="Arial" w:cs="Arial"/>
          <w:sz w:val="22"/>
          <w:szCs w:val="22"/>
        </w:rPr>
        <w:t xml:space="preserve">despreading </w:t>
      </w:r>
      <w:r w:rsidRPr="009E2F41">
        <w:rPr>
          <w:rFonts w:ascii="Arial" w:hAnsi="Arial" w:cs="Arial"/>
          <w:i/>
          <w:iCs/>
          <w:sz w:val="22"/>
          <w:szCs w:val="22"/>
        </w:rPr>
        <w:t>taqlîd</w:t>
      </w:r>
      <w:r w:rsidRPr="009E2F41">
        <w:rPr>
          <w:rFonts w:ascii="Arial" w:hAnsi="Arial" w:cs="Arial"/>
          <w:sz w:val="22"/>
          <w:szCs w:val="22"/>
        </w:rPr>
        <w:t xml:space="preserve"> ideology.</w:t>
      </w:r>
      <w:r w:rsidRPr="009E2F41">
        <w:rPr>
          <w:rStyle w:val="FootnoteReference"/>
          <w:rFonts w:ascii="Arial" w:hAnsi="Arial" w:cs="Arial"/>
          <w:sz w:val="22"/>
          <w:szCs w:val="22"/>
        </w:rPr>
        <w:footnoteReference w:id="24"/>
      </w:r>
    </w:p>
    <w:p w14:paraId="0C94FB0E"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The biggest part in the preambule contains some rules or theories which are related to to the process of establishing the law and its causes of the emerging different judgement. According to Ibn Rusyd, there are three ways to obtain the law from prophet Muhammad PBUH., they are via the words (</w:t>
      </w:r>
      <w:r w:rsidRPr="009E2F41">
        <w:rPr>
          <w:rFonts w:ascii="Arial" w:hAnsi="Arial" w:cs="Arial"/>
          <w:i/>
          <w:iCs/>
          <w:sz w:val="22"/>
          <w:szCs w:val="22"/>
        </w:rPr>
        <w:t>lafzh</w:t>
      </w:r>
      <w:r w:rsidRPr="009E2F41">
        <w:rPr>
          <w:rFonts w:ascii="Arial" w:hAnsi="Arial" w:cs="Arial"/>
          <w:sz w:val="22"/>
          <w:szCs w:val="22"/>
        </w:rPr>
        <w:t>) he uttered, the actions he conducted, and</w:t>
      </w:r>
      <w:r w:rsidRPr="009E2F41">
        <w:rPr>
          <w:rFonts w:ascii="Arial" w:hAnsi="Arial" w:cs="Arial"/>
          <w:i/>
          <w:sz w:val="22"/>
          <w:szCs w:val="22"/>
        </w:rPr>
        <w:t>iqrâr</w:t>
      </w:r>
      <w:r w:rsidRPr="009E2F41">
        <w:rPr>
          <w:rFonts w:ascii="Arial" w:hAnsi="Arial" w:cs="Arial"/>
          <w:sz w:val="22"/>
          <w:szCs w:val="22"/>
        </w:rPr>
        <w:t xml:space="preserve"> (</w:t>
      </w:r>
      <w:r w:rsidRPr="009E2F41">
        <w:rPr>
          <w:rFonts w:ascii="Arial" w:hAnsi="Arial" w:cs="Arial"/>
          <w:i/>
          <w:sz w:val="22"/>
          <w:szCs w:val="22"/>
        </w:rPr>
        <w:t>taqrîr</w:t>
      </w:r>
      <w:r w:rsidRPr="009E2F41">
        <w:rPr>
          <w:rFonts w:ascii="Arial" w:hAnsi="Arial" w:cs="Arial"/>
          <w:sz w:val="22"/>
          <w:szCs w:val="22"/>
        </w:rPr>
        <w:t xml:space="preserve">, justification). As for the problems that are not discussed by </w:t>
      </w:r>
      <w:r w:rsidRPr="009E2F41">
        <w:rPr>
          <w:rFonts w:ascii="Arial" w:hAnsi="Arial" w:cs="Arial"/>
          <w:i/>
          <w:sz w:val="22"/>
          <w:szCs w:val="22"/>
        </w:rPr>
        <w:t xml:space="preserve">syâri’, </w:t>
      </w:r>
      <w:r w:rsidRPr="009E2F41">
        <w:rPr>
          <w:rFonts w:ascii="Arial" w:hAnsi="Arial" w:cs="Arial"/>
          <w:iCs/>
          <w:sz w:val="22"/>
          <w:szCs w:val="22"/>
        </w:rPr>
        <w:t>according to ma</w:t>
      </w:r>
      <w:r w:rsidR="00B22CAC" w:rsidRPr="009E2F41">
        <w:rPr>
          <w:rFonts w:ascii="Arial" w:hAnsi="Arial" w:cs="Arial"/>
          <w:iCs/>
          <w:sz w:val="22"/>
          <w:szCs w:val="22"/>
        </w:rPr>
        <w:t>-</w:t>
      </w:r>
      <w:r w:rsidRPr="009E2F41">
        <w:rPr>
          <w:rFonts w:ascii="Arial" w:hAnsi="Arial" w:cs="Arial"/>
          <w:iCs/>
          <w:sz w:val="22"/>
          <w:szCs w:val="22"/>
        </w:rPr>
        <w:t>jority of the scholars (</w:t>
      </w:r>
      <w:r w:rsidRPr="009E2F41">
        <w:rPr>
          <w:rFonts w:ascii="Arial" w:hAnsi="Arial" w:cs="Arial"/>
          <w:i/>
          <w:iCs/>
          <w:sz w:val="22"/>
          <w:szCs w:val="22"/>
        </w:rPr>
        <w:t>jumhûr ‘ulamâ’</w:t>
      </w:r>
      <w:r w:rsidRPr="009E2F41">
        <w:rPr>
          <w:rFonts w:ascii="Arial" w:hAnsi="Arial" w:cs="Arial"/>
          <w:sz w:val="22"/>
          <w:szCs w:val="22"/>
        </w:rPr>
        <w:t xml:space="preserve">) the law establishment can be taken by using </w:t>
      </w:r>
      <w:r w:rsidRPr="009E2F41">
        <w:rPr>
          <w:rFonts w:ascii="Arial" w:hAnsi="Arial" w:cs="Arial"/>
          <w:i/>
          <w:iCs/>
          <w:sz w:val="22"/>
          <w:szCs w:val="22"/>
        </w:rPr>
        <w:t xml:space="preserve">qiyâs </w:t>
      </w:r>
      <w:r w:rsidRPr="009E2F41">
        <w:rPr>
          <w:rFonts w:ascii="Arial" w:hAnsi="Arial" w:cs="Arial"/>
          <w:sz w:val="22"/>
          <w:szCs w:val="22"/>
        </w:rPr>
        <w:t xml:space="preserve">method, meanwhile, according to </w:t>
      </w:r>
      <w:r w:rsidRPr="009E2F41">
        <w:rPr>
          <w:rFonts w:ascii="Arial" w:hAnsi="Arial" w:cs="Arial"/>
          <w:i/>
          <w:iCs/>
          <w:sz w:val="22"/>
          <w:szCs w:val="22"/>
        </w:rPr>
        <w:t xml:space="preserve">Ahl al-Zhâhir </w:t>
      </w:r>
      <w:r w:rsidRPr="009E2F41">
        <w:rPr>
          <w:rFonts w:ascii="Arial" w:hAnsi="Arial" w:cs="Arial"/>
          <w:sz w:val="22"/>
          <w:szCs w:val="22"/>
        </w:rPr>
        <w:t xml:space="preserve">there is no any law on it and it is not allowed to do </w:t>
      </w:r>
      <w:r w:rsidRPr="009E2F41">
        <w:rPr>
          <w:rFonts w:ascii="Arial" w:hAnsi="Arial" w:cs="Arial"/>
          <w:i/>
          <w:iCs/>
          <w:sz w:val="22"/>
          <w:szCs w:val="22"/>
        </w:rPr>
        <w:t xml:space="preserve">qiyâs </w:t>
      </w:r>
      <w:r w:rsidRPr="009E2F41">
        <w:rPr>
          <w:rFonts w:ascii="Arial" w:hAnsi="Arial" w:cs="Arial"/>
          <w:sz w:val="22"/>
          <w:szCs w:val="22"/>
        </w:rPr>
        <w:t xml:space="preserve">in </w:t>
      </w:r>
      <w:r w:rsidRPr="009E2F41">
        <w:rPr>
          <w:rFonts w:ascii="Arial" w:hAnsi="Arial" w:cs="Arial"/>
          <w:i/>
          <w:iCs/>
          <w:sz w:val="22"/>
          <w:szCs w:val="22"/>
        </w:rPr>
        <w:t>syara’</w:t>
      </w:r>
      <w:r w:rsidRPr="009E2F41">
        <w:rPr>
          <w:rFonts w:ascii="Arial" w:hAnsi="Arial" w:cs="Arial"/>
          <w:sz w:val="22"/>
          <w:szCs w:val="22"/>
        </w:rPr>
        <w:t xml:space="preserve"> law.</w:t>
      </w:r>
      <w:r w:rsidRPr="009E2F41">
        <w:rPr>
          <w:rStyle w:val="FootnoteReference"/>
          <w:rFonts w:ascii="Arial" w:hAnsi="Arial" w:cs="Arial"/>
          <w:sz w:val="22"/>
          <w:szCs w:val="22"/>
        </w:rPr>
        <w:footnoteReference w:id="25"/>
      </w:r>
      <w:r w:rsidRPr="009E2F41">
        <w:rPr>
          <w:rFonts w:ascii="Arial" w:hAnsi="Arial" w:cs="Arial"/>
          <w:sz w:val="22"/>
          <w:szCs w:val="22"/>
        </w:rPr>
        <w:t xml:space="preserve"> The last argument is more logical because law cases happening among humans are not limited; meanwhile, the prophet’s words, actions and </w:t>
      </w:r>
      <w:r w:rsidRPr="009E2F41">
        <w:rPr>
          <w:rFonts w:ascii="Arial" w:hAnsi="Arial" w:cs="Arial"/>
          <w:i/>
          <w:sz w:val="22"/>
          <w:szCs w:val="22"/>
        </w:rPr>
        <w:t xml:space="preserve">taqrîr </w:t>
      </w:r>
      <w:r w:rsidRPr="009E2F41">
        <w:rPr>
          <w:rFonts w:ascii="Arial" w:hAnsi="Arial" w:cs="Arial"/>
          <w:sz w:val="22"/>
          <w:szCs w:val="22"/>
        </w:rPr>
        <w:t>are limited. So, it is kind of impossible to compare the li</w:t>
      </w:r>
      <w:r w:rsidR="00B22CAC" w:rsidRPr="009E2F41">
        <w:rPr>
          <w:rFonts w:ascii="Arial" w:hAnsi="Arial" w:cs="Arial"/>
          <w:sz w:val="22"/>
          <w:szCs w:val="22"/>
        </w:rPr>
        <w:t>-</w:t>
      </w:r>
      <w:r w:rsidRPr="009E2F41">
        <w:rPr>
          <w:rFonts w:ascii="Arial" w:hAnsi="Arial" w:cs="Arial"/>
          <w:sz w:val="22"/>
          <w:szCs w:val="22"/>
        </w:rPr>
        <w:t>mited thing to the unlimited one.</w:t>
      </w:r>
      <w:r w:rsidRPr="009E2F41">
        <w:rPr>
          <w:rStyle w:val="FootnoteReference"/>
          <w:rFonts w:ascii="Arial" w:hAnsi="Arial" w:cs="Arial"/>
          <w:sz w:val="22"/>
          <w:szCs w:val="22"/>
        </w:rPr>
        <w:footnoteReference w:id="26"/>
      </w:r>
    </w:p>
    <w:p w14:paraId="4A6FF5B8"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Related to words (</w:t>
      </w:r>
      <w:r w:rsidRPr="009E2F41">
        <w:rPr>
          <w:rFonts w:ascii="Arial" w:hAnsi="Arial" w:cs="Arial"/>
          <w:i/>
          <w:iCs/>
          <w:sz w:val="22"/>
          <w:szCs w:val="22"/>
        </w:rPr>
        <w:t>lafzh</w:t>
      </w:r>
      <w:r w:rsidRPr="009E2F41">
        <w:rPr>
          <w:rFonts w:ascii="Arial" w:hAnsi="Arial" w:cs="Arial"/>
          <w:sz w:val="22"/>
          <w:szCs w:val="22"/>
        </w:rPr>
        <w:t xml:space="preserve">), Ibn Rusyd mentions that there are four types which there of them are agreed and one is debated. The three types of agreed </w:t>
      </w:r>
      <w:r w:rsidRPr="009E2F41">
        <w:rPr>
          <w:rFonts w:ascii="Arial" w:hAnsi="Arial" w:cs="Arial"/>
          <w:i/>
          <w:iCs/>
          <w:sz w:val="22"/>
          <w:szCs w:val="22"/>
        </w:rPr>
        <w:t>lafzh</w:t>
      </w:r>
      <w:r w:rsidRPr="009E2F41">
        <w:rPr>
          <w:rFonts w:ascii="Arial" w:hAnsi="Arial" w:cs="Arial"/>
          <w:sz w:val="22"/>
          <w:szCs w:val="22"/>
        </w:rPr>
        <w:t xml:space="preserve"> are:</w:t>
      </w:r>
    </w:p>
    <w:p w14:paraId="44325F12" w14:textId="77777777" w:rsidR="00CB285E" w:rsidRPr="009E2F41" w:rsidRDefault="00CB285E" w:rsidP="008A67A3">
      <w:pPr>
        <w:numPr>
          <w:ilvl w:val="0"/>
          <w:numId w:val="26"/>
        </w:numPr>
        <w:tabs>
          <w:tab w:val="clear" w:pos="360"/>
          <w:tab w:val="num" w:pos="284"/>
        </w:tabs>
        <w:ind w:left="284"/>
        <w:jc w:val="both"/>
        <w:rPr>
          <w:rFonts w:ascii="Arial" w:hAnsi="Arial" w:cs="Arial"/>
          <w:sz w:val="22"/>
          <w:szCs w:val="22"/>
        </w:rPr>
      </w:pPr>
      <w:r w:rsidRPr="009E2F41">
        <w:rPr>
          <w:rFonts w:ascii="Arial" w:hAnsi="Arial" w:cs="Arial"/>
          <w:sz w:val="22"/>
          <w:szCs w:val="22"/>
        </w:rPr>
        <w:t xml:space="preserve">The word </w:t>
      </w:r>
      <w:r w:rsidRPr="009E2F41">
        <w:rPr>
          <w:rFonts w:ascii="Arial" w:hAnsi="Arial" w:cs="Arial"/>
          <w:i/>
          <w:sz w:val="22"/>
          <w:szCs w:val="22"/>
        </w:rPr>
        <w:t xml:space="preserve">‘âmm </w:t>
      </w:r>
      <w:r w:rsidRPr="009E2F41">
        <w:rPr>
          <w:rFonts w:ascii="Arial" w:hAnsi="Arial" w:cs="Arial"/>
          <w:sz w:val="22"/>
          <w:szCs w:val="22"/>
        </w:rPr>
        <w:t xml:space="preserve">which means </w:t>
      </w:r>
      <w:r w:rsidRPr="009E2F41">
        <w:rPr>
          <w:rFonts w:ascii="Arial" w:hAnsi="Arial" w:cs="Arial"/>
          <w:i/>
          <w:sz w:val="22"/>
          <w:szCs w:val="22"/>
        </w:rPr>
        <w:t xml:space="preserve">‘âmm </w:t>
      </w:r>
      <w:r w:rsidRPr="009E2F41">
        <w:rPr>
          <w:rFonts w:ascii="Arial" w:hAnsi="Arial" w:cs="Arial"/>
          <w:sz w:val="22"/>
          <w:szCs w:val="22"/>
        </w:rPr>
        <w:t xml:space="preserve">or </w:t>
      </w:r>
      <w:r w:rsidRPr="009E2F41">
        <w:rPr>
          <w:rFonts w:ascii="Arial" w:hAnsi="Arial" w:cs="Arial"/>
          <w:i/>
          <w:sz w:val="22"/>
          <w:szCs w:val="22"/>
        </w:rPr>
        <w:t xml:space="preserve">khâshsh </w:t>
      </w:r>
      <w:r w:rsidRPr="009E2F41">
        <w:rPr>
          <w:rFonts w:ascii="Arial" w:hAnsi="Arial" w:cs="Arial"/>
          <w:sz w:val="22"/>
          <w:szCs w:val="22"/>
        </w:rPr>
        <w:t xml:space="preserve">which means </w:t>
      </w:r>
      <w:r w:rsidRPr="009E2F41">
        <w:rPr>
          <w:rFonts w:ascii="Arial" w:hAnsi="Arial" w:cs="Arial"/>
          <w:i/>
          <w:sz w:val="22"/>
          <w:szCs w:val="22"/>
        </w:rPr>
        <w:t>khâshsh.</w:t>
      </w:r>
    </w:p>
    <w:p w14:paraId="5B761D77" w14:textId="77777777" w:rsidR="00CB285E" w:rsidRPr="009E2F41" w:rsidRDefault="00CB285E" w:rsidP="008A67A3">
      <w:pPr>
        <w:pStyle w:val="BodyTextIndent"/>
        <w:ind w:left="284"/>
        <w:jc w:val="both"/>
        <w:rPr>
          <w:rFonts w:ascii="Arial" w:hAnsi="Arial" w:cs="Arial"/>
          <w:sz w:val="22"/>
          <w:szCs w:val="22"/>
          <w:rtl/>
        </w:rPr>
      </w:pPr>
      <w:r w:rsidRPr="009E2F41">
        <w:rPr>
          <w:rFonts w:ascii="Arial" w:hAnsi="Arial" w:cs="Arial"/>
          <w:sz w:val="22"/>
          <w:szCs w:val="22"/>
        </w:rPr>
        <w:t xml:space="preserve">For instance: </w:t>
      </w:r>
      <w:r w:rsidRPr="009E2F41">
        <w:rPr>
          <w:rFonts w:ascii="Arial" w:hAnsi="Arial" w:cs="Arial"/>
          <w:b/>
          <w:sz w:val="22"/>
          <w:szCs w:val="22"/>
          <w:rtl/>
        </w:rPr>
        <w:t>حُرِّمَتْ عَلَيْكُمُ الْمَيْتَةُ وَالدَّمُ وَلَحْمُ الْخِنْزِير</w:t>
      </w:r>
    </w:p>
    <w:p w14:paraId="5D553598" w14:textId="77777777" w:rsidR="00CB285E" w:rsidRPr="009E2F41" w:rsidRDefault="00CB285E" w:rsidP="008A67A3">
      <w:pPr>
        <w:ind w:left="284"/>
        <w:jc w:val="both"/>
        <w:rPr>
          <w:rFonts w:ascii="Arial" w:hAnsi="Arial" w:cs="Arial"/>
          <w:sz w:val="22"/>
          <w:szCs w:val="22"/>
        </w:rPr>
      </w:pPr>
      <w:r w:rsidRPr="009E2F41">
        <w:rPr>
          <w:rFonts w:ascii="Arial" w:hAnsi="Arial" w:cs="Arial"/>
          <w:sz w:val="22"/>
          <w:szCs w:val="22"/>
        </w:rPr>
        <w:lastRenderedPageBreak/>
        <w:t xml:space="preserve">The word </w:t>
      </w:r>
      <w:r w:rsidRPr="009E2F41">
        <w:rPr>
          <w:rFonts w:ascii="Arial" w:hAnsi="Arial" w:cs="Arial"/>
          <w:i/>
          <w:sz w:val="22"/>
          <w:szCs w:val="22"/>
        </w:rPr>
        <w:t xml:space="preserve">al-khinzîr </w:t>
      </w:r>
      <w:r w:rsidRPr="009E2F41">
        <w:rPr>
          <w:rFonts w:ascii="Arial" w:hAnsi="Arial" w:cs="Arial"/>
          <w:sz w:val="22"/>
          <w:szCs w:val="22"/>
        </w:rPr>
        <w:t xml:space="preserve">in the verse is as the word </w:t>
      </w:r>
      <w:r w:rsidRPr="009E2F41">
        <w:rPr>
          <w:rFonts w:ascii="Arial" w:hAnsi="Arial" w:cs="Arial"/>
          <w:i/>
          <w:sz w:val="22"/>
          <w:szCs w:val="22"/>
        </w:rPr>
        <w:t xml:space="preserve">‘âmm </w:t>
      </w:r>
      <w:r w:rsidRPr="009E2F41">
        <w:rPr>
          <w:rFonts w:ascii="Arial" w:hAnsi="Arial" w:cs="Arial"/>
          <w:sz w:val="22"/>
          <w:szCs w:val="22"/>
        </w:rPr>
        <w:t xml:space="preserve">which means </w:t>
      </w:r>
      <w:r w:rsidRPr="009E2F41">
        <w:rPr>
          <w:rFonts w:ascii="Arial" w:hAnsi="Arial" w:cs="Arial"/>
          <w:i/>
          <w:sz w:val="22"/>
          <w:szCs w:val="22"/>
        </w:rPr>
        <w:t>‘âmm</w:t>
      </w:r>
      <w:r w:rsidRPr="009E2F41">
        <w:rPr>
          <w:rFonts w:ascii="Arial" w:hAnsi="Arial" w:cs="Arial"/>
          <w:sz w:val="22"/>
          <w:szCs w:val="22"/>
        </w:rPr>
        <w:t>, namely all kinds of pigs, as long as  there is no any similar name (</w:t>
      </w:r>
      <w:r w:rsidRPr="009E2F41">
        <w:rPr>
          <w:rFonts w:ascii="Arial" w:hAnsi="Arial" w:cs="Arial"/>
          <w:i/>
          <w:iCs/>
          <w:sz w:val="22"/>
          <w:szCs w:val="22"/>
        </w:rPr>
        <w:t>isytirâk</w:t>
      </w:r>
      <w:r w:rsidRPr="009E2F41">
        <w:rPr>
          <w:rFonts w:ascii="Arial" w:hAnsi="Arial" w:cs="Arial"/>
          <w:sz w:val="22"/>
          <w:szCs w:val="22"/>
        </w:rPr>
        <w:t>)</w:t>
      </w:r>
      <w:r w:rsidRPr="009E2F41">
        <w:rPr>
          <w:rFonts w:ascii="Arial" w:hAnsi="Arial" w:cs="Arial"/>
          <w:i/>
          <w:iCs/>
          <w:sz w:val="22"/>
          <w:szCs w:val="22"/>
        </w:rPr>
        <w:t xml:space="preserve">, </w:t>
      </w:r>
      <w:r w:rsidRPr="009E2F41">
        <w:rPr>
          <w:rFonts w:ascii="Arial" w:hAnsi="Arial" w:cs="Arial"/>
          <w:sz w:val="22"/>
          <w:szCs w:val="22"/>
        </w:rPr>
        <w:t>such as sea pig.</w:t>
      </w:r>
    </w:p>
    <w:p w14:paraId="28F6007B" w14:textId="77777777" w:rsidR="00CB285E" w:rsidRPr="009E2F41" w:rsidRDefault="00CB285E" w:rsidP="008A67A3">
      <w:pPr>
        <w:numPr>
          <w:ilvl w:val="0"/>
          <w:numId w:val="26"/>
        </w:numPr>
        <w:tabs>
          <w:tab w:val="clear" w:pos="360"/>
          <w:tab w:val="num" w:pos="284"/>
        </w:tabs>
        <w:ind w:left="284"/>
        <w:jc w:val="both"/>
        <w:rPr>
          <w:rFonts w:ascii="Arial" w:hAnsi="Arial" w:cs="Arial"/>
          <w:i/>
          <w:sz w:val="22"/>
          <w:szCs w:val="22"/>
        </w:rPr>
      </w:pPr>
      <w:r w:rsidRPr="009E2F41">
        <w:rPr>
          <w:rFonts w:ascii="Arial" w:hAnsi="Arial" w:cs="Arial"/>
          <w:sz w:val="22"/>
          <w:szCs w:val="22"/>
        </w:rPr>
        <w:t xml:space="preserve">The word </w:t>
      </w:r>
      <w:r w:rsidRPr="009E2F41">
        <w:rPr>
          <w:rFonts w:ascii="Arial" w:hAnsi="Arial" w:cs="Arial"/>
          <w:i/>
          <w:sz w:val="22"/>
          <w:szCs w:val="22"/>
        </w:rPr>
        <w:t xml:space="preserve">‘âmm </w:t>
      </w:r>
      <w:r w:rsidRPr="009E2F41">
        <w:rPr>
          <w:rFonts w:ascii="Arial" w:hAnsi="Arial" w:cs="Arial"/>
          <w:sz w:val="22"/>
          <w:szCs w:val="22"/>
        </w:rPr>
        <w:t xml:space="preserve">but it means </w:t>
      </w:r>
      <w:r w:rsidRPr="009E2F41">
        <w:rPr>
          <w:rFonts w:ascii="Arial" w:hAnsi="Arial" w:cs="Arial"/>
          <w:i/>
          <w:sz w:val="22"/>
          <w:szCs w:val="22"/>
        </w:rPr>
        <w:t>khâshsh.</w:t>
      </w:r>
    </w:p>
    <w:p w14:paraId="007D369E" w14:textId="77777777" w:rsidR="00CB285E" w:rsidRPr="009E2F41" w:rsidRDefault="00CB285E" w:rsidP="008A67A3">
      <w:pPr>
        <w:ind w:left="284"/>
        <w:jc w:val="both"/>
        <w:rPr>
          <w:rFonts w:ascii="Arial" w:hAnsi="Arial" w:cs="Arial"/>
          <w:sz w:val="22"/>
          <w:szCs w:val="22"/>
          <w:rtl/>
        </w:rPr>
      </w:pPr>
      <w:r w:rsidRPr="009E2F41">
        <w:rPr>
          <w:rFonts w:ascii="Arial" w:hAnsi="Arial" w:cs="Arial"/>
          <w:sz w:val="22"/>
          <w:szCs w:val="22"/>
        </w:rPr>
        <w:t xml:space="preserve">For instance: </w:t>
      </w:r>
      <w:r w:rsidRPr="009E2F41">
        <w:rPr>
          <w:rFonts w:ascii="Arial" w:hAnsi="Arial" w:cs="Arial"/>
          <w:sz w:val="22"/>
          <w:szCs w:val="22"/>
          <w:rtl/>
        </w:rPr>
        <w:t>خُذْ مِنْ أَمْوَالِهِمْ صَدَقَةً تُطَهِّرُهُمْ وَتُزَكِّيهِمْ بِهَا</w:t>
      </w:r>
    </w:p>
    <w:p w14:paraId="5EA50D42" w14:textId="77777777" w:rsidR="00CB285E" w:rsidRPr="009E2F41" w:rsidRDefault="00CB285E" w:rsidP="008A67A3">
      <w:pPr>
        <w:ind w:left="284"/>
        <w:jc w:val="both"/>
        <w:rPr>
          <w:rFonts w:ascii="Arial" w:hAnsi="Arial" w:cs="Arial"/>
          <w:sz w:val="22"/>
          <w:szCs w:val="22"/>
        </w:rPr>
      </w:pPr>
      <w:r w:rsidRPr="009E2F41">
        <w:rPr>
          <w:rFonts w:ascii="Arial" w:hAnsi="Arial" w:cs="Arial"/>
          <w:sz w:val="22"/>
          <w:szCs w:val="22"/>
        </w:rPr>
        <w:t xml:space="preserve">The word </w:t>
      </w:r>
      <w:r w:rsidRPr="009E2F41">
        <w:rPr>
          <w:rFonts w:ascii="Arial" w:hAnsi="Arial" w:cs="Arial"/>
          <w:i/>
          <w:sz w:val="22"/>
          <w:szCs w:val="22"/>
        </w:rPr>
        <w:t xml:space="preserve">amwâl </w:t>
      </w:r>
      <w:r w:rsidRPr="009E2F41">
        <w:rPr>
          <w:rFonts w:ascii="Arial" w:hAnsi="Arial" w:cs="Arial"/>
          <w:sz w:val="22"/>
          <w:szCs w:val="22"/>
        </w:rPr>
        <w:t xml:space="preserve">in the verse is </w:t>
      </w:r>
      <w:r w:rsidRPr="009E2F41">
        <w:rPr>
          <w:rFonts w:ascii="Arial" w:hAnsi="Arial" w:cs="Arial"/>
          <w:i/>
          <w:sz w:val="22"/>
          <w:szCs w:val="22"/>
        </w:rPr>
        <w:t xml:space="preserve">‘âmm </w:t>
      </w:r>
      <w:r w:rsidRPr="009E2F41">
        <w:rPr>
          <w:rFonts w:ascii="Arial" w:hAnsi="Arial" w:cs="Arial"/>
          <w:sz w:val="22"/>
          <w:szCs w:val="22"/>
        </w:rPr>
        <w:t xml:space="preserve">which means </w:t>
      </w:r>
      <w:r w:rsidRPr="009E2F41">
        <w:rPr>
          <w:rFonts w:ascii="Arial" w:hAnsi="Arial" w:cs="Arial"/>
          <w:i/>
          <w:sz w:val="22"/>
          <w:szCs w:val="22"/>
        </w:rPr>
        <w:t>khâshsh</w:t>
      </w:r>
      <w:r w:rsidRPr="009E2F41">
        <w:rPr>
          <w:rFonts w:ascii="Arial" w:hAnsi="Arial" w:cs="Arial"/>
          <w:sz w:val="22"/>
          <w:szCs w:val="22"/>
        </w:rPr>
        <w:t>, because muslims have agreed that the tithe (</w:t>
      </w:r>
      <w:r w:rsidRPr="009E2F41">
        <w:rPr>
          <w:rFonts w:ascii="Arial" w:hAnsi="Arial" w:cs="Arial"/>
          <w:i/>
          <w:iCs/>
          <w:sz w:val="22"/>
          <w:szCs w:val="22"/>
        </w:rPr>
        <w:t>zakâh</w:t>
      </w:r>
      <w:r w:rsidRPr="009E2F41">
        <w:rPr>
          <w:rFonts w:ascii="Arial" w:hAnsi="Arial" w:cs="Arial"/>
          <w:sz w:val="22"/>
          <w:szCs w:val="22"/>
        </w:rPr>
        <w:t>) is not a compulsory for any kinds of wealth, but it is only for specific wealth.</w:t>
      </w:r>
    </w:p>
    <w:p w14:paraId="7CFA9037" w14:textId="77777777" w:rsidR="00CB285E" w:rsidRPr="009E2F41" w:rsidRDefault="00CB285E" w:rsidP="008A67A3">
      <w:pPr>
        <w:numPr>
          <w:ilvl w:val="0"/>
          <w:numId w:val="26"/>
        </w:numPr>
        <w:tabs>
          <w:tab w:val="clear" w:pos="360"/>
          <w:tab w:val="num" w:pos="284"/>
        </w:tabs>
        <w:ind w:left="284"/>
        <w:jc w:val="both"/>
        <w:rPr>
          <w:rFonts w:ascii="Arial" w:hAnsi="Arial" w:cs="Arial"/>
          <w:sz w:val="22"/>
          <w:szCs w:val="22"/>
        </w:rPr>
      </w:pPr>
      <w:r w:rsidRPr="009E2F41">
        <w:rPr>
          <w:rFonts w:ascii="Arial" w:hAnsi="Arial" w:cs="Arial"/>
          <w:sz w:val="22"/>
          <w:szCs w:val="22"/>
        </w:rPr>
        <w:t xml:space="preserve">The word </w:t>
      </w:r>
      <w:r w:rsidRPr="009E2F41">
        <w:rPr>
          <w:rFonts w:ascii="Arial" w:hAnsi="Arial" w:cs="Arial"/>
          <w:i/>
          <w:sz w:val="22"/>
          <w:szCs w:val="22"/>
        </w:rPr>
        <w:t xml:space="preserve">khâshsh </w:t>
      </w:r>
      <w:r w:rsidRPr="009E2F41">
        <w:rPr>
          <w:rFonts w:ascii="Arial" w:hAnsi="Arial" w:cs="Arial"/>
          <w:sz w:val="22"/>
          <w:szCs w:val="22"/>
        </w:rPr>
        <w:t xml:space="preserve">which means </w:t>
      </w:r>
      <w:r w:rsidRPr="009E2F41">
        <w:rPr>
          <w:rFonts w:ascii="Arial" w:hAnsi="Arial" w:cs="Arial"/>
          <w:i/>
          <w:sz w:val="22"/>
          <w:szCs w:val="22"/>
        </w:rPr>
        <w:t>‘âmm</w:t>
      </w:r>
      <w:r w:rsidRPr="009E2F41">
        <w:rPr>
          <w:rFonts w:ascii="Arial" w:hAnsi="Arial" w:cs="Arial"/>
          <w:sz w:val="22"/>
          <w:szCs w:val="22"/>
        </w:rPr>
        <w:t>, covers:</w:t>
      </w:r>
    </w:p>
    <w:p w14:paraId="337B8139" w14:textId="77777777" w:rsidR="00CB285E" w:rsidRPr="009E2F41" w:rsidRDefault="00CB285E" w:rsidP="008A67A3">
      <w:pPr>
        <w:numPr>
          <w:ilvl w:val="0"/>
          <w:numId w:val="27"/>
        </w:numPr>
        <w:tabs>
          <w:tab w:val="clear" w:pos="360"/>
          <w:tab w:val="num" w:pos="567"/>
        </w:tabs>
        <w:ind w:left="284" w:hanging="283"/>
        <w:jc w:val="both"/>
        <w:rPr>
          <w:rFonts w:ascii="Arial" w:hAnsi="Arial" w:cs="Arial"/>
          <w:sz w:val="22"/>
          <w:szCs w:val="22"/>
        </w:rPr>
      </w:pPr>
      <w:r w:rsidRPr="009E2F41">
        <w:rPr>
          <w:rFonts w:ascii="Arial" w:hAnsi="Arial" w:cs="Arial"/>
          <w:sz w:val="22"/>
          <w:szCs w:val="22"/>
        </w:rPr>
        <w:t>The word which means ‘lower’ also includes another meaning which is ‘higher’.</w:t>
      </w:r>
    </w:p>
    <w:p w14:paraId="24192945" w14:textId="77777777" w:rsidR="00CB285E" w:rsidRPr="009E2F41" w:rsidRDefault="00CB285E" w:rsidP="008A67A3">
      <w:pPr>
        <w:numPr>
          <w:ilvl w:val="0"/>
          <w:numId w:val="27"/>
        </w:numPr>
        <w:tabs>
          <w:tab w:val="clear" w:pos="360"/>
          <w:tab w:val="num" w:pos="567"/>
        </w:tabs>
        <w:ind w:left="284" w:hanging="283"/>
        <w:jc w:val="both"/>
        <w:rPr>
          <w:rFonts w:ascii="Arial" w:hAnsi="Arial" w:cs="Arial"/>
          <w:sz w:val="22"/>
          <w:szCs w:val="22"/>
        </w:rPr>
      </w:pPr>
      <w:r w:rsidRPr="009E2F41">
        <w:rPr>
          <w:rFonts w:ascii="Arial" w:hAnsi="Arial" w:cs="Arial"/>
          <w:sz w:val="22"/>
          <w:szCs w:val="22"/>
        </w:rPr>
        <w:t>The word which means ‘higher’ also includes another meaning which is ‘lower’.</w:t>
      </w:r>
    </w:p>
    <w:p w14:paraId="7451136E" w14:textId="77777777" w:rsidR="00CB285E" w:rsidRPr="009E2F41" w:rsidRDefault="00CB285E" w:rsidP="008A67A3">
      <w:pPr>
        <w:numPr>
          <w:ilvl w:val="0"/>
          <w:numId w:val="27"/>
        </w:numPr>
        <w:tabs>
          <w:tab w:val="clear" w:pos="360"/>
          <w:tab w:val="num" w:pos="567"/>
        </w:tabs>
        <w:ind w:left="284" w:hanging="283"/>
        <w:jc w:val="both"/>
        <w:rPr>
          <w:rFonts w:ascii="Arial" w:hAnsi="Arial" w:cs="Arial"/>
          <w:sz w:val="22"/>
          <w:szCs w:val="22"/>
        </w:rPr>
      </w:pPr>
      <w:r w:rsidRPr="009E2F41">
        <w:rPr>
          <w:rFonts w:ascii="Arial" w:hAnsi="Arial" w:cs="Arial"/>
          <w:sz w:val="22"/>
          <w:szCs w:val="22"/>
        </w:rPr>
        <w:t>The word which also covers other meanings which are equivalent.</w:t>
      </w:r>
    </w:p>
    <w:p w14:paraId="65635B38" w14:textId="77777777" w:rsidR="00CB285E" w:rsidRPr="009E2F41" w:rsidRDefault="00CB285E" w:rsidP="008A67A3">
      <w:pPr>
        <w:ind w:left="284"/>
        <w:jc w:val="both"/>
        <w:rPr>
          <w:rFonts w:ascii="Arial" w:hAnsi="Arial" w:cs="Arial"/>
          <w:sz w:val="22"/>
          <w:szCs w:val="22"/>
        </w:rPr>
      </w:pPr>
      <w:r w:rsidRPr="009E2F41">
        <w:rPr>
          <w:rFonts w:ascii="Arial" w:hAnsi="Arial" w:cs="Arial"/>
          <w:sz w:val="22"/>
          <w:szCs w:val="22"/>
        </w:rPr>
        <w:t>For instance:</w:t>
      </w:r>
      <w:r w:rsidRPr="009E2F41">
        <w:rPr>
          <w:rFonts w:ascii="Arial" w:hAnsi="Arial" w:cs="Arial"/>
          <w:sz w:val="22"/>
          <w:szCs w:val="22"/>
          <w:rtl/>
        </w:rPr>
        <w:t>فَلَا تَقُلْ لَهُمَا أُفٍّ</w:t>
      </w:r>
      <w:r w:rsidRPr="009E2F41">
        <w:rPr>
          <w:rFonts w:ascii="Arial" w:hAnsi="Arial" w:cs="Arial"/>
          <w:sz w:val="22"/>
          <w:szCs w:val="22"/>
        </w:rPr>
        <w:t xml:space="preserve">,the word </w:t>
      </w:r>
      <w:r w:rsidRPr="009E2F41">
        <w:rPr>
          <w:rFonts w:ascii="Arial" w:hAnsi="Arial" w:cs="Arial"/>
          <w:i/>
          <w:sz w:val="22"/>
          <w:szCs w:val="22"/>
        </w:rPr>
        <w:t xml:space="preserve">uff </w:t>
      </w:r>
      <w:r w:rsidRPr="009E2F41">
        <w:rPr>
          <w:rFonts w:ascii="Arial" w:hAnsi="Arial" w:cs="Arial"/>
          <w:sz w:val="22"/>
          <w:szCs w:val="22"/>
        </w:rPr>
        <w:t>(hus), also covers hitting, insulting, abusing and the like.</w:t>
      </w:r>
      <w:r w:rsidRPr="009E2F41">
        <w:rPr>
          <w:rStyle w:val="FootnoteReference"/>
          <w:rFonts w:ascii="Arial" w:hAnsi="Arial" w:cs="Arial"/>
          <w:sz w:val="22"/>
          <w:szCs w:val="22"/>
        </w:rPr>
        <w:footnoteReference w:id="27"/>
      </w:r>
    </w:p>
    <w:p w14:paraId="2FAF61B7"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The fourth type of word (</w:t>
      </w:r>
      <w:r w:rsidRPr="009E2F41">
        <w:rPr>
          <w:rFonts w:ascii="Arial" w:hAnsi="Arial" w:cs="Arial"/>
          <w:i/>
          <w:iCs/>
          <w:sz w:val="22"/>
          <w:szCs w:val="22"/>
        </w:rPr>
        <w:t>lafzh</w:t>
      </w:r>
      <w:r w:rsidRPr="009E2F41">
        <w:rPr>
          <w:rFonts w:ascii="Arial" w:hAnsi="Arial" w:cs="Arial"/>
          <w:sz w:val="22"/>
          <w:szCs w:val="22"/>
        </w:rPr>
        <w:t>) which is still debated is the explanation of the word (</w:t>
      </w:r>
      <w:r w:rsidRPr="009E2F41">
        <w:rPr>
          <w:rFonts w:ascii="Arial" w:hAnsi="Arial" w:cs="Arial"/>
          <w:i/>
          <w:iCs/>
          <w:sz w:val="22"/>
          <w:szCs w:val="22"/>
        </w:rPr>
        <w:t>lafzh</w:t>
      </w:r>
      <w:r w:rsidRPr="009E2F41">
        <w:rPr>
          <w:rFonts w:ascii="Arial" w:hAnsi="Arial" w:cs="Arial"/>
          <w:sz w:val="22"/>
          <w:szCs w:val="22"/>
        </w:rPr>
        <w:t xml:space="preserve">) according to </w:t>
      </w:r>
      <w:r w:rsidRPr="009E2F41">
        <w:rPr>
          <w:rFonts w:ascii="Arial" w:hAnsi="Arial" w:cs="Arial"/>
          <w:i/>
          <w:sz w:val="22"/>
          <w:szCs w:val="22"/>
        </w:rPr>
        <w:t>dalîl al-khithâb</w:t>
      </w:r>
      <w:r w:rsidRPr="009E2F41">
        <w:rPr>
          <w:rFonts w:ascii="Arial" w:hAnsi="Arial" w:cs="Arial"/>
          <w:sz w:val="22"/>
          <w:szCs w:val="22"/>
        </w:rPr>
        <w:t>, namely the opposite under</w:t>
      </w:r>
      <w:r w:rsidR="00145E72" w:rsidRPr="009E2F41">
        <w:rPr>
          <w:rFonts w:ascii="Arial" w:hAnsi="Arial" w:cs="Arial"/>
          <w:sz w:val="22"/>
          <w:szCs w:val="22"/>
        </w:rPr>
        <w:t>-</w:t>
      </w:r>
      <w:r w:rsidRPr="009E2F41">
        <w:rPr>
          <w:rFonts w:ascii="Arial" w:hAnsi="Arial" w:cs="Arial"/>
          <w:sz w:val="22"/>
          <w:szCs w:val="22"/>
        </w:rPr>
        <w:t>standing of its original meaning.</w:t>
      </w:r>
      <w:r w:rsidRPr="009E2F41">
        <w:rPr>
          <w:rStyle w:val="FootnoteReference"/>
          <w:rFonts w:ascii="Arial" w:hAnsi="Arial" w:cs="Arial"/>
          <w:sz w:val="22"/>
          <w:szCs w:val="22"/>
        </w:rPr>
        <w:footnoteReference w:id="28"/>
      </w:r>
      <w:r w:rsidRPr="009E2F41">
        <w:rPr>
          <w:rFonts w:ascii="Arial" w:hAnsi="Arial" w:cs="Arial"/>
          <w:sz w:val="22"/>
          <w:szCs w:val="22"/>
        </w:rPr>
        <w:t xml:space="preserve"> As it has been known that not all scholars (‘</w:t>
      </w:r>
      <w:r w:rsidRPr="009E2F41">
        <w:rPr>
          <w:rFonts w:ascii="Arial" w:hAnsi="Arial" w:cs="Arial"/>
          <w:i/>
          <w:iCs/>
          <w:sz w:val="22"/>
          <w:szCs w:val="22"/>
        </w:rPr>
        <w:t>ulamâ’</w:t>
      </w:r>
      <w:r w:rsidRPr="009E2F41">
        <w:rPr>
          <w:rFonts w:ascii="Arial" w:hAnsi="Arial" w:cs="Arial"/>
          <w:sz w:val="22"/>
          <w:szCs w:val="22"/>
        </w:rPr>
        <w:t xml:space="preserve">) admit the validity </w:t>
      </w:r>
      <w:r w:rsidRPr="009E2F41">
        <w:rPr>
          <w:rFonts w:ascii="Arial" w:hAnsi="Arial" w:cs="Arial"/>
          <w:i/>
          <w:iCs/>
          <w:sz w:val="22"/>
          <w:szCs w:val="22"/>
        </w:rPr>
        <w:t>nash</w:t>
      </w:r>
      <w:r w:rsidRPr="009E2F41">
        <w:rPr>
          <w:rFonts w:ascii="Arial" w:hAnsi="Arial" w:cs="Arial"/>
          <w:sz w:val="22"/>
          <w:szCs w:val="22"/>
        </w:rPr>
        <w:t xml:space="preserve"> un</w:t>
      </w:r>
      <w:r w:rsidR="00145E72" w:rsidRPr="009E2F41">
        <w:rPr>
          <w:rFonts w:ascii="Arial" w:hAnsi="Arial" w:cs="Arial"/>
          <w:sz w:val="22"/>
          <w:szCs w:val="22"/>
        </w:rPr>
        <w:t>-</w:t>
      </w:r>
      <w:r w:rsidRPr="009E2F41">
        <w:rPr>
          <w:rFonts w:ascii="Arial" w:hAnsi="Arial" w:cs="Arial"/>
          <w:sz w:val="22"/>
          <w:szCs w:val="22"/>
        </w:rPr>
        <w:t xml:space="preserve">derstanding by using </w:t>
      </w:r>
      <w:r w:rsidRPr="009E2F41">
        <w:rPr>
          <w:rFonts w:ascii="Arial" w:hAnsi="Arial" w:cs="Arial"/>
          <w:i/>
          <w:sz w:val="22"/>
          <w:szCs w:val="22"/>
        </w:rPr>
        <w:t>dalîl al-khithâb</w:t>
      </w:r>
      <w:r w:rsidRPr="009E2F41">
        <w:rPr>
          <w:rFonts w:ascii="Arial" w:hAnsi="Arial" w:cs="Arial"/>
          <w:sz w:val="22"/>
          <w:szCs w:val="22"/>
        </w:rPr>
        <w:t>.</w:t>
      </w:r>
    </w:p>
    <w:p w14:paraId="7644724F"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It is also essential to take note that  is the view of Ibn Rusyd on the difference between </w:t>
      </w:r>
      <w:r w:rsidRPr="009E2F41">
        <w:rPr>
          <w:rFonts w:ascii="Arial" w:hAnsi="Arial" w:cs="Arial"/>
          <w:i/>
          <w:iCs/>
          <w:sz w:val="22"/>
          <w:szCs w:val="22"/>
        </w:rPr>
        <w:t xml:space="preserve">qiyâs </w:t>
      </w:r>
      <w:r w:rsidRPr="009E2F41">
        <w:rPr>
          <w:rFonts w:ascii="Arial" w:hAnsi="Arial" w:cs="Arial"/>
          <w:sz w:val="22"/>
          <w:szCs w:val="22"/>
        </w:rPr>
        <w:t xml:space="preserve">and the word </w:t>
      </w:r>
      <w:r w:rsidRPr="009E2F41">
        <w:rPr>
          <w:rFonts w:ascii="Arial" w:hAnsi="Arial" w:cs="Arial"/>
          <w:i/>
          <w:sz w:val="22"/>
          <w:szCs w:val="22"/>
        </w:rPr>
        <w:t xml:space="preserve">khâshsh </w:t>
      </w:r>
      <w:r w:rsidRPr="009E2F41">
        <w:rPr>
          <w:rFonts w:ascii="Arial" w:hAnsi="Arial" w:cs="Arial"/>
          <w:sz w:val="22"/>
          <w:szCs w:val="22"/>
        </w:rPr>
        <w:t xml:space="preserve">which means </w:t>
      </w:r>
      <w:r w:rsidRPr="009E2F41">
        <w:rPr>
          <w:rFonts w:ascii="Arial" w:hAnsi="Arial" w:cs="Arial"/>
          <w:i/>
          <w:sz w:val="22"/>
          <w:szCs w:val="22"/>
        </w:rPr>
        <w:t>‘âmm</w:t>
      </w:r>
      <w:r w:rsidRPr="009E2F41">
        <w:rPr>
          <w:rFonts w:ascii="Arial" w:hAnsi="Arial" w:cs="Arial"/>
          <w:sz w:val="22"/>
          <w:szCs w:val="22"/>
        </w:rPr>
        <w:t xml:space="preserve">. According to him, </w:t>
      </w:r>
      <w:r w:rsidRPr="009E2F41">
        <w:rPr>
          <w:rFonts w:ascii="Arial" w:hAnsi="Arial" w:cs="Arial"/>
          <w:i/>
          <w:iCs/>
          <w:sz w:val="22"/>
          <w:szCs w:val="22"/>
        </w:rPr>
        <w:t xml:space="preserve">qiyâs </w:t>
      </w:r>
      <w:r w:rsidRPr="009E2F41">
        <w:rPr>
          <w:rFonts w:ascii="Arial" w:hAnsi="Arial" w:cs="Arial"/>
          <w:sz w:val="22"/>
          <w:szCs w:val="22"/>
        </w:rPr>
        <w:t xml:space="preserve">is as the word </w:t>
      </w:r>
      <w:r w:rsidRPr="009E2F41">
        <w:rPr>
          <w:rFonts w:ascii="Arial" w:hAnsi="Arial" w:cs="Arial"/>
          <w:i/>
          <w:sz w:val="22"/>
          <w:szCs w:val="22"/>
        </w:rPr>
        <w:t xml:space="preserve">khâshsh </w:t>
      </w:r>
      <w:r w:rsidRPr="009E2F41">
        <w:rPr>
          <w:rFonts w:ascii="Arial" w:hAnsi="Arial" w:cs="Arial"/>
          <w:sz w:val="22"/>
          <w:szCs w:val="22"/>
        </w:rPr>
        <w:t xml:space="preserve">which is indeedly used in the same meaning as </w:t>
      </w:r>
      <w:r w:rsidRPr="009E2F41">
        <w:rPr>
          <w:rFonts w:ascii="Arial" w:hAnsi="Arial" w:cs="Arial"/>
          <w:i/>
          <w:sz w:val="22"/>
          <w:szCs w:val="22"/>
        </w:rPr>
        <w:t>khâshsh</w:t>
      </w:r>
      <w:r w:rsidRPr="009E2F41">
        <w:rPr>
          <w:rFonts w:ascii="Arial" w:hAnsi="Arial" w:cs="Arial"/>
          <w:sz w:val="22"/>
          <w:szCs w:val="22"/>
        </w:rPr>
        <w:t xml:space="preserve"> too, then there is another concept which is not discussed by </w:t>
      </w:r>
      <w:r w:rsidRPr="009E2F41">
        <w:rPr>
          <w:rFonts w:ascii="Arial" w:hAnsi="Arial" w:cs="Arial"/>
          <w:i/>
          <w:iCs/>
          <w:sz w:val="22"/>
          <w:szCs w:val="22"/>
        </w:rPr>
        <w:t>syara’</w:t>
      </w:r>
      <w:r w:rsidRPr="009E2F41">
        <w:rPr>
          <w:rFonts w:ascii="Arial" w:hAnsi="Arial" w:cs="Arial"/>
          <w:sz w:val="22"/>
          <w:szCs w:val="22"/>
        </w:rPr>
        <w:t xml:space="preserve">which is equivalent to it.In the sense that another concept which is not included into </w:t>
      </w:r>
      <w:r w:rsidRPr="009E2F41">
        <w:rPr>
          <w:rFonts w:ascii="Arial" w:hAnsi="Arial" w:cs="Arial"/>
          <w:i/>
          <w:sz w:val="22"/>
          <w:szCs w:val="22"/>
        </w:rPr>
        <w:t>manthûq</w:t>
      </w:r>
      <w:r w:rsidRPr="009E2F41">
        <w:rPr>
          <w:rFonts w:ascii="Arial" w:hAnsi="Arial" w:cs="Arial"/>
          <w:i/>
          <w:iCs/>
          <w:sz w:val="22"/>
          <w:szCs w:val="22"/>
        </w:rPr>
        <w:t>nash</w:t>
      </w:r>
      <w:r w:rsidRPr="009E2F41">
        <w:rPr>
          <w:rFonts w:ascii="Arial" w:hAnsi="Arial" w:cs="Arial"/>
          <w:sz w:val="22"/>
          <w:szCs w:val="22"/>
        </w:rPr>
        <w:t>that is equivalent to a concept which has legal there are pro</w:t>
      </w:r>
      <w:r w:rsidR="00145E72" w:rsidRPr="009E2F41">
        <w:rPr>
          <w:rFonts w:ascii="Arial" w:hAnsi="Arial" w:cs="Arial"/>
          <w:sz w:val="22"/>
          <w:szCs w:val="22"/>
        </w:rPr>
        <w:t>-</w:t>
      </w:r>
      <w:r w:rsidRPr="009E2F41">
        <w:rPr>
          <w:rFonts w:ascii="Arial" w:hAnsi="Arial" w:cs="Arial"/>
          <w:sz w:val="22"/>
          <w:szCs w:val="22"/>
        </w:rPr>
        <w:t>visions in the text (</w:t>
      </w:r>
      <w:r w:rsidRPr="009E2F41">
        <w:rPr>
          <w:rFonts w:ascii="Arial" w:hAnsi="Arial" w:cs="Arial"/>
          <w:i/>
          <w:iCs/>
          <w:sz w:val="22"/>
          <w:szCs w:val="22"/>
        </w:rPr>
        <w:t>nash</w:t>
      </w:r>
      <w:r w:rsidRPr="009E2F41">
        <w:rPr>
          <w:rFonts w:ascii="Arial" w:hAnsi="Arial" w:cs="Arial"/>
          <w:sz w:val="22"/>
          <w:szCs w:val="22"/>
        </w:rPr>
        <w:t xml:space="preserve">) on the basis of similarities between between these two concepts. Thus, it is not based on the content of the </w:t>
      </w:r>
      <w:r w:rsidRPr="009E2F41">
        <w:rPr>
          <w:rFonts w:ascii="Arial" w:hAnsi="Arial" w:cs="Arial"/>
          <w:i/>
          <w:iCs/>
          <w:sz w:val="22"/>
          <w:szCs w:val="22"/>
        </w:rPr>
        <w:t>lafzh</w:t>
      </w:r>
      <w:r w:rsidRPr="009E2F41">
        <w:rPr>
          <w:rFonts w:ascii="Arial" w:hAnsi="Arial" w:cs="Arial"/>
          <w:sz w:val="22"/>
          <w:szCs w:val="22"/>
        </w:rPr>
        <w:t xml:space="preserve"> (</w:t>
      </w:r>
      <w:r w:rsidRPr="009E2F41">
        <w:rPr>
          <w:rFonts w:ascii="Arial" w:hAnsi="Arial" w:cs="Arial"/>
          <w:i/>
          <w:sz w:val="22"/>
          <w:szCs w:val="22"/>
        </w:rPr>
        <w:t>dalâlah al-lafzh</w:t>
      </w:r>
      <w:r w:rsidRPr="009E2F41">
        <w:rPr>
          <w:rFonts w:ascii="Arial" w:hAnsi="Arial" w:cs="Arial"/>
          <w:sz w:val="22"/>
          <w:szCs w:val="22"/>
        </w:rPr>
        <w:t>). Due to equalizing a concept beingnot dis</w:t>
      </w:r>
      <w:r w:rsidR="00145E72" w:rsidRPr="009E2F41">
        <w:rPr>
          <w:rFonts w:ascii="Arial" w:hAnsi="Arial" w:cs="Arial"/>
          <w:sz w:val="22"/>
          <w:szCs w:val="22"/>
        </w:rPr>
        <w:t>-</w:t>
      </w:r>
      <w:r w:rsidRPr="009E2F41">
        <w:rPr>
          <w:rFonts w:ascii="Arial" w:hAnsi="Arial" w:cs="Arial"/>
          <w:sz w:val="22"/>
          <w:szCs w:val="22"/>
        </w:rPr>
        <w:t xml:space="preserve">cussed by </w:t>
      </w:r>
      <w:r w:rsidRPr="009E2F41">
        <w:rPr>
          <w:rFonts w:ascii="Arial" w:hAnsi="Arial" w:cs="Arial"/>
          <w:i/>
          <w:iCs/>
          <w:sz w:val="22"/>
          <w:szCs w:val="22"/>
        </w:rPr>
        <w:t>syara’</w:t>
      </w:r>
      <w:r w:rsidRPr="009E2F41">
        <w:rPr>
          <w:rFonts w:ascii="Arial" w:hAnsi="Arial" w:cs="Arial"/>
          <w:sz w:val="22"/>
          <w:szCs w:val="22"/>
        </w:rPr>
        <w:t xml:space="preserve">with the concept being discussed on the basis of the content of the </w:t>
      </w:r>
      <w:r w:rsidRPr="009E2F41">
        <w:rPr>
          <w:rFonts w:ascii="Arial" w:hAnsi="Arial" w:cs="Arial"/>
          <w:i/>
          <w:iCs/>
          <w:sz w:val="22"/>
          <w:szCs w:val="22"/>
        </w:rPr>
        <w:t>lafzh</w:t>
      </w:r>
      <w:r w:rsidRPr="009E2F41">
        <w:rPr>
          <w:rFonts w:ascii="Arial" w:hAnsi="Arial" w:cs="Arial"/>
          <w:sz w:val="22"/>
          <w:szCs w:val="22"/>
        </w:rPr>
        <w:t xml:space="preserve">is not </w:t>
      </w:r>
      <w:r w:rsidRPr="009E2F41">
        <w:rPr>
          <w:rFonts w:ascii="Arial" w:hAnsi="Arial" w:cs="Arial"/>
          <w:i/>
          <w:iCs/>
          <w:sz w:val="22"/>
          <w:szCs w:val="22"/>
        </w:rPr>
        <w:t xml:space="preserve">qiyâs </w:t>
      </w:r>
      <w:r w:rsidRPr="009E2F41">
        <w:rPr>
          <w:rFonts w:ascii="Arial" w:hAnsi="Arial" w:cs="Arial"/>
          <w:sz w:val="22"/>
          <w:szCs w:val="22"/>
        </w:rPr>
        <w:t>but the word (</w:t>
      </w:r>
      <w:r w:rsidRPr="009E2F41">
        <w:rPr>
          <w:rFonts w:ascii="Arial" w:hAnsi="Arial" w:cs="Arial"/>
          <w:i/>
          <w:iCs/>
          <w:sz w:val="22"/>
          <w:szCs w:val="22"/>
        </w:rPr>
        <w:t>lafzh</w:t>
      </w:r>
      <w:r w:rsidRPr="009E2F41">
        <w:rPr>
          <w:rFonts w:ascii="Arial" w:hAnsi="Arial" w:cs="Arial"/>
          <w:sz w:val="22"/>
          <w:szCs w:val="22"/>
        </w:rPr>
        <w:t xml:space="preserve">) </w:t>
      </w:r>
      <w:r w:rsidRPr="009E2F41">
        <w:rPr>
          <w:rFonts w:ascii="Arial" w:hAnsi="Arial" w:cs="Arial"/>
          <w:i/>
          <w:sz w:val="22"/>
          <w:szCs w:val="22"/>
        </w:rPr>
        <w:t xml:space="preserve">khâshsh </w:t>
      </w:r>
      <w:r w:rsidRPr="009E2F41">
        <w:rPr>
          <w:rFonts w:ascii="Arial" w:hAnsi="Arial" w:cs="Arial"/>
          <w:sz w:val="22"/>
          <w:szCs w:val="22"/>
        </w:rPr>
        <w:t xml:space="preserve">which is meant </w:t>
      </w:r>
      <w:r w:rsidRPr="009E2F41">
        <w:rPr>
          <w:rFonts w:ascii="Arial" w:hAnsi="Arial" w:cs="Arial"/>
          <w:i/>
          <w:sz w:val="22"/>
          <w:szCs w:val="22"/>
        </w:rPr>
        <w:t>‘âmm</w:t>
      </w:r>
      <w:r w:rsidRPr="009E2F41">
        <w:rPr>
          <w:rFonts w:ascii="Arial" w:hAnsi="Arial" w:cs="Arial"/>
          <w:sz w:val="22"/>
          <w:szCs w:val="22"/>
        </w:rPr>
        <w:t>.</w:t>
      </w:r>
      <w:r w:rsidRPr="009E2F41">
        <w:rPr>
          <w:rStyle w:val="FootnoteReference"/>
          <w:rFonts w:ascii="Arial" w:hAnsi="Arial" w:cs="Arial"/>
          <w:sz w:val="22"/>
          <w:szCs w:val="22"/>
        </w:rPr>
        <w:footnoteReference w:id="29"/>
      </w:r>
    </w:p>
    <w:p w14:paraId="3AE22FD2"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As example of </w:t>
      </w:r>
      <w:r w:rsidRPr="009E2F41">
        <w:rPr>
          <w:rFonts w:ascii="Arial" w:hAnsi="Arial" w:cs="Arial"/>
          <w:i/>
          <w:iCs/>
          <w:sz w:val="22"/>
          <w:szCs w:val="22"/>
        </w:rPr>
        <w:t>qiyâs</w:t>
      </w:r>
      <w:r w:rsidRPr="009E2F41">
        <w:rPr>
          <w:rFonts w:ascii="Arial" w:hAnsi="Arial" w:cs="Arial"/>
          <w:sz w:val="22"/>
          <w:szCs w:val="22"/>
        </w:rPr>
        <w:t xml:space="preserve"> is likening the beer drinker to </w:t>
      </w:r>
      <w:r w:rsidRPr="009E2F41">
        <w:rPr>
          <w:rFonts w:ascii="Arial" w:hAnsi="Arial" w:cs="Arial"/>
          <w:i/>
          <w:sz w:val="22"/>
          <w:szCs w:val="22"/>
        </w:rPr>
        <w:t xml:space="preserve">qâdzif </w:t>
      </w:r>
      <w:r w:rsidRPr="009E2F41">
        <w:rPr>
          <w:rFonts w:ascii="Arial" w:hAnsi="Arial" w:cs="Arial"/>
          <w:sz w:val="22"/>
          <w:szCs w:val="22"/>
        </w:rPr>
        <w:t>(the person who accused other people conducting adul</w:t>
      </w:r>
      <w:r w:rsidR="00145E72" w:rsidRPr="009E2F41">
        <w:rPr>
          <w:rFonts w:ascii="Arial" w:hAnsi="Arial" w:cs="Arial"/>
          <w:sz w:val="22"/>
          <w:szCs w:val="22"/>
        </w:rPr>
        <w:t>-</w:t>
      </w:r>
      <w:r w:rsidRPr="009E2F41">
        <w:rPr>
          <w:rFonts w:ascii="Arial" w:hAnsi="Arial" w:cs="Arial"/>
          <w:sz w:val="22"/>
          <w:szCs w:val="22"/>
        </w:rPr>
        <w:t xml:space="preserve">tery) in term of the punishment with 80 times beating. Meanwhile, the example of </w:t>
      </w:r>
      <w:r w:rsidRPr="009E2F41">
        <w:rPr>
          <w:rFonts w:ascii="Arial" w:hAnsi="Arial" w:cs="Arial"/>
          <w:i/>
          <w:iCs/>
          <w:sz w:val="22"/>
          <w:szCs w:val="22"/>
        </w:rPr>
        <w:t>lafzh</w:t>
      </w:r>
      <w:r w:rsidRPr="009E2F41">
        <w:rPr>
          <w:rFonts w:ascii="Arial" w:hAnsi="Arial" w:cs="Arial"/>
          <w:i/>
          <w:sz w:val="22"/>
          <w:szCs w:val="22"/>
        </w:rPr>
        <w:t xml:space="preserve">khâshsh </w:t>
      </w:r>
      <w:r w:rsidRPr="009E2F41">
        <w:rPr>
          <w:rFonts w:ascii="Arial" w:hAnsi="Arial" w:cs="Arial"/>
          <w:sz w:val="22"/>
          <w:szCs w:val="22"/>
        </w:rPr>
        <w:t xml:space="preserve">which is meant </w:t>
      </w:r>
      <w:r w:rsidRPr="009E2F41">
        <w:rPr>
          <w:rFonts w:ascii="Arial" w:hAnsi="Arial" w:cs="Arial"/>
          <w:i/>
          <w:sz w:val="22"/>
          <w:szCs w:val="22"/>
        </w:rPr>
        <w:t xml:space="preserve">‘âmm </w:t>
      </w:r>
      <w:r w:rsidRPr="009E2F41">
        <w:rPr>
          <w:rFonts w:ascii="Arial" w:hAnsi="Arial" w:cs="Arial"/>
          <w:sz w:val="22"/>
          <w:szCs w:val="22"/>
        </w:rPr>
        <w:t>is  equalizing every measurable commodity and every food ingredient with six kinds of usury commodities that are mentioned in hadit</w:t>
      </w:r>
      <w:r w:rsidR="00145E72" w:rsidRPr="009E2F41">
        <w:rPr>
          <w:rFonts w:ascii="Arial" w:hAnsi="Arial" w:cs="Arial"/>
          <w:sz w:val="22"/>
          <w:szCs w:val="22"/>
        </w:rPr>
        <w:t>s</w:t>
      </w:r>
      <w:r w:rsidRPr="009E2F41">
        <w:rPr>
          <w:rFonts w:ascii="Arial" w:hAnsi="Arial" w:cs="Arial"/>
          <w:sz w:val="22"/>
          <w:szCs w:val="22"/>
        </w:rPr>
        <w:t xml:space="preserve">. Toward </w:t>
      </w:r>
      <w:r w:rsidRPr="009E2F41">
        <w:rPr>
          <w:rFonts w:ascii="Arial" w:hAnsi="Arial" w:cs="Arial"/>
          <w:i/>
          <w:iCs/>
          <w:sz w:val="22"/>
          <w:szCs w:val="22"/>
        </w:rPr>
        <w:t>qiyâs</w:t>
      </w:r>
      <w:r w:rsidRPr="009E2F41">
        <w:rPr>
          <w:rFonts w:ascii="Arial" w:hAnsi="Arial" w:cs="Arial"/>
          <w:sz w:val="22"/>
          <w:szCs w:val="22"/>
        </w:rPr>
        <w:t xml:space="preserve">, </w:t>
      </w:r>
      <w:r w:rsidRPr="009E2F41">
        <w:rPr>
          <w:rFonts w:ascii="Arial" w:hAnsi="Arial" w:cs="Arial"/>
          <w:i/>
          <w:sz w:val="22"/>
          <w:szCs w:val="22"/>
        </w:rPr>
        <w:t>Ahl al-Zhâhir</w:t>
      </w:r>
      <w:r w:rsidRPr="009E2F41">
        <w:rPr>
          <w:rFonts w:ascii="Arial" w:hAnsi="Arial" w:cs="Arial"/>
          <w:sz w:val="22"/>
          <w:szCs w:val="22"/>
        </w:rPr>
        <w:t xml:space="preserve"> refuses it and he accepts the word </w:t>
      </w:r>
      <w:r w:rsidRPr="009E2F41">
        <w:rPr>
          <w:rFonts w:ascii="Arial" w:hAnsi="Arial" w:cs="Arial"/>
          <w:i/>
          <w:sz w:val="22"/>
          <w:szCs w:val="22"/>
        </w:rPr>
        <w:t xml:space="preserve">khâshsh </w:t>
      </w:r>
      <w:r w:rsidRPr="009E2F41">
        <w:rPr>
          <w:rFonts w:ascii="Arial" w:hAnsi="Arial" w:cs="Arial"/>
          <w:sz w:val="22"/>
          <w:szCs w:val="22"/>
        </w:rPr>
        <w:t xml:space="preserve">which is meant </w:t>
      </w:r>
      <w:r w:rsidRPr="009E2F41">
        <w:rPr>
          <w:rFonts w:ascii="Arial" w:hAnsi="Arial" w:cs="Arial"/>
          <w:i/>
          <w:sz w:val="22"/>
          <w:szCs w:val="22"/>
        </w:rPr>
        <w:t>‘âmm</w:t>
      </w:r>
      <w:r w:rsidRPr="009E2F41">
        <w:rPr>
          <w:rFonts w:ascii="Arial" w:hAnsi="Arial" w:cs="Arial"/>
          <w:sz w:val="22"/>
          <w:szCs w:val="22"/>
        </w:rPr>
        <w:t>.</w:t>
      </w:r>
      <w:r w:rsidRPr="009E2F41">
        <w:rPr>
          <w:rStyle w:val="FootnoteReference"/>
          <w:rFonts w:ascii="Arial" w:hAnsi="Arial" w:cs="Arial"/>
          <w:sz w:val="22"/>
          <w:szCs w:val="22"/>
        </w:rPr>
        <w:footnoteReference w:id="30"/>
      </w:r>
      <w:r w:rsidRPr="009E2F41">
        <w:rPr>
          <w:rFonts w:ascii="Arial" w:hAnsi="Arial" w:cs="Arial"/>
          <w:sz w:val="22"/>
          <w:szCs w:val="22"/>
        </w:rPr>
        <w:t xml:space="preserve"> Because it is as the matter of perception of the people who listen to those words. The people refusing it indicate that they have disavowed a type of the Arab’s </w:t>
      </w:r>
      <w:r w:rsidRPr="009E2F41">
        <w:rPr>
          <w:rFonts w:ascii="Arial" w:hAnsi="Arial" w:cs="Arial"/>
          <w:i/>
          <w:sz w:val="22"/>
          <w:szCs w:val="22"/>
        </w:rPr>
        <w:t>khithâb</w:t>
      </w:r>
      <w:r w:rsidRPr="009E2F41">
        <w:rPr>
          <w:rFonts w:ascii="Arial" w:hAnsi="Arial" w:cs="Arial"/>
          <w:sz w:val="22"/>
          <w:szCs w:val="22"/>
        </w:rPr>
        <w:t>. The two con</w:t>
      </w:r>
      <w:r w:rsidR="00145E72" w:rsidRPr="009E2F41">
        <w:rPr>
          <w:rFonts w:ascii="Arial" w:hAnsi="Arial" w:cs="Arial"/>
          <w:sz w:val="22"/>
          <w:szCs w:val="22"/>
        </w:rPr>
        <w:t>-</w:t>
      </w:r>
      <w:r w:rsidRPr="009E2F41">
        <w:rPr>
          <w:rFonts w:ascii="Arial" w:hAnsi="Arial" w:cs="Arial"/>
          <w:sz w:val="22"/>
          <w:szCs w:val="22"/>
        </w:rPr>
        <w:t>cepts are indeedly similar. Therefore, it should strongly be observed.</w:t>
      </w:r>
      <w:r w:rsidRPr="009E2F41">
        <w:rPr>
          <w:rStyle w:val="FootnoteReference"/>
          <w:rFonts w:ascii="Arial" w:hAnsi="Arial" w:cs="Arial"/>
          <w:sz w:val="22"/>
          <w:szCs w:val="22"/>
        </w:rPr>
        <w:footnoteReference w:id="31"/>
      </w:r>
    </w:p>
    <w:p w14:paraId="12514D27"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Turning to the issue of the actions of prophet Muhammad PBUH., the majority of experts consider that his act is one way to gain islamic jurisprudence. Yet, ano</w:t>
      </w:r>
      <w:r w:rsidR="00145E72" w:rsidRPr="009E2F41">
        <w:rPr>
          <w:rFonts w:ascii="Arial" w:hAnsi="Arial" w:cs="Arial"/>
          <w:sz w:val="22"/>
          <w:szCs w:val="22"/>
        </w:rPr>
        <w:t>-</w:t>
      </w:r>
      <w:r w:rsidRPr="009E2F41">
        <w:rPr>
          <w:rFonts w:ascii="Arial" w:hAnsi="Arial" w:cs="Arial"/>
          <w:sz w:val="22"/>
          <w:szCs w:val="22"/>
        </w:rPr>
        <w:t>ther group found that the sole act can not provide legal provison because it does not have a clear statement (</w:t>
      </w:r>
      <w:r w:rsidRPr="009E2F41">
        <w:rPr>
          <w:rFonts w:ascii="Arial" w:hAnsi="Arial" w:cs="Arial"/>
          <w:i/>
          <w:sz w:val="22"/>
          <w:szCs w:val="22"/>
        </w:rPr>
        <w:t>shîghah</w:t>
      </w:r>
      <w:r w:rsidRPr="009E2F41">
        <w:rPr>
          <w:rFonts w:ascii="Arial" w:hAnsi="Arial" w:cs="Arial"/>
          <w:sz w:val="22"/>
          <w:szCs w:val="22"/>
        </w:rPr>
        <w:t xml:space="preserve">). The first group have different opinion about the kind of judgement derived from such action—is it as </w:t>
      </w:r>
      <w:r w:rsidRPr="009E2F41">
        <w:rPr>
          <w:rFonts w:ascii="Arial" w:hAnsi="Arial" w:cs="Arial"/>
          <w:sz w:val="22"/>
          <w:szCs w:val="22"/>
        </w:rPr>
        <w:lastRenderedPageBreak/>
        <w:t>obligation (</w:t>
      </w:r>
      <w:r w:rsidRPr="009E2F41">
        <w:rPr>
          <w:rFonts w:ascii="Arial" w:hAnsi="Arial" w:cs="Arial"/>
          <w:i/>
          <w:iCs/>
          <w:sz w:val="22"/>
          <w:szCs w:val="22"/>
        </w:rPr>
        <w:t>wajib</w:t>
      </w:r>
      <w:r w:rsidRPr="009E2F41">
        <w:rPr>
          <w:rFonts w:ascii="Arial" w:hAnsi="Arial" w:cs="Arial"/>
          <w:sz w:val="22"/>
          <w:szCs w:val="22"/>
        </w:rPr>
        <w:t>) or op</w:t>
      </w:r>
      <w:r w:rsidR="004C6121" w:rsidRPr="009E2F41">
        <w:rPr>
          <w:rFonts w:ascii="Arial" w:hAnsi="Arial" w:cs="Arial"/>
          <w:sz w:val="22"/>
          <w:szCs w:val="22"/>
        </w:rPr>
        <w:t>-</w:t>
      </w:r>
      <w:r w:rsidRPr="009E2F41">
        <w:rPr>
          <w:rFonts w:ascii="Arial" w:hAnsi="Arial" w:cs="Arial"/>
          <w:sz w:val="22"/>
          <w:szCs w:val="22"/>
        </w:rPr>
        <w:t>tional (</w:t>
      </w:r>
      <w:r w:rsidRPr="009E2F41">
        <w:rPr>
          <w:rFonts w:ascii="Arial" w:hAnsi="Arial" w:cs="Arial"/>
          <w:i/>
          <w:iCs/>
          <w:sz w:val="22"/>
          <w:szCs w:val="22"/>
        </w:rPr>
        <w:t>sunnah</w:t>
      </w:r>
      <w:r w:rsidRPr="009E2F41">
        <w:rPr>
          <w:rFonts w:ascii="Arial" w:hAnsi="Arial" w:cs="Arial"/>
          <w:sz w:val="22"/>
          <w:szCs w:val="22"/>
        </w:rPr>
        <w:t>). The selected opinion is that if there is an indication of its obli</w:t>
      </w:r>
      <w:r w:rsidR="004C6121" w:rsidRPr="009E2F41">
        <w:rPr>
          <w:rFonts w:ascii="Arial" w:hAnsi="Arial" w:cs="Arial"/>
          <w:sz w:val="22"/>
          <w:szCs w:val="22"/>
        </w:rPr>
        <w:t>-</w:t>
      </w:r>
      <w:r w:rsidRPr="009E2F41">
        <w:rPr>
          <w:rFonts w:ascii="Arial" w:hAnsi="Arial" w:cs="Arial"/>
          <w:sz w:val="22"/>
          <w:szCs w:val="22"/>
        </w:rPr>
        <w:t>gation or its prohibition, it means the law gained is also obliged (</w:t>
      </w:r>
      <w:r w:rsidRPr="009E2F41">
        <w:rPr>
          <w:rFonts w:ascii="Arial" w:hAnsi="Arial" w:cs="Arial"/>
          <w:i/>
          <w:iCs/>
          <w:sz w:val="22"/>
          <w:szCs w:val="22"/>
        </w:rPr>
        <w:t>wajib</w:t>
      </w:r>
      <w:r w:rsidRPr="009E2F41">
        <w:rPr>
          <w:rFonts w:ascii="Arial" w:hAnsi="Arial" w:cs="Arial"/>
          <w:sz w:val="22"/>
          <w:szCs w:val="22"/>
        </w:rPr>
        <w:t>) or pro</w:t>
      </w:r>
      <w:r w:rsidR="004C6121" w:rsidRPr="009E2F41">
        <w:rPr>
          <w:rFonts w:ascii="Arial" w:hAnsi="Arial" w:cs="Arial"/>
          <w:sz w:val="22"/>
          <w:szCs w:val="22"/>
        </w:rPr>
        <w:t>-</w:t>
      </w:r>
      <w:r w:rsidRPr="009E2F41">
        <w:rPr>
          <w:rFonts w:ascii="Arial" w:hAnsi="Arial" w:cs="Arial"/>
          <w:sz w:val="22"/>
          <w:szCs w:val="22"/>
        </w:rPr>
        <w:t>hibited (</w:t>
      </w:r>
      <w:r w:rsidRPr="009E2F41">
        <w:rPr>
          <w:rFonts w:ascii="Arial" w:hAnsi="Arial" w:cs="Arial"/>
          <w:i/>
          <w:iCs/>
          <w:sz w:val="22"/>
          <w:szCs w:val="22"/>
          <w:u w:val="single"/>
        </w:rPr>
        <w:t>h</w:t>
      </w:r>
      <w:r w:rsidRPr="009E2F41">
        <w:rPr>
          <w:rFonts w:ascii="Arial" w:hAnsi="Arial" w:cs="Arial"/>
          <w:i/>
          <w:iCs/>
          <w:sz w:val="22"/>
          <w:szCs w:val="22"/>
        </w:rPr>
        <w:t>aram</w:t>
      </w:r>
      <w:r w:rsidRPr="009E2F41">
        <w:rPr>
          <w:rFonts w:ascii="Arial" w:hAnsi="Arial" w:cs="Arial"/>
          <w:sz w:val="22"/>
          <w:szCs w:val="22"/>
        </w:rPr>
        <w:t xml:space="preserve">). If the indication is </w:t>
      </w:r>
      <w:r w:rsidRPr="009E2F41">
        <w:rPr>
          <w:rFonts w:ascii="Arial" w:hAnsi="Arial" w:cs="Arial"/>
          <w:i/>
          <w:iCs/>
          <w:sz w:val="22"/>
          <w:szCs w:val="22"/>
        </w:rPr>
        <w:t xml:space="preserve">sunnah </w:t>
      </w:r>
      <w:r w:rsidRPr="009E2F41">
        <w:rPr>
          <w:rFonts w:ascii="Arial" w:hAnsi="Arial" w:cs="Arial"/>
          <w:sz w:val="22"/>
          <w:szCs w:val="22"/>
        </w:rPr>
        <w:t xml:space="preserve">or </w:t>
      </w:r>
      <w:r w:rsidRPr="009E2F41">
        <w:rPr>
          <w:rFonts w:ascii="Arial" w:hAnsi="Arial" w:cs="Arial"/>
          <w:i/>
          <w:iCs/>
          <w:sz w:val="22"/>
          <w:szCs w:val="22"/>
        </w:rPr>
        <w:t xml:space="preserve">makruh, </w:t>
      </w:r>
      <w:r w:rsidRPr="009E2F41">
        <w:rPr>
          <w:rFonts w:ascii="Arial" w:hAnsi="Arial" w:cs="Arial"/>
          <w:sz w:val="22"/>
          <w:szCs w:val="22"/>
        </w:rPr>
        <w:t xml:space="preserve">so the law gained is </w:t>
      </w:r>
      <w:r w:rsidRPr="009E2F41">
        <w:rPr>
          <w:rFonts w:ascii="Arial" w:hAnsi="Arial" w:cs="Arial"/>
          <w:i/>
          <w:iCs/>
          <w:sz w:val="22"/>
          <w:szCs w:val="22"/>
        </w:rPr>
        <w:t>sunnah</w:t>
      </w:r>
      <w:r w:rsidRPr="009E2F41">
        <w:rPr>
          <w:rFonts w:ascii="Arial" w:hAnsi="Arial" w:cs="Arial"/>
          <w:sz w:val="22"/>
          <w:szCs w:val="22"/>
        </w:rPr>
        <w:t xml:space="preserve"> or </w:t>
      </w:r>
      <w:r w:rsidRPr="009E2F41">
        <w:rPr>
          <w:rFonts w:ascii="Arial" w:hAnsi="Arial" w:cs="Arial"/>
          <w:i/>
          <w:iCs/>
          <w:sz w:val="22"/>
          <w:szCs w:val="22"/>
        </w:rPr>
        <w:t>makruh</w:t>
      </w:r>
      <w:r w:rsidRPr="009E2F41">
        <w:rPr>
          <w:rFonts w:ascii="Arial" w:hAnsi="Arial" w:cs="Arial"/>
          <w:sz w:val="22"/>
          <w:szCs w:val="22"/>
        </w:rPr>
        <w:t>. Yet, if there is no any indication, it will be sunnah when the actions related to ‘</w:t>
      </w:r>
      <w:r w:rsidRPr="009E2F41">
        <w:rPr>
          <w:rFonts w:ascii="Arial" w:hAnsi="Arial" w:cs="Arial"/>
          <w:i/>
          <w:iCs/>
          <w:sz w:val="22"/>
          <w:szCs w:val="22"/>
        </w:rPr>
        <w:t xml:space="preserve">ibâdah </w:t>
      </w:r>
      <w:r w:rsidRPr="009E2F41">
        <w:rPr>
          <w:rFonts w:ascii="Arial" w:hAnsi="Arial" w:cs="Arial"/>
          <w:i/>
          <w:sz w:val="22"/>
          <w:szCs w:val="22"/>
        </w:rPr>
        <w:t>(al-qurbah)</w:t>
      </w:r>
      <w:r w:rsidRPr="009E2F41">
        <w:rPr>
          <w:rFonts w:ascii="Arial" w:hAnsi="Arial" w:cs="Arial"/>
          <w:sz w:val="22"/>
          <w:szCs w:val="22"/>
        </w:rPr>
        <w:t xml:space="preserve"> and it will be </w:t>
      </w:r>
      <w:r w:rsidRPr="009E2F41">
        <w:rPr>
          <w:rFonts w:ascii="Arial" w:hAnsi="Arial" w:cs="Arial"/>
          <w:i/>
          <w:iCs/>
          <w:sz w:val="22"/>
          <w:szCs w:val="22"/>
        </w:rPr>
        <w:t>mubah</w:t>
      </w:r>
      <w:r w:rsidRPr="009E2F41">
        <w:rPr>
          <w:rFonts w:ascii="Arial" w:hAnsi="Arial" w:cs="Arial"/>
          <w:sz w:val="22"/>
          <w:szCs w:val="22"/>
        </w:rPr>
        <w:t xml:space="preserve"> when the actions related to </w:t>
      </w:r>
      <w:r w:rsidRPr="009E2F41">
        <w:rPr>
          <w:rFonts w:ascii="Arial" w:hAnsi="Arial" w:cs="Arial"/>
          <w:i/>
          <w:iCs/>
          <w:sz w:val="22"/>
          <w:szCs w:val="22"/>
        </w:rPr>
        <w:t>non-‘ibâdah</w:t>
      </w:r>
      <w:r w:rsidRPr="009E2F41">
        <w:rPr>
          <w:rFonts w:ascii="Arial" w:hAnsi="Arial" w:cs="Arial"/>
          <w:sz w:val="22"/>
          <w:szCs w:val="22"/>
        </w:rPr>
        <w:t>.</w:t>
      </w:r>
      <w:r w:rsidRPr="009E2F41">
        <w:rPr>
          <w:rStyle w:val="FootnoteReference"/>
          <w:rFonts w:ascii="Arial" w:hAnsi="Arial" w:cs="Arial"/>
          <w:sz w:val="22"/>
          <w:szCs w:val="22"/>
        </w:rPr>
        <w:footnoteReference w:id="32"/>
      </w:r>
    </w:p>
    <w:p w14:paraId="54099E0B"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Related to </w:t>
      </w:r>
      <w:r w:rsidRPr="009E2F41">
        <w:rPr>
          <w:rFonts w:ascii="Arial" w:hAnsi="Arial" w:cs="Arial"/>
          <w:i/>
          <w:sz w:val="22"/>
          <w:szCs w:val="22"/>
        </w:rPr>
        <w:t>iqrâr</w:t>
      </w:r>
      <w:r w:rsidRPr="009E2F41">
        <w:rPr>
          <w:rFonts w:ascii="Arial" w:hAnsi="Arial" w:cs="Arial"/>
          <w:sz w:val="22"/>
          <w:szCs w:val="22"/>
        </w:rPr>
        <w:t xml:space="preserve"> (</w:t>
      </w:r>
      <w:r w:rsidRPr="009E2F41">
        <w:rPr>
          <w:rFonts w:ascii="Arial" w:hAnsi="Arial" w:cs="Arial"/>
          <w:i/>
          <w:sz w:val="22"/>
          <w:szCs w:val="22"/>
        </w:rPr>
        <w:t xml:space="preserve">taqrîr, </w:t>
      </w:r>
      <w:r w:rsidRPr="009E2F41">
        <w:rPr>
          <w:rFonts w:ascii="Arial" w:hAnsi="Arial" w:cs="Arial"/>
          <w:sz w:val="22"/>
          <w:szCs w:val="22"/>
        </w:rPr>
        <w:t>justification), Ibn Rusyd does not give much expla</w:t>
      </w:r>
      <w:r w:rsidR="004C6121" w:rsidRPr="009E2F41">
        <w:rPr>
          <w:rFonts w:ascii="Arial" w:hAnsi="Arial" w:cs="Arial"/>
          <w:sz w:val="22"/>
          <w:szCs w:val="22"/>
        </w:rPr>
        <w:t>-</w:t>
      </w:r>
      <w:r w:rsidRPr="009E2F41">
        <w:rPr>
          <w:rFonts w:ascii="Arial" w:hAnsi="Arial" w:cs="Arial"/>
          <w:sz w:val="22"/>
          <w:szCs w:val="22"/>
        </w:rPr>
        <w:t xml:space="preserve">nation but he only gives a statement that </w:t>
      </w:r>
      <w:r w:rsidRPr="009E2F41">
        <w:rPr>
          <w:rFonts w:ascii="Arial" w:hAnsi="Arial" w:cs="Arial"/>
          <w:i/>
          <w:sz w:val="22"/>
          <w:szCs w:val="22"/>
        </w:rPr>
        <w:t xml:space="preserve">iqrâr </w:t>
      </w:r>
      <w:r w:rsidRPr="009E2F41">
        <w:rPr>
          <w:rFonts w:ascii="Arial" w:hAnsi="Arial" w:cs="Arial"/>
          <w:sz w:val="22"/>
          <w:szCs w:val="22"/>
        </w:rPr>
        <w:t xml:space="preserve">indicates to </w:t>
      </w:r>
      <w:r w:rsidRPr="009E2F41">
        <w:rPr>
          <w:rFonts w:ascii="Arial" w:hAnsi="Arial" w:cs="Arial"/>
          <w:i/>
          <w:sz w:val="22"/>
          <w:szCs w:val="22"/>
        </w:rPr>
        <w:t>jawâz.</w:t>
      </w:r>
      <w:r w:rsidRPr="009E2F41">
        <w:rPr>
          <w:rFonts w:ascii="Arial" w:hAnsi="Arial" w:cs="Arial"/>
          <w:sz w:val="22"/>
          <w:szCs w:val="22"/>
        </w:rPr>
        <w:t xml:space="preserve">Beside that, he mentions about </w:t>
      </w:r>
      <w:r w:rsidRPr="009E2F41">
        <w:rPr>
          <w:rFonts w:ascii="Arial" w:hAnsi="Arial" w:cs="Arial"/>
          <w:i/>
          <w:iCs/>
          <w:sz w:val="22"/>
          <w:szCs w:val="22"/>
        </w:rPr>
        <w:t>ijmâ’</w:t>
      </w:r>
      <w:r w:rsidRPr="009E2F41">
        <w:rPr>
          <w:rFonts w:ascii="Arial" w:hAnsi="Arial" w:cs="Arial"/>
          <w:sz w:val="22"/>
          <w:szCs w:val="22"/>
        </w:rPr>
        <w:t xml:space="preserve">. According to him, </w:t>
      </w:r>
      <w:r w:rsidRPr="009E2F41">
        <w:rPr>
          <w:rFonts w:ascii="Arial" w:hAnsi="Arial" w:cs="Arial"/>
          <w:i/>
          <w:iCs/>
          <w:sz w:val="22"/>
          <w:szCs w:val="22"/>
        </w:rPr>
        <w:t>ijmâ’</w:t>
      </w:r>
      <w:r w:rsidRPr="009E2F41">
        <w:rPr>
          <w:rFonts w:ascii="Arial" w:hAnsi="Arial" w:cs="Arial"/>
          <w:sz w:val="22"/>
          <w:szCs w:val="22"/>
        </w:rPr>
        <w:t xml:space="preserve">serves to strengthen the legal status from </w:t>
      </w:r>
      <w:r w:rsidRPr="009E2F41">
        <w:rPr>
          <w:rFonts w:ascii="Arial" w:hAnsi="Arial" w:cs="Arial"/>
          <w:i/>
          <w:sz w:val="22"/>
          <w:szCs w:val="22"/>
        </w:rPr>
        <w:t>zhannî</w:t>
      </w:r>
      <w:r w:rsidRPr="009E2F41">
        <w:rPr>
          <w:rFonts w:ascii="Arial" w:hAnsi="Arial" w:cs="Arial"/>
          <w:sz w:val="22"/>
          <w:szCs w:val="22"/>
        </w:rPr>
        <w:t xml:space="preserve"> to</w:t>
      </w:r>
      <w:r w:rsidRPr="009E2F41">
        <w:rPr>
          <w:rFonts w:ascii="Arial" w:hAnsi="Arial" w:cs="Arial"/>
          <w:i/>
          <w:sz w:val="22"/>
          <w:szCs w:val="22"/>
        </w:rPr>
        <w:t xml:space="preserve">qath’î. </w:t>
      </w:r>
      <w:r w:rsidRPr="009E2F41">
        <w:rPr>
          <w:rFonts w:ascii="Arial" w:hAnsi="Arial" w:cs="Arial"/>
          <w:sz w:val="22"/>
          <w:szCs w:val="22"/>
        </w:rPr>
        <w:t>It should be re</w:t>
      </w:r>
      <w:r w:rsidR="004C6121" w:rsidRPr="009E2F41">
        <w:rPr>
          <w:rFonts w:ascii="Arial" w:hAnsi="Arial" w:cs="Arial"/>
          <w:sz w:val="22"/>
          <w:szCs w:val="22"/>
        </w:rPr>
        <w:t>-</w:t>
      </w:r>
      <w:r w:rsidRPr="009E2F41">
        <w:rPr>
          <w:rFonts w:ascii="Arial" w:hAnsi="Arial" w:cs="Arial"/>
          <w:sz w:val="22"/>
          <w:szCs w:val="22"/>
        </w:rPr>
        <w:t xml:space="preserve">membered that </w:t>
      </w:r>
      <w:r w:rsidRPr="009E2F41">
        <w:rPr>
          <w:rFonts w:ascii="Arial" w:hAnsi="Arial" w:cs="Arial"/>
          <w:i/>
          <w:iCs/>
          <w:sz w:val="22"/>
          <w:szCs w:val="22"/>
        </w:rPr>
        <w:t>ijmâ’</w:t>
      </w:r>
      <w:r w:rsidRPr="009E2F41">
        <w:rPr>
          <w:rFonts w:ascii="Arial" w:hAnsi="Arial" w:cs="Arial"/>
          <w:sz w:val="22"/>
          <w:szCs w:val="22"/>
        </w:rPr>
        <w:t>is not an inde</w:t>
      </w:r>
      <w:r w:rsidR="004C6121" w:rsidRPr="009E2F41">
        <w:rPr>
          <w:rFonts w:ascii="Arial" w:hAnsi="Arial" w:cs="Arial"/>
          <w:sz w:val="22"/>
          <w:szCs w:val="22"/>
        </w:rPr>
        <w:t>-</w:t>
      </w:r>
      <w:r w:rsidRPr="009E2F41">
        <w:rPr>
          <w:rFonts w:ascii="Arial" w:hAnsi="Arial" w:cs="Arial"/>
          <w:sz w:val="22"/>
          <w:szCs w:val="22"/>
        </w:rPr>
        <w:t xml:space="preserve">pendent legal basis but it still has to lean on </w:t>
      </w:r>
      <w:r w:rsidRPr="009E2F41">
        <w:rPr>
          <w:rFonts w:ascii="Arial" w:hAnsi="Arial" w:cs="Arial"/>
          <w:i/>
          <w:iCs/>
          <w:sz w:val="22"/>
          <w:szCs w:val="22"/>
        </w:rPr>
        <w:t>syara’</w:t>
      </w:r>
      <w:r w:rsidRPr="009E2F41">
        <w:rPr>
          <w:rFonts w:ascii="Arial" w:hAnsi="Arial" w:cs="Arial"/>
          <w:sz w:val="22"/>
          <w:szCs w:val="22"/>
        </w:rPr>
        <w:t>. If it is independent, it means that it has been created a new syariaafter the prophet Muhammad PBUH.</w:t>
      </w:r>
      <w:r w:rsidRPr="009E2F41">
        <w:rPr>
          <w:rStyle w:val="FootnoteReference"/>
          <w:rFonts w:ascii="Arial" w:hAnsi="Arial" w:cs="Arial"/>
          <w:sz w:val="22"/>
          <w:szCs w:val="22"/>
        </w:rPr>
        <w:footnoteReference w:id="33"/>
      </w:r>
    </w:p>
    <w:p w14:paraId="1000F3C6"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The explanation of Ibn Rusyd in the preambule of </w:t>
      </w:r>
      <w:r w:rsidRPr="009E2F41">
        <w:rPr>
          <w:rFonts w:ascii="Arial" w:hAnsi="Arial" w:cs="Arial"/>
          <w:i/>
          <w:iCs/>
          <w:sz w:val="22"/>
          <w:szCs w:val="22"/>
        </w:rPr>
        <w:t xml:space="preserve">Bidâyah al-Mujtahid </w:t>
      </w:r>
      <w:r w:rsidRPr="009E2F41">
        <w:rPr>
          <w:rFonts w:ascii="Arial" w:hAnsi="Arial" w:cs="Arial"/>
          <w:sz w:val="22"/>
          <w:szCs w:val="22"/>
        </w:rPr>
        <w:t>is con</w:t>
      </w:r>
      <w:r w:rsidR="004C6121" w:rsidRPr="009E2F41">
        <w:rPr>
          <w:rFonts w:ascii="Arial" w:hAnsi="Arial" w:cs="Arial"/>
          <w:sz w:val="22"/>
          <w:szCs w:val="22"/>
        </w:rPr>
        <w:t>-</w:t>
      </w:r>
      <w:r w:rsidRPr="009E2F41">
        <w:rPr>
          <w:rFonts w:ascii="Arial" w:hAnsi="Arial" w:cs="Arial"/>
          <w:sz w:val="22"/>
          <w:szCs w:val="22"/>
        </w:rPr>
        <w:t xml:space="preserve">cluded with the explanation of the causes to the divergence of opinion among </w:t>
      </w:r>
      <w:r w:rsidRPr="009E2F41">
        <w:rPr>
          <w:rFonts w:ascii="Arial" w:hAnsi="Arial" w:cs="Arial"/>
          <w:i/>
          <w:iCs/>
          <w:sz w:val="22"/>
          <w:szCs w:val="22"/>
        </w:rPr>
        <w:t>fu</w:t>
      </w:r>
      <w:r w:rsidR="004C6121" w:rsidRPr="009E2F41">
        <w:rPr>
          <w:rFonts w:ascii="Arial" w:hAnsi="Arial" w:cs="Arial"/>
          <w:i/>
          <w:iCs/>
          <w:sz w:val="22"/>
          <w:szCs w:val="22"/>
        </w:rPr>
        <w:t>-</w:t>
      </w:r>
      <w:r w:rsidRPr="009E2F41">
        <w:rPr>
          <w:rFonts w:ascii="Arial" w:hAnsi="Arial" w:cs="Arial"/>
          <w:i/>
          <w:iCs/>
          <w:sz w:val="22"/>
          <w:szCs w:val="22"/>
        </w:rPr>
        <w:t>qâhâ’</w:t>
      </w:r>
      <w:r w:rsidRPr="009E2F41">
        <w:rPr>
          <w:rFonts w:ascii="Arial" w:hAnsi="Arial" w:cs="Arial"/>
          <w:sz w:val="22"/>
          <w:szCs w:val="22"/>
        </w:rPr>
        <w:t xml:space="preserve">. For him, there are six causes why the </w:t>
      </w:r>
      <w:r w:rsidRPr="009E2F41">
        <w:rPr>
          <w:rFonts w:ascii="Arial" w:hAnsi="Arial" w:cs="Arial"/>
          <w:i/>
          <w:iCs/>
          <w:sz w:val="22"/>
          <w:szCs w:val="22"/>
        </w:rPr>
        <w:t>fuqâhâ’</w:t>
      </w:r>
      <w:r w:rsidRPr="009E2F41">
        <w:rPr>
          <w:rFonts w:ascii="Arial" w:hAnsi="Arial" w:cs="Arial"/>
          <w:sz w:val="22"/>
          <w:szCs w:val="22"/>
        </w:rPr>
        <w:t xml:space="preserve"> are in divergence, they are:</w:t>
      </w:r>
      <w:r w:rsidRPr="009E2F41">
        <w:rPr>
          <w:rStyle w:val="FootnoteReference"/>
          <w:rFonts w:ascii="Arial" w:hAnsi="Arial" w:cs="Arial"/>
          <w:sz w:val="22"/>
          <w:szCs w:val="22"/>
        </w:rPr>
        <w:footnoteReference w:id="34"/>
      </w:r>
    </w:p>
    <w:p w14:paraId="0F94BC5D" w14:textId="77777777" w:rsidR="00CB285E" w:rsidRPr="009E2F41" w:rsidRDefault="00CB285E" w:rsidP="008A67A3">
      <w:pPr>
        <w:tabs>
          <w:tab w:val="left" w:pos="284"/>
        </w:tabs>
        <w:ind w:left="284" w:hanging="284"/>
        <w:jc w:val="both"/>
        <w:rPr>
          <w:rFonts w:ascii="Arial" w:hAnsi="Arial" w:cs="Arial"/>
          <w:sz w:val="22"/>
          <w:szCs w:val="22"/>
        </w:rPr>
      </w:pPr>
      <w:r w:rsidRPr="009E2F41">
        <w:rPr>
          <w:rFonts w:ascii="Arial" w:hAnsi="Arial" w:cs="Arial"/>
          <w:sz w:val="22"/>
          <w:szCs w:val="22"/>
        </w:rPr>
        <w:t>1. The irresolution of lexical meaning being related to any possibilities bet</w:t>
      </w:r>
      <w:r w:rsidR="004C6121" w:rsidRPr="009E2F41">
        <w:rPr>
          <w:rFonts w:ascii="Arial" w:hAnsi="Arial" w:cs="Arial"/>
          <w:sz w:val="22"/>
          <w:szCs w:val="22"/>
        </w:rPr>
        <w:t>-</w:t>
      </w:r>
      <w:r w:rsidRPr="009E2F41">
        <w:rPr>
          <w:rFonts w:ascii="Arial" w:hAnsi="Arial" w:cs="Arial"/>
          <w:sz w:val="22"/>
          <w:szCs w:val="22"/>
        </w:rPr>
        <w:t xml:space="preserve">ween </w:t>
      </w:r>
      <w:r w:rsidRPr="009E2F41">
        <w:rPr>
          <w:rFonts w:ascii="Arial" w:hAnsi="Arial" w:cs="Arial"/>
          <w:i/>
          <w:iCs/>
          <w:sz w:val="22"/>
          <w:szCs w:val="22"/>
        </w:rPr>
        <w:t>lafzh</w:t>
      </w:r>
      <w:r w:rsidRPr="009E2F41">
        <w:rPr>
          <w:rFonts w:ascii="Arial" w:hAnsi="Arial" w:cs="Arial"/>
          <w:i/>
          <w:sz w:val="22"/>
          <w:szCs w:val="22"/>
        </w:rPr>
        <w:t xml:space="preserve">khâshsh </w:t>
      </w:r>
      <w:r w:rsidRPr="009E2F41">
        <w:rPr>
          <w:rFonts w:ascii="Arial" w:hAnsi="Arial" w:cs="Arial"/>
          <w:sz w:val="22"/>
          <w:szCs w:val="22"/>
        </w:rPr>
        <w:t xml:space="preserve">with </w:t>
      </w:r>
      <w:r w:rsidRPr="009E2F41">
        <w:rPr>
          <w:rFonts w:ascii="Arial" w:hAnsi="Arial" w:cs="Arial"/>
          <w:i/>
          <w:iCs/>
          <w:sz w:val="22"/>
          <w:szCs w:val="22"/>
        </w:rPr>
        <w:t>ma’nâ</w:t>
      </w:r>
      <w:r w:rsidRPr="009E2F41">
        <w:rPr>
          <w:rFonts w:ascii="Arial" w:hAnsi="Arial" w:cs="Arial"/>
          <w:i/>
          <w:sz w:val="22"/>
          <w:szCs w:val="22"/>
        </w:rPr>
        <w:t>khâsh</w:t>
      </w:r>
      <w:r w:rsidR="004C6121" w:rsidRPr="009E2F41">
        <w:rPr>
          <w:rFonts w:ascii="Arial" w:hAnsi="Arial" w:cs="Arial"/>
          <w:i/>
          <w:sz w:val="22"/>
          <w:szCs w:val="22"/>
        </w:rPr>
        <w:t>-</w:t>
      </w:r>
      <w:r w:rsidRPr="009E2F41">
        <w:rPr>
          <w:rFonts w:ascii="Arial" w:hAnsi="Arial" w:cs="Arial"/>
          <w:i/>
          <w:sz w:val="22"/>
          <w:szCs w:val="22"/>
        </w:rPr>
        <w:t>sh</w:t>
      </w:r>
      <w:r w:rsidRPr="009E2F41">
        <w:rPr>
          <w:rFonts w:ascii="Arial" w:hAnsi="Arial" w:cs="Arial"/>
          <w:sz w:val="22"/>
          <w:szCs w:val="22"/>
        </w:rPr>
        <w:t>/</w:t>
      </w:r>
      <w:r w:rsidRPr="009E2F41">
        <w:rPr>
          <w:rFonts w:ascii="Arial" w:hAnsi="Arial" w:cs="Arial"/>
          <w:i/>
          <w:sz w:val="22"/>
          <w:szCs w:val="22"/>
        </w:rPr>
        <w:t>’âmm</w:t>
      </w:r>
      <w:r w:rsidRPr="009E2F41">
        <w:rPr>
          <w:rFonts w:ascii="Arial" w:hAnsi="Arial" w:cs="Arial"/>
          <w:sz w:val="22"/>
          <w:szCs w:val="22"/>
        </w:rPr>
        <w:t xml:space="preserve">. </w:t>
      </w:r>
      <w:r w:rsidRPr="009E2F41">
        <w:rPr>
          <w:rFonts w:ascii="Arial" w:hAnsi="Arial" w:cs="Arial"/>
          <w:i/>
          <w:iCs/>
          <w:sz w:val="22"/>
          <w:szCs w:val="22"/>
        </w:rPr>
        <w:t>Lafzh</w:t>
      </w:r>
      <w:r w:rsidRPr="009E2F41">
        <w:rPr>
          <w:rFonts w:ascii="Arial" w:hAnsi="Arial" w:cs="Arial"/>
          <w:i/>
          <w:sz w:val="22"/>
          <w:szCs w:val="22"/>
        </w:rPr>
        <w:t xml:space="preserve">‘amm </w:t>
      </w:r>
      <w:r w:rsidRPr="009E2F41">
        <w:rPr>
          <w:rFonts w:ascii="Arial" w:hAnsi="Arial" w:cs="Arial"/>
          <w:sz w:val="22"/>
          <w:szCs w:val="22"/>
        </w:rPr>
        <w:t xml:space="preserve">with </w:t>
      </w:r>
      <w:r w:rsidRPr="009E2F41">
        <w:rPr>
          <w:rFonts w:ascii="Arial" w:hAnsi="Arial" w:cs="Arial"/>
          <w:i/>
          <w:iCs/>
          <w:sz w:val="22"/>
          <w:szCs w:val="22"/>
        </w:rPr>
        <w:t>ma’nâ</w:t>
      </w:r>
      <w:r w:rsidRPr="009E2F41">
        <w:rPr>
          <w:rFonts w:ascii="Arial" w:hAnsi="Arial" w:cs="Arial"/>
          <w:i/>
          <w:sz w:val="22"/>
          <w:szCs w:val="22"/>
        </w:rPr>
        <w:t>khâsh</w:t>
      </w:r>
      <w:r w:rsidR="004C6121" w:rsidRPr="009E2F41">
        <w:rPr>
          <w:rFonts w:ascii="Arial" w:hAnsi="Arial" w:cs="Arial"/>
          <w:i/>
          <w:sz w:val="22"/>
          <w:szCs w:val="22"/>
        </w:rPr>
        <w:t>-</w:t>
      </w:r>
      <w:r w:rsidRPr="009E2F41">
        <w:rPr>
          <w:rFonts w:ascii="Arial" w:hAnsi="Arial" w:cs="Arial"/>
          <w:i/>
          <w:sz w:val="22"/>
          <w:szCs w:val="22"/>
        </w:rPr>
        <w:t>sh/’âmm</w:t>
      </w:r>
      <w:r w:rsidRPr="009E2F41">
        <w:rPr>
          <w:rFonts w:ascii="Arial" w:hAnsi="Arial" w:cs="Arial"/>
          <w:sz w:val="22"/>
          <w:szCs w:val="22"/>
        </w:rPr>
        <w:t xml:space="preserve">, or the presence or the absence of </w:t>
      </w:r>
      <w:r w:rsidRPr="009E2F41">
        <w:rPr>
          <w:rFonts w:ascii="Arial" w:hAnsi="Arial" w:cs="Arial"/>
          <w:i/>
          <w:sz w:val="22"/>
          <w:szCs w:val="22"/>
        </w:rPr>
        <w:t>dalîl al-khithâb</w:t>
      </w:r>
      <w:r w:rsidRPr="009E2F41">
        <w:rPr>
          <w:rFonts w:ascii="Arial" w:hAnsi="Arial" w:cs="Arial"/>
          <w:sz w:val="22"/>
          <w:szCs w:val="22"/>
        </w:rPr>
        <w:t xml:space="preserve">. </w:t>
      </w:r>
    </w:p>
    <w:p w14:paraId="580AEF8F" w14:textId="77777777" w:rsidR="00CB285E" w:rsidRPr="009E2F41" w:rsidRDefault="00CB285E" w:rsidP="008A67A3">
      <w:pPr>
        <w:numPr>
          <w:ilvl w:val="0"/>
          <w:numId w:val="28"/>
        </w:numPr>
        <w:tabs>
          <w:tab w:val="left" w:pos="284"/>
        </w:tabs>
        <w:ind w:left="284" w:hanging="284"/>
        <w:jc w:val="both"/>
        <w:rPr>
          <w:rFonts w:ascii="Arial" w:hAnsi="Arial" w:cs="Arial"/>
          <w:sz w:val="22"/>
          <w:szCs w:val="22"/>
        </w:rPr>
      </w:pPr>
      <w:r w:rsidRPr="009E2F41">
        <w:rPr>
          <w:rFonts w:ascii="Arial" w:hAnsi="Arial" w:cs="Arial"/>
          <w:sz w:val="22"/>
          <w:szCs w:val="22"/>
        </w:rPr>
        <w:t xml:space="preserve">The presence of </w:t>
      </w:r>
      <w:r w:rsidRPr="009E2F41">
        <w:rPr>
          <w:rFonts w:ascii="Arial" w:hAnsi="Arial" w:cs="Arial"/>
          <w:i/>
          <w:sz w:val="22"/>
          <w:szCs w:val="22"/>
        </w:rPr>
        <w:t>isytirâk</w:t>
      </w:r>
      <w:r w:rsidRPr="009E2F41">
        <w:rPr>
          <w:rFonts w:ascii="Arial" w:hAnsi="Arial" w:cs="Arial"/>
          <w:sz w:val="22"/>
          <w:szCs w:val="22"/>
        </w:rPr>
        <w:t xml:space="preserve"> (ambiguity) in the </w:t>
      </w:r>
      <w:r w:rsidRPr="009E2F41">
        <w:rPr>
          <w:rFonts w:ascii="Arial" w:hAnsi="Arial" w:cs="Arial"/>
          <w:i/>
          <w:iCs/>
          <w:sz w:val="22"/>
          <w:szCs w:val="22"/>
        </w:rPr>
        <w:t>lafzh</w:t>
      </w:r>
      <w:r w:rsidRPr="009E2F41">
        <w:rPr>
          <w:rFonts w:ascii="Arial" w:hAnsi="Arial" w:cs="Arial"/>
          <w:sz w:val="22"/>
          <w:szCs w:val="22"/>
        </w:rPr>
        <w:t>:</w:t>
      </w:r>
    </w:p>
    <w:p w14:paraId="36952E7F" w14:textId="77777777" w:rsidR="00CB285E" w:rsidRPr="009E2F41" w:rsidRDefault="00CB285E" w:rsidP="008A67A3">
      <w:pPr>
        <w:tabs>
          <w:tab w:val="left" w:pos="567"/>
        </w:tabs>
        <w:ind w:left="284" w:hanging="283"/>
        <w:jc w:val="both"/>
        <w:rPr>
          <w:rFonts w:ascii="Arial" w:hAnsi="Arial" w:cs="Arial"/>
          <w:sz w:val="22"/>
          <w:szCs w:val="22"/>
        </w:rPr>
      </w:pPr>
      <w:r w:rsidRPr="009E2F41">
        <w:rPr>
          <w:rFonts w:ascii="Arial" w:hAnsi="Arial" w:cs="Arial"/>
          <w:sz w:val="22"/>
          <w:szCs w:val="22"/>
        </w:rPr>
        <w:t xml:space="preserve">a. </w:t>
      </w:r>
      <w:r w:rsidRPr="009E2F41">
        <w:rPr>
          <w:rFonts w:ascii="Arial" w:hAnsi="Arial" w:cs="Arial"/>
          <w:i/>
          <w:sz w:val="22"/>
          <w:szCs w:val="22"/>
        </w:rPr>
        <w:t>Mufrad</w:t>
      </w:r>
      <w:r w:rsidRPr="009E2F41">
        <w:rPr>
          <w:rFonts w:ascii="Arial" w:hAnsi="Arial" w:cs="Arial"/>
          <w:sz w:val="22"/>
          <w:szCs w:val="22"/>
        </w:rPr>
        <w:t xml:space="preserve">, such as: lafal </w:t>
      </w:r>
      <w:r w:rsidRPr="009E2F41">
        <w:rPr>
          <w:rFonts w:ascii="Arial" w:hAnsi="Arial" w:cs="Arial"/>
          <w:i/>
          <w:iCs/>
          <w:sz w:val="22"/>
          <w:szCs w:val="22"/>
        </w:rPr>
        <w:t>qur’</w:t>
      </w:r>
      <w:r w:rsidRPr="009E2F41">
        <w:rPr>
          <w:rFonts w:ascii="Arial" w:hAnsi="Arial" w:cs="Arial"/>
          <w:sz w:val="22"/>
          <w:szCs w:val="22"/>
        </w:rPr>
        <w:t xml:space="preserve"> (</w:t>
      </w:r>
      <w:r w:rsidRPr="009E2F41">
        <w:rPr>
          <w:rFonts w:ascii="Arial" w:hAnsi="Arial" w:cs="Arial"/>
          <w:sz w:val="22"/>
          <w:szCs w:val="22"/>
          <w:rtl/>
        </w:rPr>
        <w:t>قرء</w:t>
      </w:r>
      <w:r w:rsidRPr="009E2F41">
        <w:rPr>
          <w:rFonts w:ascii="Arial" w:hAnsi="Arial" w:cs="Arial"/>
          <w:sz w:val="22"/>
          <w:szCs w:val="22"/>
        </w:rPr>
        <w:t>) which means</w:t>
      </w:r>
      <w:r w:rsidR="00AF25F4" w:rsidRPr="009E2F41">
        <w:rPr>
          <w:rFonts w:ascii="Arial" w:hAnsi="Arial" w:cs="Arial"/>
          <w:sz w:val="22"/>
          <w:szCs w:val="22"/>
        </w:rPr>
        <w:t xml:space="preserve"> purified </w:t>
      </w:r>
      <w:r w:rsidRPr="009E2F41">
        <w:rPr>
          <w:rFonts w:ascii="Arial" w:hAnsi="Arial" w:cs="Arial"/>
          <w:sz w:val="22"/>
          <w:szCs w:val="22"/>
        </w:rPr>
        <w:t xml:space="preserve">or </w:t>
      </w:r>
      <w:r w:rsidRPr="009E2F41">
        <w:rPr>
          <w:rFonts w:ascii="Arial" w:hAnsi="Arial" w:cs="Arial"/>
          <w:i/>
          <w:iCs/>
          <w:sz w:val="22"/>
          <w:szCs w:val="22"/>
          <w:u w:val="single"/>
        </w:rPr>
        <w:t>h</w:t>
      </w:r>
      <w:r w:rsidRPr="009E2F41">
        <w:rPr>
          <w:rFonts w:ascii="Arial" w:hAnsi="Arial" w:cs="Arial"/>
          <w:i/>
          <w:iCs/>
          <w:sz w:val="22"/>
          <w:szCs w:val="22"/>
        </w:rPr>
        <w:t>a</w:t>
      </w:r>
      <w:r w:rsidR="00F57D28" w:rsidRPr="009E2F41">
        <w:rPr>
          <w:rFonts w:ascii="Arial" w:hAnsi="Arial" w:cs="Arial"/>
          <w:i/>
          <w:iCs/>
          <w:sz w:val="22"/>
          <w:szCs w:val="22"/>
        </w:rPr>
        <w:t>y</w:t>
      </w:r>
      <w:r w:rsidRPr="009E2F41">
        <w:rPr>
          <w:rFonts w:ascii="Arial" w:hAnsi="Arial" w:cs="Arial"/>
          <w:i/>
          <w:iCs/>
          <w:sz w:val="22"/>
          <w:szCs w:val="22"/>
        </w:rPr>
        <w:t>d</w:t>
      </w:r>
      <w:r w:rsidR="004C6121" w:rsidRPr="009E2F41">
        <w:rPr>
          <w:rFonts w:ascii="Arial" w:hAnsi="Arial" w:cs="Arial"/>
          <w:i/>
          <w:iCs/>
          <w:sz w:val="22"/>
          <w:szCs w:val="22"/>
        </w:rPr>
        <w:t>l</w:t>
      </w:r>
      <w:r w:rsidRPr="009E2F41">
        <w:rPr>
          <w:rFonts w:ascii="Arial" w:hAnsi="Arial" w:cs="Arial"/>
          <w:sz w:val="22"/>
          <w:szCs w:val="22"/>
        </w:rPr>
        <w:t xml:space="preserve">; the word </w:t>
      </w:r>
      <w:r w:rsidRPr="009E2F41">
        <w:rPr>
          <w:rFonts w:ascii="Arial" w:hAnsi="Arial" w:cs="Arial"/>
          <w:i/>
          <w:sz w:val="22"/>
          <w:szCs w:val="22"/>
        </w:rPr>
        <w:t xml:space="preserve">amr </w:t>
      </w:r>
      <w:r w:rsidRPr="009E2F41">
        <w:rPr>
          <w:rFonts w:ascii="Arial" w:hAnsi="Arial" w:cs="Arial"/>
          <w:sz w:val="22"/>
          <w:szCs w:val="22"/>
        </w:rPr>
        <w:t xml:space="preserve">which can mean </w:t>
      </w:r>
      <w:r w:rsidRPr="009E2F41">
        <w:rPr>
          <w:rFonts w:ascii="Arial" w:hAnsi="Arial" w:cs="Arial"/>
          <w:i/>
          <w:iCs/>
          <w:sz w:val="22"/>
          <w:szCs w:val="22"/>
        </w:rPr>
        <w:t>w</w:t>
      </w:r>
      <w:r w:rsidR="00AF25F4" w:rsidRPr="009E2F41">
        <w:rPr>
          <w:rFonts w:ascii="Arial" w:hAnsi="Arial" w:cs="Arial"/>
          <w:i/>
          <w:sz w:val="22"/>
          <w:szCs w:val="22"/>
        </w:rPr>
        <w:t>â</w:t>
      </w:r>
      <w:r w:rsidRPr="009E2F41">
        <w:rPr>
          <w:rFonts w:ascii="Arial" w:hAnsi="Arial" w:cs="Arial"/>
          <w:i/>
          <w:iCs/>
          <w:sz w:val="22"/>
          <w:szCs w:val="22"/>
        </w:rPr>
        <w:t xml:space="preserve">jib </w:t>
      </w:r>
      <w:r w:rsidRPr="009E2F41">
        <w:rPr>
          <w:rFonts w:ascii="Arial" w:hAnsi="Arial" w:cs="Arial"/>
          <w:sz w:val="22"/>
          <w:szCs w:val="22"/>
        </w:rPr>
        <w:t xml:space="preserve">or </w:t>
      </w:r>
      <w:r w:rsidRPr="009E2F41">
        <w:rPr>
          <w:rFonts w:ascii="Arial" w:hAnsi="Arial" w:cs="Arial"/>
          <w:i/>
          <w:iCs/>
          <w:sz w:val="22"/>
          <w:szCs w:val="22"/>
        </w:rPr>
        <w:t>sunnah</w:t>
      </w:r>
      <w:r w:rsidRPr="009E2F41">
        <w:rPr>
          <w:rFonts w:ascii="Arial" w:hAnsi="Arial" w:cs="Arial"/>
          <w:sz w:val="22"/>
          <w:szCs w:val="22"/>
        </w:rPr>
        <w:t xml:space="preserve">; and the word </w:t>
      </w:r>
      <w:r w:rsidRPr="009E2F41">
        <w:rPr>
          <w:rFonts w:ascii="Arial" w:hAnsi="Arial" w:cs="Arial"/>
          <w:i/>
          <w:sz w:val="22"/>
          <w:szCs w:val="22"/>
        </w:rPr>
        <w:t xml:space="preserve">nahy </w:t>
      </w:r>
      <w:r w:rsidRPr="009E2F41">
        <w:rPr>
          <w:rFonts w:ascii="Arial" w:hAnsi="Arial" w:cs="Arial"/>
          <w:sz w:val="22"/>
          <w:szCs w:val="22"/>
        </w:rPr>
        <w:t xml:space="preserve">which can mean </w:t>
      </w:r>
      <w:r w:rsidRPr="009E2F41">
        <w:rPr>
          <w:rFonts w:ascii="Arial" w:hAnsi="Arial" w:cs="Arial"/>
          <w:i/>
          <w:iCs/>
          <w:sz w:val="22"/>
          <w:szCs w:val="22"/>
        </w:rPr>
        <w:t xml:space="preserve">haram </w:t>
      </w:r>
      <w:r w:rsidRPr="009E2F41">
        <w:rPr>
          <w:rFonts w:ascii="Arial" w:hAnsi="Arial" w:cs="Arial"/>
          <w:sz w:val="22"/>
          <w:szCs w:val="22"/>
        </w:rPr>
        <w:t xml:space="preserve">or </w:t>
      </w:r>
      <w:r w:rsidRPr="009E2F41">
        <w:rPr>
          <w:rFonts w:ascii="Arial" w:hAnsi="Arial" w:cs="Arial"/>
          <w:i/>
          <w:iCs/>
          <w:sz w:val="22"/>
          <w:szCs w:val="22"/>
        </w:rPr>
        <w:t>makruh</w:t>
      </w:r>
      <w:r w:rsidRPr="009E2F41">
        <w:rPr>
          <w:rFonts w:ascii="Arial" w:hAnsi="Arial" w:cs="Arial"/>
          <w:sz w:val="22"/>
          <w:szCs w:val="22"/>
        </w:rPr>
        <w:t>.</w:t>
      </w:r>
    </w:p>
    <w:p w14:paraId="1425870C" w14:textId="77777777" w:rsidR="00CB285E" w:rsidRPr="009E2F41" w:rsidRDefault="00CB285E" w:rsidP="008A67A3">
      <w:pPr>
        <w:tabs>
          <w:tab w:val="left" w:pos="567"/>
        </w:tabs>
        <w:ind w:left="284" w:hanging="283"/>
        <w:jc w:val="both"/>
        <w:rPr>
          <w:rFonts w:ascii="Arial" w:hAnsi="Arial" w:cs="Arial"/>
          <w:sz w:val="22"/>
          <w:szCs w:val="22"/>
        </w:rPr>
      </w:pPr>
      <w:r w:rsidRPr="009E2F41">
        <w:rPr>
          <w:rFonts w:ascii="Arial" w:hAnsi="Arial" w:cs="Arial"/>
          <w:sz w:val="22"/>
          <w:szCs w:val="22"/>
        </w:rPr>
        <w:t xml:space="preserve">b. </w:t>
      </w:r>
      <w:r w:rsidRPr="009E2F41">
        <w:rPr>
          <w:rFonts w:ascii="Arial" w:hAnsi="Arial" w:cs="Arial"/>
          <w:i/>
          <w:sz w:val="22"/>
          <w:szCs w:val="22"/>
        </w:rPr>
        <w:t>Murakkab</w:t>
      </w:r>
      <w:r w:rsidRPr="009E2F41">
        <w:rPr>
          <w:rFonts w:ascii="Arial" w:hAnsi="Arial" w:cs="Arial"/>
          <w:sz w:val="22"/>
          <w:szCs w:val="22"/>
        </w:rPr>
        <w:t xml:space="preserve">, such as in: </w:t>
      </w:r>
      <w:r w:rsidRPr="009E2F41">
        <w:rPr>
          <w:rFonts w:ascii="Arial" w:hAnsi="Arial" w:cs="Arial"/>
          <w:sz w:val="22"/>
          <w:szCs w:val="22"/>
          <w:rtl/>
        </w:rPr>
        <w:t xml:space="preserve">إِلَّا الَّذِينَ تَابُوا </w:t>
      </w:r>
      <w:r w:rsidRPr="009E2F41">
        <w:rPr>
          <w:rFonts w:ascii="Arial" w:hAnsi="Arial" w:cs="Arial"/>
          <w:sz w:val="22"/>
          <w:szCs w:val="22"/>
        </w:rPr>
        <w:t xml:space="preserve">, does it mean </w:t>
      </w:r>
      <w:r w:rsidRPr="009E2F41">
        <w:rPr>
          <w:rFonts w:ascii="Arial" w:hAnsi="Arial" w:cs="Arial"/>
          <w:i/>
          <w:iCs/>
          <w:sz w:val="22"/>
          <w:szCs w:val="22"/>
        </w:rPr>
        <w:t>fâsiq</w:t>
      </w:r>
      <w:r w:rsidRPr="009E2F41">
        <w:rPr>
          <w:rFonts w:ascii="Arial" w:hAnsi="Arial" w:cs="Arial"/>
          <w:sz w:val="22"/>
          <w:szCs w:val="22"/>
        </w:rPr>
        <w:t xml:space="preserve">only or </w:t>
      </w:r>
      <w:r w:rsidRPr="009E2F41">
        <w:rPr>
          <w:rFonts w:ascii="Arial" w:hAnsi="Arial" w:cs="Arial"/>
          <w:i/>
          <w:iCs/>
          <w:sz w:val="22"/>
          <w:szCs w:val="22"/>
        </w:rPr>
        <w:t xml:space="preserve">fâsik </w:t>
      </w:r>
      <w:r w:rsidRPr="009E2F41">
        <w:rPr>
          <w:rFonts w:ascii="Arial" w:hAnsi="Arial" w:cs="Arial"/>
          <w:sz w:val="22"/>
          <w:szCs w:val="22"/>
        </w:rPr>
        <w:t xml:space="preserve">and </w:t>
      </w:r>
      <w:r w:rsidRPr="009E2F41">
        <w:rPr>
          <w:rFonts w:ascii="Arial" w:hAnsi="Arial" w:cs="Arial"/>
          <w:i/>
          <w:sz w:val="22"/>
          <w:szCs w:val="22"/>
        </w:rPr>
        <w:t xml:space="preserve">syâhid </w:t>
      </w:r>
      <w:r w:rsidRPr="009E2F41">
        <w:rPr>
          <w:rFonts w:ascii="Arial" w:hAnsi="Arial" w:cs="Arial"/>
          <w:iCs/>
          <w:sz w:val="22"/>
          <w:szCs w:val="22"/>
        </w:rPr>
        <w:t xml:space="preserve">which means </w:t>
      </w:r>
      <w:r w:rsidRPr="009E2F41">
        <w:rPr>
          <w:rFonts w:ascii="Arial" w:hAnsi="Arial" w:cs="Arial"/>
          <w:sz w:val="22"/>
          <w:szCs w:val="22"/>
        </w:rPr>
        <w:t xml:space="preserve">the repentance of the </w:t>
      </w:r>
      <w:r w:rsidRPr="009E2F41">
        <w:rPr>
          <w:rFonts w:ascii="Arial" w:hAnsi="Arial" w:cs="Arial"/>
          <w:i/>
          <w:sz w:val="22"/>
          <w:szCs w:val="22"/>
        </w:rPr>
        <w:t xml:space="preserve">qâdzif </w:t>
      </w:r>
      <w:r w:rsidRPr="009E2F41">
        <w:rPr>
          <w:rFonts w:ascii="Arial" w:hAnsi="Arial" w:cs="Arial"/>
          <w:sz w:val="22"/>
          <w:szCs w:val="22"/>
        </w:rPr>
        <w:t>can erase his wickedness so that his testimony can be finally ac</w:t>
      </w:r>
      <w:r w:rsidR="004C6121" w:rsidRPr="009E2F41">
        <w:rPr>
          <w:rFonts w:ascii="Arial" w:hAnsi="Arial" w:cs="Arial"/>
          <w:sz w:val="22"/>
          <w:szCs w:val="22"/>
        </w:rPr>
        <w:t>-</w:t>
      </w:r>
      <w:r w:rsidRPr="009E2F41">
        <w:rPr>
          <w:rFonts w:ascii="Arial" w:hAnsi="Arial" w:cs="Arial"/>
          <w:sz w:val="22"/>
          <w:szCs w:val="22"/>
        </w:rPr>
        <w:t>cepted.</w:t>
      </w:r>
      <w:r w:rsidRPr="009E2F41">
        <w:rPr>
          <w:rStyle w:val="FootnoteReference"/>
          <w:rFonts w:ascii="Arial" w:hAnsi="Arial" w:cs="Arial"/>
          <w:sz w:val="22"/>
          <w:szCs w:val="22"/>
        </w:rPr>
        <w:footnoteReference w:id="35"/>
      </w:r>
    </w:p>
    <w:p w14:paraId="7EBA80B7" w14:textId="77777777" w:rsidR="00CB285E" w:rsidRPr="009E2F41" w:rsidRDefault="00CB285E" w:rsidP="008A67A3">
      <w:pPr>
        <w:numPr>
          <w:ilvl w:val="0"/>
          <w:numId w:val="28"/>
        </w:numPr>
        <w:tabs>
          <w:tab w:val="clear" w:pos="360"/>
          <w:tab w:val="num" w:pos="284"/>
        </w:tabs>
        <w:ind w:left="284" w:hanging="284"/>
        <w:jc w:val="both"/>
        <w:rPr>
          <w:rFonts w:ascii="Arial" w:hAnsi="Arial" w:cs="Arial"/>
          <w:sz w:val="22"/>
          <w:szCs w:val="22"/>
        </w:rPr>
      </w:pPr>
      <w:r w:rsidRPr="009E2F41">
        <w:rPr>
          <w:rFonts w:ascii="Arial" w:hAnsi="Arial" w:cs="Arial"/>
          <w:sz w:val="22"/>
          <w:szCs w:val="22"/>
        </w:rPr>
        <w:t xml:space="preserve">The divergence of opinion in </w:t>
      </w:r>
      <w:r w:rsidRPr="009E2F41">
        <w:rPr>
          <w:rFonts w:ascii="Arial" w:hAnsi="Arial" w:cs="Arial"/>
          <w:i/>
          <w:sz w:val="22"/>
          <w:szCs w:val="22"/>
        </w:rPr>
        <w:t>i’râb</w:t>
      </w:r>
      <w:r w:rsidRPr="009E2F41">
        <w:rPr>
          <w:rFonts w:ascii="Arial" w:hAnsi="Arial" w:cs="Arial"/>
          <w:sz w:val="22"/>
          <w:szCs w:val="22"/>
        </w:rPr>
        <w:t>.</w:t>
      </w:r>
    </w:p>
    <w:p w14:paraId="53E8F6DF" w14:textId="77777777" w:rsidR="00CB285E" w:rsidRPr="009E2F41" w:rsidRDefault="00CB285E" w:rsidP="008A67A3">
      <w:pPr>
        <w:numPr>
          <w:ilvl w:val="0"/>
          <w:numId w:val="28"/>
        </w:numPr>
        <w:tabs>
          <w:tab w:val="clear" w:pos="360"/>
          <w:tab w:val="num" w:pos="284"/>
        </w:tabs>
        <w:ind w:left="284" w:hanging="284"/>
        <w:jc w:val="both"/>
        <w:rPr>
          <w:rFonts w:ascii="Arial" w:hAnsi="Arial" w:cs="Arial"/>
          <w:i/>
          <w:sz w:val="22"/>
          <w:szCs w:val="22"/>
        </w:rPr>
      </w:pPr>
      <w:r w:rsidRPr="009E2F41">
        <w:rPr>
          <w:rFonts w:ascii="Arial" w:hAnsi="Arial" w:cs="Arial"/>
          <w:sz w:val="22"/>
          <w:szCs w:val="22"/>
        </w:rPr>
        <w:t xml:space="preserve">The irresolution of lexical meaning, between the meaning in </w:t>
      </w:r>
      <w:r w:rsidRPr="009E2F41">
        <w:rPr>
          <w:rFonts w:ascii="Arial" w:hAnsi="Arial" w:cs="Arial"/>
          <w:i/>
          <w:iCs/>
          <w:sz w:val="22"/>
          <w:szCs w:val="22"/>
          <w:u w:val="single"/>
        </w:rPr>
        <w:t>h</w:t>
      </w:r>
      <w:r w:rsidRPr="009E2F41">
        <w:rPr>
          <w:rFonts w:ascii="Arial" w:hAnsi="Arial" w:cs="Arial"/>
          <w:i/>
          <w:iCs/>
          <w:sz w:val="22"/>
          <w:szCs w:val="22"/>
        </w:rPr>
        <w:t>aqîqî</w:t>
      </w:r>
      <w:r w:rsidRPr="009E2F41">
        <w:rPr>
          <w:rFonts w:ascii="Arial" w:hAnsi="Arial" w:cs="Arial"/>
          <w:sz w:val="22"/>
          <w:szCs w:val="22"/>
        </w:rPr>
        <w:t>(intrin</w:t>
      </w:r>
      <w:r w:rsidR="004C6121" w:rsidRPr="009E2F41">
        <w:rPr>
          <w:rFonts w:ascii="Arial" w:hAnsi="Arial" w:cs="Arial"/>
          <w:sz w:val="22"/>
          <w:szCs w:val="22"/>
        </w:rPr>
        <w:t>-</w:t>
      </w:r>
      <w:r w:rsidRPr="009E2F41">
        <w:rPr>
          <w:rFonts w:ascii="Arial" w:hAnsi="Arial" w:cs="Arial"/>
          <w:sz w:val="22"/>
          <w:szCs w:val="22"/>
        </w:rPr>
        <w:t xml:space="preserve">sic meaning) and </w:t>
      </w:r>
      <w:r w:rsidRPr="009E2F41">
        <w:rPr>
          <w:rFonts w:ascii="Arial" w:hAnsi="Arial" w:cs="Arial"/>
          <w:i/>
          <w:iCs/>
          <w:sz w:val="22"/>
          <w:szCs w:val="22"/>
        </w:rPr>
        <w:t xml:space="preserve">majâzî </w:t>
      </w:r>
      <w:r w:rsidRPr="009E2F41">
        <w:rPr>
          <w:rFonts w:ascii="Arial" w:hAnsi="Arial" w:cs="Arial"/>
          <w:sz w:val="22"/>
          <w:szCs w:val="22"/>
        </w:rPr>
        <w:t>(figurative me</w:t>
      </w:r>
      <w:r w:rsidR="004C6121" w:rsidRPr="009E2F41">
        <w:rPr>
          <w:rFonts w:ascii="Arial" w:hAnsi="Arial" w:cs="Arial"/>
          <w:sz w:val="22"/>
          <w:szCs w:val="22"/>
        </w:rPr>
        <w:t>-</w:t>
      </w:r>
      <w:r w:rsidRPr="009E2F41">
        <w:rPr>
          <w:rFonts w:ascii="Arial" w:hAnsi="Arial" w:cs="Arial"/>
          <w:sz w:val="22"/>
          <w:szCs w:val="22"/>
        </w:rPr>
        <w:t>anin</w:t>
      </w:r>
      <w:r w:rsidRPr="009E2F41">
        <w:rPr>
          <w:rFonts w:ascii="Arial" w:hAnsi="Arial" w:cs="Arial"/>
          <w:i/>
          <w:iCs/>
          <w:sz w:val="22"/>
          <w:szCs w:val="22"/>
        </w:rPr>
        <w:t>g)</w:t>
      </w:r>
      <w:r w:rsidRPr="009E2F41">
        <w:rPr>
          <w:rFonts w:ascii="Arial" w:hAnsi="Arial" w:cs="Arial"/>
          <w:sz w:val="22"/>
          <w:szCs w:val="22"/>
        </w:rPr>
        <w:t xml:space="preserve"> aswell as the ambiguity between </w:t>
      </w:r>
      <w:r w:rsidRPr="009E2F41">
        <w:rPr>
          <w:rFonts w:ascii="Arial" w:hAnsi="Arial" w:cs="Arial"/>
          <w:i/>
          <w:sz w:val="22"/>
          <w:szCs w:val="22"/>
          <w:u w:val="single"/>
        </w:rPr>
        <w:t>h</w:t>
      </w:r>
      <w:r w:rsidRPr="009E2F41">
        <w:rPr>
          <w:rFonts w:ascii="Arial" w:hAnsi="Arial" w:cs="Arial"/>
          <w:i/>
          <w:sz w:val="22"/>
          <w:szCs w:val="22"/>
        </w:rPr>
        <w:t xml:space="preserve">aqîqah </w:t>
      </w:r>
      <w:r w:rsidRPr="009E2F41">
        <w:rPr>
          <w:rFonts w:ascii="Arial" w:hAnsi="Arial" w:cs="Arial"/>
          <w:sz w:val="22"/>
          <w:szCs w:val="22"/>
        </w:rPr>
        <w:t xml:space="preserve">or </w:t>
      </w:r>
      <w:r w:rsidRPr="009E2F41">
        <w:rPr>
          <w:rFonts w:ascii="Arial" w:hAnsi="Arial" w:cs="Arial"/>
          <w:i/>
          <w:sz w:val="22"/>
          <w:szCs w:val="22"/>
        </w:rPr>
        <w:t>isti’ârah</w:t>
      </w:r>
      <w:r w:rsidRPr="009E2F41">
        <w:rPr>
          <w:rFonts w:ascii="Arial" w:hAnsi="Arial" w:cs="Arial"/>
          <w:sz w:val="22"/>
          <w:szCs w:val="22"/>
        </w:rPr>
        <w:t xml:space="preserve">. The forms of </w:t>
      </w:r>
      <w:r w:rsidRPr="009E2F41">
        <w:rPr>
          <w:rFonts w:ascii="Arial" w:hAnsi="Arial" w:cs="Arial"/>
          <w:i/>
          <w:iCs/>
          <w:sz w:val="22"/>
          <w:szCs w:val="22"/>
        </w:rPr>
        <w:t xml:space="preserve">majâzî </w:t>
      </w:r>
      <w:r w:rsidRPr="009E2F41">
        <w:rPr>
          <w:rFonts w:ascii="Arial" w:hAnsi="Arial" w:cs="Arial"/>
          <w:sz w:val="22"/>
          <w:szCs w:val="22"/>
        </w:rPr>
        <w:t>can be like</w:t>
      </w:r>
      <w:r w:rsidRPr="009E2F41">
        <w:rPr>
          <w:rFonts w:ascii="Arial" w:hAnsi="Arial" w:cs="Arial"/>
          <w:iCs/>
          <w:sz w:val="22"/>
          <w:szCs w:val="22"/>
        </w:rPr>
        <w:t>:</w:t>
      </w:r>
      <w:r w:rsidRPr="009E2F41">
        <w:rPr>
          <w:rFonts w:ascii="Arial" w:hAnsi="Arial" w:cs="Arial"/>
          <w:i/>
          <w:sz w:val="22"/>
          <w:szCs w:val="22"/>
        </w:rPr>
        <w:t xml:space="preserve"> al-</w:t>
      </w:r>
      <w:r w:rsidRPr="009E2F41">
        <w:rPr>
          <w:rFonts w:ascii="Arial" w:hAnsi="Arial" w:cs="Arial"/>
          <w:i/>
          <w:sz w:val="22"/>
          <w:szCs w:val="22"/>
          <w:u w:val="single"/>
        </w:rPr>
        <w:t>h</w:t>
      </w:r>
      <w:r w:rsidRPr="009E2F41">
        <w:rPr>
          <w:rFonts w:ascii="Arial" w:hAnsi="Arial" w:cs="Arial"/>
          <w:i/>
          <w:sz w:val="22"/>
          <w:szCs w:val="22"/>
        </w:rPr>
        <w:t>adzf</w:t>
      </w:r>
      <w:r w:rsidRPr="009E2F41">
        <w:rPr>
          <w:rFonts w:ascii="Arial" w:hAnsi="Arial" w:cs="Arial"/>
          <w:iCs/>
          <w:sz w:val="22"/>
          <w:szCs w:val="22"/>
        </w:rPr>
        <w:t>,</w:t>
      </w:r>
      <w:r w:rsidRPr="009E2F41">
        <w:rPr>
          <w:rFonts w:ascii="Arial" w:hAnsi="Arial" w:cs="Arial"/>
          <w:i/>
          <w:sz w:val="22"/>
          <w:szCs w:val="22"/>
        </w:rPr>
        <w:t xml:space="preserve"> al-ziyâdah</w:t>
      </w:r>
      <w:r w:rsidRPr="009E2F41">
        <w:rPr>
          <w:rFonts w:ascii="Arial" w:hAnsi="Arial" w:cs="Arial"/>
          <w:iCs/>
          <w:sz w:val="22"/>
          <w:szCs w:val="22"/>
        </w:rPr>
        <w:t>,</w:t>
      </w:r>
      <w:r w:rsidRPr="009E2F41">
        <w:rPr>
          <w:rFonts w:ascii="Arial" w:hAnsi="Arial" w:cs="Arial"/>
          <w:i/>
          <w:sz w:val="22"/>
          <w:szCs w:val="22"/>
        </w:rPr>
        <w:t xml:space="preserve"> al-taq</w:t>
      </w:r>
      <w:r w:rsidR="004C6121" w:rsidRPr="009E2F41">
        <w:rPr>
          <w:rFonts w:ascii="Arial" w:hAnsi="Arial" w:cs="Arial"/>
          <w:i/>
          <w:sz w:val="22"/>
          <w:szCs w:val="22"/>
        </w:rPr>
        <w:t>-</w:t>
      </w:r>
      <w:r w:rsidRPr="009E2F41">
        <w:rPr>
          <w:rFonts w:ascii="Arial" w:hAnsi="Arial" w:cs="Arial"/>
          <w:i/>
          <w:sz w:val="22"/>
          <w:szCs w:val="22"/>
        </w:rPr>
        <w:t>dîm</w:t>
      </w:r>
      <w:r w:rsidRPr="009E2F41">
        <w:rPr>
          <w:rFonts w:ascii="Arial" w:hAnsi="Arial" w:cs="Arial"/>
          <w:iCs/>
          <w:sz w:val="22"/>
          <w:szCs w:val="22"/>
        </w:rPr>
        <w:t xml:space="preserve">, and </w:t>
      </w:r>
      <w:r w:rsidRPr="009E2F41">
        <w:rPr>
          <w:rFonts w:ascii="Arial" w:hAnsi="Arial" w:cs="Arial"/>
          <w:i/>
          <w:sz w:val="22"/>
          <w:szCs w:val="22"/>
        </w:rPr>
        <w:t xml:space="preserve"> al-ta`khîr.</w:t>
      </w:r>
    </w:p>
    <w:p w14:paraId="2B53B5BC" w14:textId="77777777" w:rsidR="00CB285E" w:rsidRPr="009E2F41" w:rsidRDefault="00CB285E" w:rsidP="008A67A3">
      <w:pPr>
        <w:numPr>
          <w:ilvl w:val="0"/>
          <w:numId w:val="28"/>
        </w:numPr>
        <w:tabs>
          <w:tab w:val="clear" w:pos="360"/>
          <w:tab w:val="num" w:pos="284"/>
        </w:tabs>
        <w:ind w:left="284" w:hanging="284"/>
        <w:jc w:val="both"/>
        <w:rPr>
          <w:rFonts w:ascii="Arial" w:hAnsi="Arial" w:cs="Arial"/>
          <w:i/>
          <w:sz w:val="22"/>
          <w:szCs w:val="22"/>
        </w:rPr>
      </w:pPr>
      <w:r w:rsidRPr="009E2F41">
        <w:rPr>
          <w:rFonts w:ascii="Arial" w:hAnsi="Arial" w:cs="Arial"/>
          <w:sz w:val="22"/>
          <w:szCs w:val="22"/>
        </w:rPr>
        <w:t xml:space="preserve">The </w:t>
      </w:r>
      <w:r w:rsidRPr="009E2F41">
        <w:rPr>
          <w:rFonts w:ascii="Arial" w:hAnsi="Arial" w:cs="Arial"/>
          <w:i/>
          <w:iCs/>
          <w:sz w:val="22"/>
          <w:szCs w:val="22"/>
        </w:rPr>
        <w:t>lafzh</w:t>
      </w:r>
      <w:r w:rsidRPr="009E2F41">
        <w:rPr>
          <w:rFonts w:ascii="Arial" w:hAnsi="Arial" w:cs="Arial"/>
          <w:sz w:val="22"/>
          <w:szCs w:val="22"/>
        </w:rPr>
        <w:t>which is sometimes menti</w:t>
      </w:r>
      <w:r w:rsidR="004C6121" w:rsidRPr="009E2F41">
        <w:rPr>
          <w:rFonts w:ascii="Arial" w:hAnsi="Arial" w:cs="Arial"/>
          <w:sz w:val="22"/>
          <w:szCs w:val="22"/>
        </w:rPr>
        <w:t>-</w:t>
      </w:r>
      <w:r w:rsidRPr="009E2F41">
        <w:rPr>
          <w:rFonts w:ascii="Arial" w:hAnsi="Arial" w:cs="Arial"/>
          <w:sz w:val="22"/>
          <w:szCs w:val="22"/>
        </w:rPr>
        <w:t>oned absolutely  (</w:t>
      </w:r>
      <w:r w:rsidRPr="009E2F41">
        <w:rPr>
          <w:rFonts w:ascii="Arial" w:hAnsi="Arial" w:cs="Arial"/>
          <w:i/>
          <w:iCs/>
          <w:sz w:val="22"/>
          <w:szCs w:val="22"/>
        </w:rPr>
        <w:t>mutlaq</w:t>
      </w:r>
      <w:r w:rsidRPr="009E2F41">
        <w:rPr>
          <w:rFonts w:ascii="Arial" w:hAnsi="Arial" w:cs="Arial"/>
          <w:sz w:val="22"/>
          <w:szCs w:val="22"/>
        </w:rPr>
        <w:t>) and so</w:t>
      </w:r>
      <w:r w:rsidR="004C6121" w:rsidRPr="009E2F41">
        <w:rPr>
          <w:rFonts w:ascii="Arial" w:hAnsi="Arial" w:cs="Arial"/>
          <w:sz w:val="22"/>
          <w:szCs w:val="22"/>
        </w:rPr>
        <w:t>-</w:t>
      </w:r>
      <w:r w:rsidRPr="009E2F41">
        <w:rPr>
          <w:rFonts w:ascii="Arial" w:hAnsi="Arial" w:cs="Arial"/>
          <w:sz w:val="22"/>
          <w:szCs w:val="22"/>
        </w:rPr>
        <w:t xml:space="preserve">metimes mentioned in </w:t>
      </w:r>
      <w:r w:rsidRPr="009E2F41">
        <w:rPr>
          <w:rFonts w:ascii="Arial" w:hAnsi="Arial" w:cs="Arial"/>
          <w:i/>
          <w:iCs/>
          <w:sz w:val="22"/>
          <w:szCs w:val="22"/>
        </w:rPr>
        <w:t>muqayyad</w:t>
      </w:r>
      <w:r w:rsidRPr="009E2F41">
        <w:rPr>
          <w:rFonts w:ascii="Arial" w:hAnsi="Arial" w:cs="Arial"/>
          <w:sz w:val="22"/>
          <w:szCs w:val="22"/>
        </w:rPr>
        <w:t xml:space="preserve">, such as the word </w:t>
      </w:r>
      <w:r w:rsidRPr="009E2F41">
        <w:rPr>
          <w:rFonts w:ascii="Arial" w:hAnsi="Arial" w:cs="Arial"/>
          <w:i/>
          <w:sz w:val="22"/>
          <w:szCs w:val="22"/>
        </w:rPr>
        <w:t xml:space="preserve">raqabah </w:t>
      </w:r>
      <w:r w:rsidRPr="009E2F41">
        <w:rPr>
          <w:rFonts w:ascii="Arial" w:hAnsi="Arial" w:cs="Arial"/>
          <w:iCs/>
          <w:sz w:val="22"/>
          <w:szCs w:val="22"/>
        </w:rPr>
        <w:t>(</w:t>
      </w:r>
      <w:r w:rsidRPr="009E2F41">
        <w:rPr>
          <w:rFonts w:ascii="Microsoft Sans Serif" w:hAnsi="Microsoft Sans Serif" w:cs="Microsoft Sans Serif"/>
          <w:i/>
          <w:sz w:val="22"/>
          <w:szCs w:val="22"/>
          <w:rtl/>
        </w:rPr>
        <w:t>رقبة</w:t>
      </w:r>
      <w:r w:rsidRPr="009E2F41">
        <w:rPr>
          <w:rFonts w:ascii="Arial" w:hAnsi="Arial" w:cs="Arial"/>
          <w:iCs/>
          <w:sz w:val="22"/>
          <w:szCs w:val="22"/>
        </w:rPr>
        <w:t>).</w:t>
      </w:r>
    </w:p>
    <w:p w14:paraId="456FB647" w14:textId="77777777" w:rsidR="00CB285E" w:rsidRPr="009E2F41" w:rsidRDefault="00CB285E" w:rsidP="008A67A3">
      <w:pPr>
        <w:numPr>
          <w:ilvl w:val="0"/>
          <w:numId w:val="28"/>
        </w:numPr>
        <w:tabs>
          <w:tab w:val="clear" w:pos="360"/>
          <w:tab w:val="num" w:pos="284"/>
        </w:tabs>
        <w:ind w:left="284" w:hanging="284"/>
        <w:jc w:val="both"/>
        <w:rPr>
          <w:rFonts w:ascii="Arial" w:hAnsi="Arial" w:cs="Arial"/>
          <w:sz w:val="22"/>
          <w:szCs w:val="22"/>
        </w:rPr>
      </w:pPr>
      <w:r w:rsidRPr="009E2F41">
        <w:rPr>
          <w:rFonts w:ascii="Arial" w:hAnsi="Arial" w:cs="Arial"/>
          <w:sz w:val="22"/>
          <w:szCs w:val="22"/>
        </w:rPr>
        <w:t xml:space="preserve">The existence of controversy </w:t>
      </w:r>
      <w:r w:rsidRPr="009E2F41">
        <w:rPr>
          <w:rFonts w:ascii="Arial" w:hAnsi="Arial" w:cs="Arial"/>
          <w:i/>
          <w:sz w:val="22"/>
          <w:szCs w:val="22"/>
        </w:rPr>
        <w:t xml:space="preserve">(ta’ârudl) </w:t>
      </w:r>
      <w:r w:rsidRPr="009E2F41">
        <w:rPr>
          <w:rFonts w:ascii="Arial" w:hAnsi="Arial" w:cs="Arial"/>
          <w:sz w:val="22"/>
          <w:szCs w:val="22"/>
        </w:rPr>
        <w:t>in:</w:t>
      </w:r>
    </w:p>
    <w:p w14:paraId="69B0987C" w14:textId="77777777" w:rsidR="00CB285E" w:rsidRPr="009E2F41" w:rsidRDefault="00CB285E" w:rsidP="008A67A3">
      <w:pPr>
        <w:numPr>
          <w:ilvl w:val="0"/>
          <w:numId w:val="29"/>
        </w:numPr>
        <w:tabs>
          <w:tab w:val="clear" w:pos="360"/>
          <w:tab w:val="num" w:pos="567"/>
        </w:tabs>
        <w:ind w:left="284" w:hanging="76"/>
        <w:jc w:val="both"/>
        <w:rPr>
          <w:rFonts w:ascii="Arial" w:hAnsi="Arial" w:cs="Arial"/>
          <w:i/>
          <w:iCs/>
          <w:sz w:val="22"/>
          <w:szCs w:val="22"/>
        </w:rPr>
      </w:pPr>
      <w:r w:rsidRPr="009E2F41">
        <w:rPr>
          <w:rFonts w:ascii="Arial" w:hAnsi="Arial" w:cs="Arial"/>
          <w:sz w:val="22"/>
          <w:szCs w:val="22"/>
        </w:rPr>
        <w:t xml:space="preserve">Any various types of </w:t>
      </w:r>
      <w:r w:rsidRPr="009E2F41">
        <w:rPr>
          <w:rFonts w:ascii="Arial" w:hAnsi="Arial" w:cs="Arial"/>
          <w:i/>
          <w:iCs/>
          <w:sz w:val="22"/>
          <w:szCs w:val="22"/>
        </w:rPr>
        <w:t>lafzh</w:t>
      </w:r>
    </w:p>
    <w:p w14:paraId="36D6ACF5" w14:textId="77777777" w:rsidR="00CB285E" w:rsidRPr="009E2F41" w:rsidRDefault="00CB285E" w:rsidP="008A67A3">
      <w:pPr>
        <w:numPr>
          <w:ilvl w:val="0"/>
          <w:numId w:val="29"/>
        </w:numPr>
        <w:tabs>
          <w:tab w:val="clear" w:pos="360"/>
          <w:tab w:val="num" w:pos="567"/>
        </w:tabs>
        <w:ind w:left="284" w:hanging="76"/>
        <w:jc w:val="both"/>
        <w:rPr>
          <w:rFonts w:ascii="Arial" w:hAnsi="Arial" w:cs="Arial"/>
          <w:sz w:val="22"/>
          <w:szCs w:val="22"/>
        </w:rPr>
      </w:pPr>
      <w:r w:rsidRPr="009E2F41">
        <w:rPr>
          <w:rFonts w:ascii="Arial" w:hAnsi="Arial" w:cs="Arial"/>
          <w:sz w:val="22"/>
          <w:szCs w:val="22"/>
        </w:rPr>
        <w:t>Deeds</w:t>
      </w:r>
      <w:r w:rsidRPr="009E2F41">
        <w:rPr>
          <w:rFonts w:ascii="Arial" w:hAnsi="Arial" w:cs="Arial"/>
          <w:i/>
          <w:sz w:val="22"/>
          <w:szCs w:val="22"/>
        </w:rPr>
        <w:t>(af’âl)</w:t>
      </w:r>
    </w:p>
    <w:p w14:paraId="64B5F9A9" w14:textId="77777777" w:rsidR="00CB285E" w:rsidRPr="009E2F41" w:rsidRDefault="00CB285E" w:rsidP="008A67A3">
      <w:pPr>
        <w:numPr>
          <w:ilvl w:val="0"/>
          <w:numId w:val="29"/>
        </w:numPr>
        <w:tabs>
          <w:tab w:val="clear" w:pos="360"/>
          <w:tab w:val="num" w:pos="567"/>
        </w:tabs>
        <w:ind w:left="284" w:hanging="76"/>
        <w:jc w:val="both"/>
        <w:rPr>
          <w:rFonts w:ascii="Arial" w:hAnsi="Arial" w:cs="Arial"/>
          <w:sz w:val="22"/>
          <w:szCs w:val="22"/>
        </w:rPr>
      </w:pPr>
      <w:r w:rsidRPr="009E2F41">
        <w:rPr>
          <w:rFonts w:ascii="Arial" w:hAnsi="Arial" w:cs="Arial"/>
          <w:i/>
          <w:sz w:val="22"/>
          <w:szCs w:val="22"/>
        </w:rPr>
        <w:t>Taqrîr</w:t>
      </w:r>
      <w:r w:rsidRPr="009E2F41">
        <w:rPr>
          <w:rFonts w:ascii="Arial" w:hAnsi="Arial" w:cs="Arial"/>
          <w:sz w:val="22"/>
          <w:szCs w:val="22"/>
        </w:rPr>
        <w:t xml:space="preserve"> (</w:t>
      </w:r>
      <w:r w:rsidRPr="009E2F41">
        <w:rPr>
          <w:rFonts w:ascii="Arial" w:hAnsi="Arial" w:cs="Arial"/>
          <w:i/>
          <w:sz w:val="22"/>
          <w:szCs w:val="22"/>
        </w:rPr>
        <w:t>iqrâr</w:t>
      </w:r>
      <w:r w:rsidRPr="009E2F41">
        <w:rPr>
          <w:rFonts w:ascii="Arial" w:hAnsi="Arial" w:cs="Arial"/>
          <w:sz w:val="22"/>
          <w:szCs w:val="22"/>
        </w:rPr>
        <w:t>, justification)</w:t>
      </w:r>
    </w:p>
    <w:p w14:paraId="3437AD40" w14:textId="77777777" w:rsidR="00CB285E" w:rsidRPr="009E2F41" w:rsidRDefault="00CB285E" w:rsidP="008A67A3">
      <w:pPr>
        <w:numPr>
          <w:ilvl w:val="0"/>
          <w:numId w:val="29"/>
        </w:numPr>
        <w:tabs>
          <w:tab w:val="clear" w:pos="360"/>
          <w:tab w:val="num" w:pos="567"/>
        </w:tabs>
        <w:ind w:left="284" w:hanging="76"/>
        <w:jc w:val="both"/>
        <w:rPr>
          <w:rFonts w:ascii="Arial" w:hAnsi="Arial" w:cs="Arial"/>
          <w:sz w:val="22"/>
          <w:szCs w:val="22"/>
        </w:rPr>
      </w:pPr>
      <w:r w:rsidRPr="009E2F41">
        <w:rPr>
          <w:rFonts w:ascii="Arial" w:hAnsi="Arial" w:cs="Arial"/>
          <w:sz w:val="22"/>
          <w:szCs w:val="22"/>
        </w:rPr>
        <w:t>Various</w:t>
      </w:r>
      <w:r w:rsidRPr="009E2F41">
        <w:rPr>
          <w:rFonts w:ascii="Arial" w:hAnsi="Arial" w:cs="Arial"/>
          <w:i/>
          <w:iCs/>
          <w:sz w:val="22"/>
          <w:szCs w:val="22"/>
        </w:rPr>
        <w:t>qiyâs</w:t>
      </w:r>
    </w:p>
    <w:p w14:paraId="56FE3675" w14:textId="77777777" w:rsidR="00CB285E" w:rsidRPr="009E2F41" w:rsidRDefault="00CB285E" w:rsidP="008A67A3">
      <w:pPr>
        <w:numPr>
          <w:ilvl w:val="0"/>
          <w:numId w:val="29"/>
        </w:numPr>
        <w:tabs>
          <w:tab w:val="clear" w:pos="360"/>
          <w:tab w:val="num" w:pos="567"/>
        </w:tabs>
        <w:ind w:left="284" w:hanging="76"/>
        <w:jc w:val="both"/>
        <w:rPr>
          <w:rFonts w:ascii="Arial" w:hAnsi="Arial" w:cs="Arial"/>
          <w:sz w:val="22"/>
          <w:szCs w:val="22"/>
        </w:rPr>
      </w:pPr>
      <w:r w:rsidRPr="009E2F41">
        <w:rPr>
          <w:rFonts w:ascii="Arial" w:hAnsi="Arial" w:cs="Arial"/>
          <w:sz w:val="22"/>
          <w:szCs w:val="22"/>
        </w:rPr>
        <w:t>Inter concept:</w:t>
      </w:r>
    </w:p>
    <w:p w14:paraId="717C07E8" w14:textId="77777777" w:rsidR="00CB285E" w:rsidRPr="009E2F41" w:rsidRDefault="00CB285E" w:rsidP="008A67A3">
      <w:pPr>
        <w:numPr>
          <w:ilvl w:val="0"/>
          <w:numId w:val="30"/>
        </w:numPr>
        <w:tabs>
          <w:tab w:val="clear" w:pos="720"/>
          <w:tab w:val="num" w:pos="993"/>
        </w:tabs>
        <w:ind w:left="284" w:hanging="153"/>
        <w:jc w:val="both"/>
        <w:rPr>
          <w:rFonts w:ascii="Arial" w:hAnsi="Arial" w:cs="Arial"/>
          <w:sz w:val="22"/>
          <w:szCs w:val="22"/>
        </w:rPr>
      </w:pPr>
      <w:r w:rsidRPr="009E2F41">
        <w:rPr>
          <w:rFonts w:ascii="Arial" w:hAnsi="Arial" w:cs="Arial"/>
          <w:i/>
          <w:sz w:val="22"/>
          <w:szCs w:val="22"/>
        </w:rPr>
        <w:t xml:space="preserve">Ta’ârudl </w:t>
      </w:r>
      <w:r w:rsidRPr="009E2F41">
        <w:rPr>
          <w:rFonts w:ascii="Arial" w:hAnsi="Arial" w:cs="Arial"/>
          <w:sz w:val="22"/>
          <w:szCs w:val="22"/>
        </w:rPr>
        <w:t xml:space="preserve">between words and deeds </w:t>
      </w:r>
      <w:r w:rsidRPr="009E2F41">
        <w:rPr>
          <w:rFonts w:ascii="Arial" w:hAnsi="Arial" w:cs="Arial"/>
          <w:i/>
          <w:sz w:val="22"/>
          <w:szCs w:val="22"/>
        </w:rPr>
        <w:t>taqrîr</w:t>
      </w:r>
      <w:r w:rsidRPr="009E2F41">
        <w:rPr>
          <w:rFonts w:ascii="Arial" w:hAnsi="Arial" w:cs="Arial"/>
          <w:sz w:val="22"/>
          <w:szCs w:val="22"/>
        </w:rPr>
        <w:t xml:space="preserve"> or </w:t>
      </w:r>
      <w:r w:rsidRPr="009E2F41">
        <w:rPr>
          <w:rFonts w:ascii="Arial" w:hAnsi="Arial" w:cs="Arial"/>
          <w:i/>
          <w:iCs/>
          <w:sz w:val="22"/>
          <w:szCs w:val="22"/>
        </w:rPr>
        <w:t>qiyâs</w:t>
      </w:r>
      <w:r w:rsidRPr="009E2F41">
        <w:rPr>
          <w:rFonts w:ascii="Arial" w:hAnsi="Arial" w:cs="Arial"/>
          <w:sz w:val="22"/>
          <w:szCs w:val="22"/>
        </w:rPr>
        <w:t>.</w:t>
      </w:r>
    </w:p>
    <w:p w14:paraId="3E485494" w14:textId="77777777" w:rsidR="00CB285E" w:rsidRPr="009E2F41" w:rsidRDefault="00CB285E" w:rsidP="008A67A3">
      <w:pPr>
        <w:numPr>
          <w:ilvl w:val="0"/>
          <w:numId w:val="30"/>
        </w:numPr>
        <w:tabs>
          <w:tab w:val="clear" w:pos="720"/>
          <w:tab w:val="num" w:pos="993"/>
        </w:tabs>
        <w:ind w:left="284" w:hanging="153"/>
        <w:jc w:val="both"/>
        <w:rPr>
          <w:rFonts w:ascii="Arial" w:hAnsi="Arial" w:cs="Arial"/>
          <w:sz w:val="22"/>
          <w:szCs w:val="22"/>
        </w:rPr>
      </w:pPr>
      <w:r w:rsidRPr="009E2F41">
        <w:rPr>
          <w:rFonts w:ascii="Arial" w:hAnsi="Arial" w:cs="Arial"/>
          <w:i/>
          <w:sz w:val="22"/>
          <w:szCs w:val="22"/>
        </w:rPr>
        <w:t xml:space="preserve">Ta’ârudl </w:t>
      </w:r>
      <w:r w:rsidRPr="009E2F41">
        <w:rPr>
          <w:rFonts w:ascii="Arial" w:hAnsi="Arial" w:cs="Arial"/>
          <w:sz w:val="22"/>
          <w:szCs w:val="22"/>
        </w:rPr>
        <w:t xml:space="preserve">between deeds and </w:t>
      </w:r>
      <w:r w:rsidRPr="009E2F41">
        <w:rPr>
          <w:rFonts w:ascii="Arial" w:hAnsi="Arial" w:cs="Arial"/>
          <w:i/>
          <w:sz w:val="22"/>
          <w:szCs w:val="22"/>
        </w:rPr>
        <w:t xml:space="preserve">taqrîr </w:t>
      </w:r>
      <w:r w:rsidRPr="009E2F41">
        <w:rPr>
          <w:rFonts w:ascii="Arial" w:hAnsi="Arial" w:cs="Arial"/>
          <w:sz w:val="22"/>
          <w:szCs w:val="22"/>
        </w:rPr>
        <w:t xml:space="preserve">or </w:t>
      </w:r>
      <w:r w:rsidRPr="009E2F41">
        <w:rPr>
          <w:rFonts w:ascii="Arial" w:hAnsi="Arial" w:cs="Arial"/>
          <w:i/>
          <w:iCs/>
          <w:sz w:val="22"/>
          <w:szCs w:val="22"/>
        </w:rPr>
        <w:t>qiyâs</w:t>
      </w:r>
      <w:r w:rsidRPr="009E2F41">
        <w:rPr>
          <w:rFonts w:ascii="Arial" w:hAnsi="Arial" w:cs="Arial"/>
          <w:sz w:val="22"/>
          <w:szCs w:val="22"/>
        </w:rPr>
        <w:t>.</w:t>
      </w:r>
    </w:p>
    <w:p w14:paraId="77E190FF" w14:textId="77777777" w:rsidR="00CB285E" w:rsidRPr="009E2F41" w:rsidRDefault="00CB285E" w:rsidP="008A67A3">
      <w:pPr>
        <w:numPr>
          <w:ilvl w:val="0"/>
          <w:numId w:val="30"/>
        </w:numPr>
        <w:tabs>
          <w:tab w:val="clear" w:pos="720"/>
          <w:tab w:val="num" w:pos="993"/>
        </w:tabs>
        <w:ind w:left="284" w:hanging="153"/>
        <w:jc w:val="both"/>
        <w:rPr>
          <w:rFonts w:ascii="Arial" w:hAnsi="Arial" w:cs="Arial"/>
          <w:sz w:val="22"/>
          <w:szCs w:val="22"/>
        </w:rPr>
      </w:pPr>
      <w:r w:rsidRPr="009E2F41">
        <w:rPr>
          <w:rFonts w:ascii="Arial" w:hAnsi="Arial" w:cs="Arial"/>
          <w:i/>
          <w:sz w:val="22"/>
          <w:szCs w:val="22"/>
        </w:rPr>
        <w:t xml:space="preserve">Ta’ârudl </w:t>
      </w:r>
      <w:r w:rsidRPr="009E2F41">
        <w:rPr>
          <w:rFonts w:ascii="Arial" w:hAnsi="Arial" w:cs="Arial"/>
          <w:sz w:val="22"/>
          <w:szCs w:val="22"/>
        </w:rPr>
        <w:t xml:space="preserve">between </w:t>
      </w:r>
      <w:r w:rsidRPr="009E2F41">
        <w:rPr>
          <w:rFonts w:ascii="Arial" w:hAnsi="Arial" w:cs="Arial"/>
          <w:i/>
          <w:sz w:val="22"/>
          <w:szCs w:val="22"/>
        </w:rPr>
        <w:t xml:space="preserve">taqrîr </w:t>
      </w:r>
      <w:r w:rsidRPr="009E2F41">
        <w:rPr>
          <w:rFonts w:ascii="Arial" w:hAnsi="Arial" w:cs="Arial"/>
          <w:sz w:val="22"/>
          <w:szCs w:val="22"/>
        </w:rPr>
        <w:t xml:space="preserve">with </w:t>
      </w:r>
      <w:r w:rsidRPr="009E2F41">
        <w:rPr>
          <w:rFonts w:ascii="Arial" w:hAnsi="Arial" w:cs="Arial"/>
          <w:i/>
          <w:iCs/>
          <w:sz w:val="22"/>
          <w:szCs w:val="22"/>
        </w:rPr>
        <w:t>qiyâs</w:t>
      </w:r>
      <w:r w:rsidRPr="009E2F41">
        <w:rPr>
          <w:rFonts w:ascii="Arial" w:hAnsi="Arial" w:cs="Arial"/>
          <w:sz w:val="22"/>
          <w:szCs w:val="22"/>
        </w:rPr>
        <w:t>.</w:t>
      </w:r>
      <w:r w:rsidRPr="009E2F41">
        <w:rPr>
          <w:rStyle w:val="FootnoteReference"/>
          <w:rFonts w:ascii="Arial" w:hAnsi="Arial" w:cs="Arial"/>
          <w:sz w:val="22"/>
          <w:szCs w:val="22"/>
        </w:rPr>
        <w:footnoteReference w:id="36"/>
      </w:r>
    </w:p>
    <w:p w14:paraId="238481AC" w14:textId="77777777" w:rsidR="00CB285E" w:rsidRPr="009E2F41" w:rsidRDefault="00CB285E" w:rsidP="008A67A3">
      <w:pPr>
        <w:pStyle w:val="Heading6"/>
        <w:ind w:left="284"/>
        <w:jc w:val="both"/>
        <w:rPr>
          <w:rFonts w:ascii="Arial" w:hAnsi="Arial" w:cs="Arial"/>
          <w:b/>
          <w:bCs w:val="0"/>
          <w:i w:val="0"/>
          <w:iCs w:val="0"/>
          <w:color w:val="auto"/>
          <w:sz w:val="22"/>
          <w:szCs w:val="22"/>
        </w:rPr>
      </w:pPr>
      <w:r w:rsidRPr="009E2F41">
        <w:rPr>
          <w:rFonts w:ascii="Arial" w:hAnsi="Arial" w:cs="Arial"/>
          <w:b/>
          <w:bCs w:val="0"/>
          <w:i w:val="0"/>
          <w:iCs w:val="0"/>
          <w:color w:val="auto"/>
          <w:sz w:val="22"/>
          <w:szCs w:val="22"/>
        </w:rPr>
        <w:lastRenderedPageBreak/>
        <w:t xml:space="preserve">Contents and Systematics of Compiling the </w:t>
      </w:r>
      <w:r w:rsidRPr="009E2F41">
        <w:rPr>
          <w:rFonts w:ascii="Arial" w:hAnsi="Arial" w:cs="Arial"/>
          <w:b/>
          <w:bCs w:val="0"/>
          <w:color w:val="auto"/>
          <w:sz w:val="22"/>
          <w:szCs w:val="22"/>
        </w:rPr>
        <w:t>Bidâyah al-Mujtahid</w:t>
      </w:r>
    </w:p>
    <w:p w14:paraId="2D6F60DA"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i/>
          <w:iCs/>
          <w:sz w:val="22"/>
          <w:szCs w:val="22"/>
        </w:rPr>
        <w:t xml:space="preserve">Bidâyah al-Mujtahid </w:t>
      </w:r>
      <w:r w:rsidRPr="009E2F41">
        <w:rPr>
          <w:rFonts w:ascii="Arial" w:hAnsi="Arial" w:cs="Arial"/>
          <w:sz w:val="22"/>
          <w:szCs w:val="22"/>
        </w:rPr>
        <w:t>is one of the classical</w:t>
      </w:r>
      <w:r w:rsidRPr="009E2F41">
        <w:rPr>
          <w:rFonts w:ascii="Arial" w:hAnsi="Arial" w:cs="Arial"/>
          <w:i/>
          <w:iCs/>
          <w:sz w:val="22"/>
          <w:szCs w:val="22"/>
        </w:rPr>
        <w:t xml:space="preserve"> fiqh</w:t>
      </w:r>
      <w:r w:rsidRPr="009E2F41">
        <w:rPr>
          <w:rFonts w:ascii="Arial" w:hAnsi="Arial" w:cs="Arial"/>
          <w:sz w:val="22"/>
          <w:szCs w:val="22"/>
        </w:rPr>
        <w:t xml:space="preserve"> book containing quite com</w:t>
      </w:r>
      <w:r w:rsidR="001A46AA" w:rsidRPr="009E2F41">
        <w:rPr>
          <w:rFonts w:ascii="Arial" w:hAnsi="Arial" w:cs="Arial"/>
          <w:sz w:val="22"/>
          <w:szCs w:val="22"/>
        </w:rPr>
        <w:t>-</w:t>
      </w:r>
      <w:r w:rsidRPr="009E2F41">
        <w:rPr>
          <w:rFonts w:ascii="Arial" w:hAnsi="Arial" w:cs="Arial"/>
          <w:sz w:val="22"/>
          <w:szCs w:val="22"/>
        </w:rPr>
        <w:t xml:space="preserve">plete the entire materials of </w:t>
      </w:r>
      <w:r w:rsidRPr="009E2F41">
        <w:rPr>
          <w:rFonts w:ascii="Arial" w:hAnsi="Arial" w:cs="Arial"/>
          <w:i/>
          <w:iCs/>
          <w:sz w:val="22"/>
          <w:szCs w:val="22"/>
        </w:rPr>
        <w:t>fiqh</w:t>
      </w:r>
      <w:r w:rsidRPr="009E2F41">
        <w:rPr>
          <w:rFonts w:ascii="Arial" w:hAnsi="Arial" w:cs="Arial"/>
          <w:sz w:val="22"/>
          <w:szCs w:val="22"/>
        </w:rPr>
        <w:t>. Not less than 68 subject matters (</w:t>
      </w:r>
      <w:r w:rsidRPr="009E2F41">
        <w:rPr>
          <w:rFonts w:ascii="Arial" w:hAnsi="Arial" w:cs="Arial"/>
          <w:i/>
          <w:sz w:val="22"/>
          <w:szCs w:val="22"/>
        </w:rPr>
        <w:t>kitâb</w:t>
      </w:r>
      <w:r w:rsidRPr="009E2F41">
        <w:rPr>
          <w:rFonts w:ascii="Arial" w:hAnsi="Arial" w:cs="Arial"/>
          <w:sz w:val="22"/>
          <w:szCs w:val="22"/>
        </w:rPr>
        <w:t xml:space="preserve">) contained in it. Based on the previous description of the purpose and contents, the book may also be seen as historical document of </w:t>
      </w:r>
      <w:r w:rsidRPr="009E2F41">
        <w:rPr>
          <w:rFonts w:ascii="Arial" w:hAnsi="Arial" w:cs="Arial"/>
          <w:i/>
          <w:sz w:val="22"/>
          <w:szCs w:val="22"/>
        </w:rPr>
        <w:t xml:space="preserve">tasyrî’ </w:t>
      </w:r>
      <w:r w:rsidRPr="009E2F41">
        <w:rPr>
          <w:rFonts w:ascii="Arial" w:hAnsi="Arial" w:cs="Arial"/>
          <w:sz w:val="22"/>
          <w:szCs w:val="22"/>
        </w:rPr>
        <w:t xml:space="preserve">regarding to various legal issues which had been discussed since the early period of Islam to the era of Ibn Rusyd. In keeping with the title, the book can be used as the first guide for thepeople who want to become a </w:t>
      </w:r>
      <w:r w:rsidRPr="009E2F41">
        <w:rPr>
          <w:rFonts w:ascii="Arial" w:hAnsi="Arial" w:cs="Arial"/>
          <w:i/>
          <w:iCs/>
          <w:sz w:val="22"/>
          <w:szCs w:val="22"/>
        </w:rPr>
        <w:t>mujtahid</w:t>
      </w:r>
      <w:r w:rsidRPr="009E2F41">
        <w:rPr>
          <w:rFonts w:ascii="Arial" w:hAnsi="Arial" w:cs="Arial"/>
          <w:sz w:val="22"/>
          <w:szCs w:val="22"/>
        </w:rPr>
        <w:t>, and can be as a final reference for them having inter</w:t>
      </w:r>
      <w:r w:rsidR="001A46AA" w:rsidRPr="009E2F41">
        <w:rPr>
          <w:rFonts w:ascii="Arial" w:hAnsi="Arial" w:cs="Arial"/>
          <w:sz w:val="22"/>
          <w:szCs w:val="22"/>
        </w:rPr>
        <w:t>-</w:t>
      </w:r>
      <w:r w:rsidRPr="009E2F41">
        <w:rPr>
          <w:rFonts w:ascii="Arial" w:hAnsi="Arial" w:cs="Arial"/>
          <w:sz w:val="22"/>
          <w:szCs w:val="22"/>
        </w:rPr>
        <w:t xml:space="preserve">mediate ability </w:t>
      </w:r>
      <w:r w:rsidRPr="009E2F41">
        <w:rPr>
          <w:rFonts w:ascii="Arial" w:hAnsi="Arial" w:cs="Arial"/>
          <w:iCs/>
          <w:sz w:val="22"/>
          <w:szCs w:val="22"/>
        </w:rPr>
        <w:t>(</w:t>
      </w:r>
      <w:r w:rsidRPr="009E2F41">
        <w:rPr>
          <w:rFonts w:ascii="Arial" w:hAnsi="Arial" w:cs="Arial"/>
          <w:i/>
          <w:sz w:val="22"/>
          <w:szCs w:val="22"/>
        </w:rPr>
        <w:t>muqtashid</w:t>
      </w:r>
      <w:r w:rsidRPr="009E2F41">
        <w:rPr>
          <w:rFonts w:ascii="Arial" w:hAnsi="Arial" w:cs="Arial"/>
          <w:iCs/>
          <w:sz w:val="22"/>
          <w:szCs w:val="22"/>
        </w:rPr>
        <w:t xml:space="preserve">) </w:t>
      </w:r>
      <w:r w:rsidRPr="009E2F41">
        <w:rPr>
          <w:rFonts w:ascii="Arial" w:hAnsi="Arial" w:cs="Arial"/>
          <w:sz w:val="22"/>
          <w:szCs w:val="22"/>
        </w:rPr>
        <w:t xml:space="preserve">in the study of islamic jurisprudence. </w:t>
      </w:r>
    </w:p>
    <w:p w14:paraId="24E35BF8"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The book is divided into two vo</w:t>
      </w:r>
      <w:r w:rsidR="001A46AA" w:rsidRPr="009E2F41">
        <w:rPr>
          <w:rFonts w:ascii="Arial" w:hAnsi="Arial" w:cs="Arial"/>
          <w:sz w:val="22"/>
          <w:szCs w:val="22"/>
        </w:rPr>
        <w:t>-</w:t>
      </w:r>
      <w:r w:rsidRPr="009E2F41">
        <w:rPr>
          <w:rFonts w:ascii="Arial" w:hAnsi="Arial" w:cs="Arial"/>
          <w:sz w:val="22"/>
          <w:szCs w:val="22"/>
        </w:rPr>
        <w:t>lumes, but genereally, both of them are made into one volume by maintaining its original volume—two volumes. The first volume contains 367 pages and the se</w:t>
      </w:r>
      <w:r w:rsidR="001A46AA" w:rsidRPr="009E2F41">
        <w:rPr>
          <w:rFonts w:ascii="Arial" w:hAnsi="Arial" w:cs="Arial"/>
          <w:sz w:val="22"/>
          <w:szCs w:val="22"/>
        </w:rPr>
        <w:t>-</w:t>
      </w:r>
      <w:r w:rsidRPr="009E2F41">
        <w:rPr>
          <w:rFonts w:ascii="Arial" w:hAnsi="Arial" w:cs="Arial"/>
          <w:sz w:val="22"/>
          <w:szCs w:val="22"/>
        </w:rPr>
        <w:t>cond volume contains 374 pages; so, the total page is 741 pages. Of the 68 subject matters, if they are classified according to its magnitude theme, it will be as follows:</w:t>
      </w:r>
    </w:p>
    <w:p w14:paraId="414C0B97"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 theme about </w:t>
      </w:r>
      <w:r w:rsidRPr="009E2F41">
        <w:rPr>
          <w:rFonts w:ascii="Arial" w:hAnsi="Arial" w:cs="Arial"/>
          <w:i/>
          <w:iCs/>
          <w:sz w:val="22"/>
          <w:szCs w:val="22"/>
        </w:rPr>
        <w:t>tahârah</w:t>
      </w:r>
      <w:r w:rsidRPr="009E2F41">
        <w:rPr>
          <w:rFonts w:ascii="Arial" w:hAnsi="Arial" w:cs="Arial"/>
          <w:sz w:val="22"/>
          <w:szCs w:val="22"/>
        </w:rPr>
        <w:t xml:space="preserve"> (4 </w:t>
      </w:r>
      <w:r w:rsidRPr="009E2F41">
        <w:rPr>
          <w:rFonts w:ascii="Arial" w:hAnsi="Arial" w:cs="Arial"/>
          <w:i/>
          <w:sz w:val="22"/>
          <w:szCs w:val="22"/>
        </w:rPr>
        <w:t>kitâb</w:t>
      </w:r>
      <w:r w:rsidRPr="009E2F41">
        <w:rPr>
          <w:rFonts w:ascii="Arial" w:hAnsi="Arial" w:cs="Arial"/>
          <w:sz w:val="22"/>
          <w:szCs w:val="22"/>
        </w:rPr>
        <w:t>): ri</w:t>
      </w:r>
      <w:r w:rsidR="001A46AA" w:rsidRPr="009E2F41">
        <w:rPr>
          <w:rFonts w:ascii="Arial" w:hAnsi="Arial" w:cs="Arial"/>
          <w:sz w:val="22"/>
          <w:szCs w:val="22"/>
        </w:rPr>
        <w:t>-</w:t>
      </w:r>
      <w:r w:rsidRPr="009E2F41">
        <w:rPr>
          <w:rFonts w:ascii="Arial" w:hAnsi="Arial" w:cs="Arial"/>
          <w:sz w:val="22"/>
          <w:szCs w:val="22"/>
        </w:rPr>
        <w:t>tual ablutions (</w:t>
      </w:r>
      <w:r w:rsidRPr="009E2F41">
        <w:rPr>
          <w:rFonts w:ascii="Arial" w:hAnsi="Arial" w:cs="Arial"/>
          <w:i/>
          <w:iCs/>
          <w:sz w:val="22"/>
          <w:szCs w:val="22"/>
        </w:rPr>
        <w:t>wudlû’</w:t>
      </w:r>
      <w:r w:rsidRPr="009E2F41">
        <w:rPr>
          <w:rFonts w:ascii="Arial" w:hAnsi="Arial" w:cs="Arial"/>
          <w:sz w:val="22"/>
          <w:szCs w:val="22"/>
        </w:rPr>
        <w:t xml:space="preserve">), bath, </w:t>
      </w:r>
      <w:r w:rsidRPr="009E2F41">
        <w:rPr>
          <w:rFonts w:ascii="Arial" w:hAnsi="Arial" w:cs="Arial"/>
          <w:i/>
          <w:iCs/>
          <w:sz w:val="22"/>
          <w:szCs w:val="22"/>
        </w:rPr>
        <w:t>tayam</w:t>
      </w:r>
      <w:r w:rsidR="001A46AA" w:rsidRPr="009E2F41">
        <w:rPr>
          <w:rFonts w:ascii="Arial" w:hAnsi="Arial" w:cs="Arial"/>
          <w:i/>
          <w:iCs/>
          <w:sz w:val="22"/>
          <w:szCs w:val="22"/>
        </w:rPr>
        <w:t>-</w:t>
      </w:r>
      <w:r w:rsidRPr="009E2F41">
        <w:rPr>
          <w:rFonts w:ascii="Arial" w:hAnsi="Arial" w:cs="Arial"/>
          <w:i/>
          <w:iCs/>
          <w:sz w:val="22"/>
          <w:szCs w:val="22"/>
        </w:rPr>
        <w:t>mum</w:t>
      </w:r>
      <w:r w:rsidRPr="009E2F41">
        <w:rPr>
          <w:rFonts w:ascii="Arial" w:hAnsi="Arial" w:cs="Arial"/>
          <w:sz w:val="22"/>
          <w:szCs w:val="22"/>
        </w:rPr>
        <w:t>, and purification of unclean.</w:t>
      </w:r>
    </w:p>
    <w:p w14:paraId="1D65792C"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w:t>
      </w:r>
      <w:r w:rsidRPr="009E2F41">
        <w:rPr>
          <w:rFonts w:ascii="Arial" w:hAnsi="Arial" w:cs="Arial"/>
          <w:i/>
          <w:iCs/>
          <w:sz w:val="22"/>
          <w:szCs w:val="22"/>
        </w:rPr>
        <w:t>shalâh</w:t>
      </w:r>
      <w:r w:rsidRPr="009E2F41">
        <w:rPr>
          <w:rFonts w:ascii="Arial" w:hAnsi="Arial" w:cs="Arial"/>
          <w:sz w:val="22"/>
          <w:szCs w:val="22"/>
        </w:rPr>
        <w:t xml:space="preserve"> (3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xml:space="preserve">): </w:t>
      </w:r>
      <w:r w:rsidRPr="009E2F41">
        <w:rPr>
          <w:rFonts w:ascii="Arial" w:hAnsi="Arial" w:cs="Arial"/>
          <w:i/>
          <w:iCs/>
          <w:sz w:val="22"/>
          <w:szCs w:val="22"/>
        </w:rPr>
        <w:t>Shalâh</w:t>
      </w:r>
      <w:r w:rsidRPr="009E2F41">
        <w:rPr>
          <w:rFonts w:ascii="Arial" w:hAnsi="Arial" w:cs="Arial"/>
          <w:sz w:val="22"/>
          <w:szCs w:val="22"/>
        </w:rPr>
        <w:t xml:space="preserve"> I, </w:t>
      </w:r>
      <w:r w:rsidRPr="009E2F41">
        <w:rPr>
          <w:rFonts w:ascii="Arial" w:hAnsi="Arial" w:cs="Arial"/>
          <w:i/>
          <w:iCs/>
          <w:sz w:val="22"/>
          <w:szCs w:val="22"/>
        </w:rPr>
        <w:t>shalâh</w:t>
      </w:r>
      <w:r w:rsidRPr="009E2F41">
        <w:rPr>
          <w:rFonts w:ascii="Arial" w:hAnsi="Arial" w:cs="Arial"/>
          <w:sz w:val="22"/>
          <w:szCs w:val="22"/>
        </w:rPr>
        <w:t xml:space="preserve"> II, and the law of the deceased.</w:t>
      </w:r>
      <w:r w:rsidRPr="009E2F41">
        <w:rPr>
          <w:rStyle w:val="FootnoteReference"/>
          <w:rFonts w:ascii="Arial" w:hAnsi="Arial" w:cs="Arial"/>
          <w:sz w:val="22"/>
          <w:szCs w:val="22"/>
        </w:rPr>
        <w:footnoteReference w:id="37"/>
      </w:r>
    </w:p>
    <w:p w14:paraId="58E6543D"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The theme about the charity (</w:t>
      </w:r>
      <w:r w:rsidRPr="009E2F41">
        <w:rPr>
          <w:rFonts w:ascii="Arial" w:hAnsi="Arial" w:cs="Arial"/>
          <w:i/>
          <w:iCs/>
          <w:sz w:val="22"/>
          <w:szCs w:val="22"/>
        </w:rPr>
        <w:t>zakâh</w:t>
      </w:r>
      <w:r w:rsidRPr="009E2F41">
        <w:rPr>
          <w:rFonts w:ascii="Arial" w:hAnsi="Arial" w:cs="Arial"/>
          <w:sz w:val="22"/>
          <w:szCs w:val="22"/>
        </w:rPr>
        <w:t xml:space="preserve">) (2 </w:t>
      </w:r>
      <w:r w:rsidRPr="009E2F41">
        <w:rPr>
          <w:rFonts w:ascii="Arial" w:hAnsi="Arial" w:cs="Arial"/>
          <w:i/>
          <w:sz w:val="22"/>
          <w:szCs w:val="22"/>
        </w:rPr>
        <w:t>kitâb</w:t>
      </w:r>
      <w:r w:rsidRPr="009E2F41">
        <w:rPr>
          <w:rFonts w:ascii="Arial" w:hAnsi="Arial" w:cs="Arial"/>
          <w:sz w:val="22"/>
          <w:szCs w:val="22"/>
        </w:rPr>
        <w:t xml:space="preserve">): </w:t>
      </w:r>
      <w:r w:rsidRPr="009E2F41">
        <w:rPr>
          <w:rFonts w:ascii="Arial" w:hAnsi="Arial" w:cs="Arial"/>
          <w:i/>
          <w:iCs/>
          <w:sz w:val="22"/>
          <w:szCs w:val="22"/>
        </w:rPr>
        <w:t>Zakâh</w:t>
      </w:r>
      <w:r w:rsidRPr="009E2F41">
        <w:rPr>
          <w:rFonts w:ascii="Arial" w:hAnsi="Arial" w:cs="Arial"/>
          <w:sz w:val="22"/>
          <w:szCs w:val="22"/>
        </w:rPr>
        <w:t xml:space="preserve"> and </w:t>
      </w:r>
      <w:r w:rsidRPr="009E2F41">
        <w:rPr>
          <w:rFonts w:ascii="Arial" w:hAnsi="Arial" w:cs="Arial"/>
          <w:i/>
          <w:iCs/>
          <w:sz w:val="22"/>
          <w:szCs w:val="22"/>
        </w:rPr>
        <w:t>zakat fitrah</w:t>
      </w:r>
      <w:r w:rsidRPr="009E2F41">
        <w:rPr>
          <w:rFonts w:ascii="Arial" w:hAnsi="Arial" w:cs="Arial"/>
          <w:sz w:val="22"/>
          <w:szCs w:val="22"/>
        </w:rPr>
        <w:t>.</w:t>
      </w:r>
    </w:p>
    <w:p w14:paraId="173A9E66"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fasting (3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xml:space="preserve">): </w:t>
      </w:r>
      <w:r w:rsidR="001A46AA" w:rsidRPr="009E2F41">
        <w:rPr>
          <w:rFonts w:ascii="Arial" w:hAnsi="Arial" w:cs="Arial"/>
          <w:sz w:val="22"/>
          <w:szCs w:val="22"/>
        </w:rPr>
        <w:t>fasting</w:t>
      </w:r>
      <w:r w:rsidRPr="009E2F41">
        <w:rPr>
          <w:rFonts w:ascii="Arial" w:hAnsi="Arial" w:cs="Arial"/>
          <w:sz w:val="22"/>
          <w:szCs w:val="22"/>
        </w:rPr>
        <w:t xml:space="preserve"> I, </w:t>
      </w:r>
      <w:r w:rsidR="001A46AA" w:rsidRPr="009E2F41">
        <w:rPr>
          <w:rFonts w:ascii="Arial" w:hAnsi="Arial" w:cs="Arial"/>
          <w:sz w:val="22"/>
          <w:szCs w:val="22"/>
        </w:rPr>
        <w:t>fasting</w:t>
      </w:r>
      <w:r w:rsidRPr="009E2F41">
        <w:rPr>
          <w:rFonts w:ascii="Arial" w:hAnsi="Arial" w:cs="Arial"/>
          <w:sz w:val="22"/>
          <w:szCs w:val="22"/>
        </w:rPr>
        <w:t xml:space="preserve"> II, and</w:t>
      </w:r>
      <w:r w:rsidRPr="009E2F41">
        <w:rPr>
          <w:rFonts w:ascii="Arial" w:hAnsi="Arial" w:cs="Arial"/>
          <w:i/>
          <w:iCs/>
          <w:sz w:val="22"/>
          <w:szCs w:val="22"/>
        </w:rPr>
        <w:t>i’tikâf</w:t>
      </w:r>
      <w:r w:rsidRPr="009E2F41">
        <w:rPr>
          <w:rFonts w:ascii="Arial" w:hAnsi="Arial" w:cs="Arial"/>
          <w:sz w:val="22"/>
          <w:szCs w:val="22"/>
        </w:rPr>
        <w:t>.</w:t>
      </w:r>
    </w:p>
    <w:p w14:paraId="3EDB7AA8"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Heme about pilgrimage (</w:t>
      </w:r>
      <w:r w:rsidRPr="009E2F41">
        <w:rPr>
          <w:rFonts w:ascii="Arial" w:hAnsi="Arial" w:cs="Arial"/>
          <w:i/>
          <w:iCs/>
          <w:sz w:val="22"/>
          <w:szCs w:val="22"/>
          <w:u w:val="single"/>
        </w:rPr>
        <w:t>h</w:t>
      </w:r>
      <w:r w:rsidRPr="009E2F41">
        <w:rPr>
          <w:rFonts w:ascii="Arial" w:hAnsi="Arial" w:cs="Arial"/>
          <w:i/>
          <w:iCs/>
          <w:sz w:val="22"/>
          <w:szCs w:val="22"/>
        </w:rPr>
        <w:t>ajj</w:t>
      </w:r>
      <w:r w:rsidRPr="009E2F41">
        <w:rPr>
          <w:rFonts w:ascii="Arial" w:hAnsi="Arial" w:cs="Arial"/>
          <w:sz w:val="22"/>
          <w:szCs w:val="22"/>
        </w:rPr>
        <w:t>) (1</w:t>
      </w:r>
      <w:r w:rsidRPr="009E2F41">
        <w:rPr>
          <w:rFonts w:ascii="Arial" w:hAnsi="Arial" w:cs="Arial"/>
          <w:i/>
          <w:sz w:val="22"/>
          <w:szCs w:val="22"/>
        </w:rPr>
        <w:t>kitâb</w:t>
      </w:r>
      <w:r w:rsidRPr="009E2F41">
        <w:rPr>
          <w:rFonts w:ascii="Arial" w:hAnsi="Arial" w:cs="Arial"/>
          <w:sz w:val="22"/>
          <w:szCs w:val="22"/>
        </w:rPr>
        <w:t>).</w:t>
      </w:r>
    </w:p>
    <w:p w14:paraId="04FD6370"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w:t>
      </w:r>
      <w:r w:rsidRPr="009E2F41">
        <w:rPr>
          <w:rFonts w:ascii="Arial" w:hAnsi="Arial" w:cs="Arial"/>
          <w:i/>
          <w:iCs/>
          <w:sz w:val="22"/>
          <w:szCs w:val="22"/>
        </w:rPr>
        <w:t>jihad</w:t>
      </w:r>
      <w:r w:rsidRPr="009E2F41">
        <w:rPr>
          <w:rFonts w:ascii="Arial" w:hAnsi="Arial" w:cs="Arial"/>
          <w:sz w:val="22"/>
          <w:szCs w:val="22"/>
        </w:rPr>
        <w:t xml:space="preserve"> (1</w:t>
      </w:r>
      <w:r w:rsidRPr="009E2F41">
        <w:rPr>
          <w:rFonts w:ascii="Arial" w:hAnsi="Arial" w:cs="Arial"/>
          <w:i/>
          <w:sz w:val="22"/>
          <w:szCs w:val="22"/>
        </w:rPr>
        <w:t>kitâb</w:t>
      </w:r>
      <w:r w:rsidRPr="009E2F41">
        <w:rPr>
          <w:rFonts w:ascii="Arial" w:hAnsi="Arial" w:cs="Arial"/>
          <w:sz w:val="22"/>
          <w:szCs w:val="22"/>
        </w:rPr>
        <w:t>).</w:t>
      </w:r>
    </w:p>
    <w:p w14:paraId="07DC8274"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oaths and promises (2 </w:t>
      </w:r>
      <w:r w:rsidRPr="009E2F41">
        <w:rPr>
          <w:rFonts w:ascii="Arial" w:hAnsi="Arial" w:cs="Arial"/>
          <w:i/>
          <w:sz w:val="22"/>
          <w:szCs w:val="22"/>
        </w:rPr>
        <w:t>kitâb</w:t>
      </w:r>
      <w:r w:rsidRPr="009E2F41">
        <w:rPr>
          <w:rFonts w:ascii="Arial" w:hAnsi="Arial" w:cs="Arial"/>
          <w:sz w:val="22"/>
          <w:szCs w:val="22"/>
        </w:rPr>
        <w:t xml:space="preserve">): oath and </w:t>
      </w:r>
      <w:r w:rsidRPr="009E2F41">
        <w:rPr>
          <w:rFonts w:ascii="Arial" w:hAnsi="Arial" w:cs="Arial"/>
          <w:i/>
          <w:sz w:val="22"/>
          <w:szCs w:val="22"/>
        </w:rPr>
        <w:t>nazar</w:t>
      </w:r>
      <w:r w:rsidRPr="009E2F41">
        <w:rPr>
          <w:rFonts w:ascii="Arial" w:hAnsi="Arial" w:cs="Arial"/>
          <w:sz w:val="22"/>
          <w:szCs w:val="22"/>
        </w:rPr>
        <w:t>.</w:t>
      </w:r>
    </w:p>
    <w:p w14:paraId="3185498C"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animal slaughter (4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xml:space="preserve">): </w:t>
      </w:r>
      <w:r w:rsidRPr="009E2F41">
        <w:rPr>
          <w:rFonts w:ascii="Arial" w:hAnsi="Arial" w:cs="Arial"/>
          <w:i/>
          <w:iCs/>
          <w:sz w:val="22"/>
          <w:szCs w:val="22"/>
        </w:rPr>
        <w:t>Qurbân</w:t>
      </w:r>
      <w:r w:rsidRPr="009E2F41">
        <w:rPr>
          <w:rFonts w:ascii="Arial" w:hAnsi="Arial" w:cs="Arial"/>
          <w:sz w:val="22"/>
          <w:szCs w:val="22"/>
        </w:rPr>
        <w:t xml:space="preserve">, animal slaughter, hunt, and </w:t>
      </w:r>
      <w:r w:rsidRPr="009E2F41">
        <w:rPr>
          <w:rFonts w:ascii="Arial" w:hAnsi="Arial" w:cs="Arial"/>
          <w:i/>
          <w:iCs/>
          <w:sz w:val="22"/>
          <w:szCs w:val="22"/>
        </w:rPr>
        <w:t>aqîqah</w:t>
      </w:r>
      <w:r w:rsidRPr="009E2F41">
        <w:rPr>
          <w:rFonts w:ascii="Arial" w:hAnsi="Arial" w:cs="Arial"/>
          <w:sz w:val="22"/>
          <w:szCs w:val="22"/>
        </w:rPr>
        <w:t>.</w:t>
      </w:r>
    </w:p>
    <w:p w14:paraId="61635C8B"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food and drink (one </w:t>
      </w:r>
      <w:r w:rsidRPr="009E2F41">
        <w:rPr>
          <w:rFonts w:ascii="Arial" w:hAnsi="Arial" w:cs="Arial"/>
          <w:i/>
          <w:sz w:val="22"/>
          <w:szCs w:val="22"/>
        </w:rPr>
        <w:t>kitâb</w:t>
      </w:r>
      <w:r w:rsidRPr="009E2F41">
        <w:rPr>
          <w:rFonts w:ascii="Arial" w:hAnsi="Arial" w:cs="Arial"/>
          <w:sz w:val="22"/>
          <w:szCs w:val="22"/>
        </w:rPr>
        <w:t>).</w:t>
      </w:r>
    </w:p>
    <w:p w14:paraId="3BE234C9"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Theme about family (</w:t>
      </w:r>
      <w:r w:rsidRPr="009E2F41">
        <w:rPr>
          <w:rFonts w:ascii="Arial" w:hAnsi="Arial" w:cs="Arial"/>
          <w:i/>
          <w:sz w:val="22"/>
          <w:szCs w:val="22"/>
        </w:rPr>
        <w:t>al-a</w:t>
      </w:r>
      <w:r w:rsidRPr="009E2F41">
        <w:rPr>
          <w:rFonts w:ascii="Arial" w:hAnsi="Arial" w:cs="Arial"/>
          <w:i/>
          <w:sz w:val="22"/>
          <w:szCs w:val="22"/>
          <w:u w:val="single"/>
        </w:rPr>
        <w:t>h</w:t>
      </w:r>
      <w:r w:rsidRPr="009E2F41">
        <w:rPr>
          <w:rFonts w:ascii="Arial" w:hAnsi="Arial" w:cs="Arial"/>
          <w:i/>
          <w:sz w:val="22"/>
          <w:szCs w:val="22"/>
        </w:rPr>
        <w:t>wâl al-syakhshîyah</w:t>
      </w:r>
      <w:r w:rsidRPr="009E2F41">
        <w:rPr>
          <w:rFonts w:ascii="Arial" w:hAnsi="Arial" w:cs="Arial"/>
          <w:sz w:val="22"/>
          <w:szCs w:val="22"/>
        </w:rPr>
        <w:t xml:space="preserve">) (6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marriage, divorce (</w:t>
      </w:r>
      <w:r w:rsidRPr="009E2F41">
        <w:rPr>
          <w:rFonts w:ascii="Arial" w:hAnsi="Arial" w:cs="Arial"/>
          <w:i/>
          <w:iCs/>
          <w:sz w:val="22"/>
          <w:szCs w:val="22"/>
        </w:rPr>
        <w:t>thalâq</w:t>
      </w:r>
      <w:r w:rsidRPr="009E2F41">
        <w:rPr>
          <w:rFonts w:ascii="Arial" w:hAnsi="Arial" w:cs="Arial"/>
          <w:sz w:val="22"/>
          <w:szCs w:val="22"/>
        </w:rPr>
        <w:t xml:space="preserve">), </w:t>
      </w:r>
      <w:r w:rsidRPr="009E2F41">
        <w:rPr>
          <w:rFonts w:ascii="Arial" w:hAnsi="Arial" w:cs="Arial"/>
          <w:i/>
          <w:sz w:val="22"/>
          <w:szCs w:val="22"/>
        </w:rPr>
        <w:t>îlâ`</w:t>
      </w:r>
      <w:r w:rsidRPr="009E2F41">
        <w:rPr>
          <w:rFonts w:ascii="Arial" w:hAnsi="Arial" w:cs="Arial"/>
          <w:sz w:val="22"/>
          <w:szCs w:val="22"/>
        </w:rPr>
        <w:t xml:space="preserve">, </w:t>
      </w:r>
      <w:r w:rsidRPr="009E2F41">
        <w:rPr>
          <w:rFonts w:ascii="Arial" w:hAnsi="Arial" w:cs="Arial"/>
          <w:i/>
          <w:sz w:val="22"/>
          <w:szCs w:val="22"/>
        </w:rPr>
        <w:t>zhihâr</w:t>
      </w:r>
      <w:r w:rsidRPr="009E2F41">
        <w:rPr>
          <w:rFonts w:ascii="Arial" w:hAnsi="Arial" w:cs="Arial"/>
          <w:sz w:val="22"/>
          <w:szCs w:val="22"/>
        </w:rPr>
        <w:t xml:space="preserve">, </w:t>
      </w:r>
      <w:r w:rsidRPr="009E2F41">
        <w:rPr>
          <w:rFonts w:ascii="Arial" w:hAnsi="Arial" w:cs="Arial"/>
          <w:i/>
          <w:sz w:val="22"/>
          <w:szCs w:val="22"/>
        </w:rPr>
        <w:t>li’ân</w:t>
      </w:r>
      <w:r w:rsidRPr="009E2F41">
        <w:rPr>
          <w:rFonts w:ascii="Arial" w:hAnsi="Arial" w:cs="Arial"/>
          <w:iCs/>
          <w:sz w:val="22"/>
          <w:szCs w:val="22"/>
        </w:rPr>
        <w:t xml:space="preserve">, </w:t>
      </w:r>
      <w:r w:rsidRPr="009E2F41">
        <w:rPr>
          <w:rFonts w:ascii="Arial" w:hAnsi="Arial" w:cs="Arial"/>
          <w:sz w:val="22"/>
          <w:szCs w:val="22"/>
        </w:rPr>
        <w:t xml:space="preserve">and </w:t>
      </w:r>
      <w:r w:rsidRPr="009E2F41">
        <w:rPr>
          <w:rFonts w:ascii="Arial" w:hAnsi="Arial" w:cs="Arial"/>
          <w:i/>
          <w:sz w:val="22"/>
          <w:szCs w:val="22"/>
        </w:rPr>
        <w:t>i</w:t>
      </w:r>
      <w:r w:rsidRPr="009E2F41">
        <w:rPr>
          <w:rFonts w:ascii="Arial" w:hAnsi="Arial" w:cs="Arial"/>
          <w:i/>
          <w:sz w:val="22"/>
          <w:szCs w:val="22"/>
          <w:u w:val="single"/>
        </w:rPr>
        <w:t>h</w:t>
      </w:r>
      <w:r w:rsidRPr="009E2F41">
        <w:rPr>
          <w:rFonts w:ascii="Arial" w:hAnsi="Arial" w:cs="Arial"/>
          <w:i/>
          <w:sz w:val="22"/>
          <w:szCs w:val="22"/>
        </w:rPr>
        <w:t>dâd</w:t>
      </w:r>
      <w:r w:rsidRPr="009E2F41">
        <w:rPr>
          <w:rFonts w:ascii="Arial" w:hAnsi="Arial" w:cs="Arial"/>
          <w:sz w:val="22"/>
          <w:szCs w:val="22"/>
        </w:rPr>
        <w:t>.</w:t>
      </w:r>
    </w:p>
    <w:p w14:paraId="700FD942"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w:t>
      </w:r>
      <w:r w:rsidRPr="009E2F41">
        <w:rPr>
          <w:rFonts w:ascii="Arial" w:hAnsi="Arial" w:cs="Arial"/>
          <w:i/>
          <w:sz w:val="22"/>
          <w:szCs w:val="22"/>
        </w:rPr>
        <w:t>mu’âmalah mâddîyah</w:t>
      </w:r>
      <w:r w:rsidRPr="009E2F41">
        <w:rPr>
          <w:rFonts w:ascii="Arial" w:hAnsi="Arial" w:cs="Arial"/>
          <w:sz w:val="22"/>
          <w:szCs w:val="22"/>
        </w:rPr>
        <w:t xml:space="preserve"> (Islamic economic law) whichcovers most of the </w:t>
      </w:r>
      <w:r w:rsidRPr="009E2F41">
        <w:rPr>
          <w:rFonts w:ascii="Arial" w:hAnsi="Arial" w:cs="Arial"/>
          <w:i/>
          <w:sz w:val="22"/>
          <w:szCs w:val="22"/>
        </w:rPr>
        <w:t>kitâb</w:t>
      </w:r>
      <w:r w:rsidRPr="009E2F41">
        <w:rPr>
          <w:rFonts w:ascii="Arial" w:hAnsi="Arial" w:cs="Arial"/>
          <w:iCs/>
          <w:sz w:val="22"/>
          <w:szCs w:val="22"/>
        </w:rPr>
        <w:t xml:space="preserve">—25 </w:t>
      </w:r>
      <w:r w:rsidRPr="009E2F41">
        <w:rPr>
          <w:rFonts w:ascii="Arial" w:hAnsi="Arial" w:cs="Arial"/>
          <w:i/>
          <w:iCs/>
          <w:sz w:val="22"/>
          <w:szCs w:val="22"/>
        </w:rPr>
        <w:t>kitab</w:t>
      </w:r>
      <w:r w:rsidRPr="009E2F41">
        <w:rPr>
          <w:rFonts w:ascii="Arial" w:hAnsi="Arial" w:cs="Arial"/>
          <w:sz w:val="22"/>
          <w:szCs w:val="22"/>
        </w:rPr>
        <w:t xml:space="preserve">: </w:t>
      </w:r>
      <w:r w:rsidRPr="009E2F41">
        <w:rPr>
          <w:rFonts w:ascii="Arial" w:hAnsi="Arial" w:cs="Arial"/>
          <w:i/>
          <w:sz w:val="22"/>
          <w:szCs w:val="22"/>
        </w:rPr>
        <w:t>Buyû’</w:t>
      </w:r>
      <w:r w:rsidRPr="009E2F41">
        <w:rPr>
          <w:rFonts w:ascii="Arial" w:hAnsi="Arial" w:cs="Arial"/>
          <w:iCs/>
          <w:sz w:val="22"/>
          <w:szCs w:val="22"/>
        </w:rPr>
        <w:t>,</w:t>
      </w:r>
      <w:r w:rsidRPr="009E2F41">
        <w:rPr>
          <w:rFonts w:ascii="Arial" w:hAnsi="Arial" w:cs="Arial"/>
          <w:i/>
          <w:sz w:val="22"/>
          <w:szCs w:val="22"/>
        </w:rPr>
        <w:t xml:space="preserve"> sharf</w:t>
      </w:r>
      <w:r w:rsidRPr="009E2F41">
        <w:rPr>
          <w:rFonts w:ascii="Arial" w:hAnsi="Arial" w:cs="Arial"/>
          <w:iCs/>
          <w:sz w:val="22"/>
          <w:szCs w:val="22"/>
        </w:rPr>
        <w:t>,</w:t>
      </w:r>
      <w:r w:rsidRPr="009E2F41">
        <w:rPr>
          <w:rFonts w:ascii="Arial" w:hAnsi="Arial" w:cs="Arial"/>
          <w:i/>
          <w:sz w:val="22"/>
          <w:szCs w:val="22"/>
        </w:rPr>
        <w:t xml:space="preserve"> salam</w:t>
      </w:r>
      <w:r w:rsidRPr="009E2F41">
        <w:rPr>
          <w:rFonts w:ascii="Arial" w:hAnsi="Arial" w:cs="Arial"/>
          <w:iCs/>
          <w:sz w:val="22"/>
          <w:szCs w:val="22"/>
        </w:rPr>
        <w:t>,</w:t>
      </w:r>
      <w:r w:rsidRPr="009E2F41">
        <w:rPr>
          <w:rFonts w:ascii="Arial" w:hAnsi="Arial" w:cs="Arial"/>
          <w:i/>
          <w:sz w:val="22"/>
          <w:szCs w:val="22"/>
        </w:rPr>
        <w:t xml:space="preserve"> bay’ al-khiyâr</w:t>
      </w:r>
      <w:r w:rsidRPr="009E2F41">
        <w:rPr>
          <w:rFonts w:ascii="Arial" w:hAnsi="Arial" w:cs="Arial"/>
          <w:iCs/>
          <w:sz w:val="22"/>
          <w:szCs w:val="22"/>
        </w:rPr>
        <w:t>,</w:t>
      </w:r>
      <w:r w:rsidRPr="009E2F41">
        <w:rPr>
          <w:rFonts w:ascii="Arial" w:hAnsi="Arial" w:cs="Arial"/>
          <w:i/>
          <w:sz w:val="22"/>
          <w:szCs w:val="22"/>
        </w:rPr>
        <w:t xml:space="preserve"> bay’ al-murâba</w:t>
      </w:r>
      <w:r w:rsidRPr="009E2F41">
        <w:rPr>
          <w:rFonts w:ascii="Arial" w:hAnsi="Arial" w:cs="Arial"/>
          <w:i/>
          <w:sz w:val="22"/>
          <w:szCs w:val="22"/>
          <w:u w:val="single"/>
        </w:rPr>
        <w:t>h</w:t>
      </w:r>
      <w:r w:rsidRPr="009E2F41">
        <w:rPr>
          <w:rFonts w:ascii="Arial" w:hAnsi="Arial" w:cs="Arial"/>
          <w:i/>
          <w:sz w:val="22"/>
          <w:szCs w:val="22"/>
        </w:rPr>
        <w:t>ah</w:t>
      </w:r>
      <w:r w:rsidRPr="009E2F41">
        <w:rPr>
          <w:rFonts w:ascii="Arial" w:hAnsi="Arial" w:cs="Arial"/>
          <w:iCs/>
          <w:sz w:val="22"/>
          <w:szCs w:val="22"/>
        </w:rPr>
        <w:t>,</w:t>
      </w:r>
      <w:r w:rsidRPr="009E2F41">
        <w:rPr>
          <w:rFonts w:ascii="Arial" w:hAnsi="Arial" w:cs="Arial"/>
          <w:i/>
          <w:sz w:val="22"/>
          <w:szCs w:val="22"/>
        </w:rPr>
        <w:t xml:space="preserve"> bay’ al-‘ârîyah</w:t>
      </w:r>
      <w:r w:rsidRPr="009E2F41">
        <w:rPr>
          <w:rFonts w:ascii="Arial" w:hAnsi="Arial" w:cs="Arial"/>
          <w:iCs/>
          <w:sz w:val="22"/>
          <w:szCs w:val="22"/>
        </w:rPr>
        <w:t>,</w:t>
      </w:r>
      <w:r w:rsidRPr="009E2F41">
        <w:rPr>
          <w:rFonts w:ascii="Arial" w:hAnsi="Arial" w:cs="Arial"/>
          <w:i/>
          <w:sz w:val="22"/>
          <w:szCs w:val="22"/>
        </w:rPr>
        <w:t xml:space="preserve"> ijârâh</w:t>
      </w:r>
      <w:r w:rsidRPr="009E2F41">
        <w:rPr>
          <w:rFonts w:ascii="Arial" w:hAnsi="Arial" w:cs="Arial"/>
          <w:iCs/>
          <w:sz w:val="22"/>
          <w:szCs w:val="22"/>
        </w:rPr>
        <w:t>,</w:t>
      </w:r>
      <w:r w:rsidRPr="009E2F41">
        <w:rPr>
          <w:rFonts w:ascii="Arial" w:hAnsi="Arial" w:cs="Arial"/>
          <w:i/>
          <w:sz w:val="22"/>
          <w:szCs w:val="22"/>
        </w:rPr>
        <w:t xml:space="preserve"> ju’l</w:t>
      </w:r>
      <w:r w:rsidRPr="009E2F41">
        <w:rPr>
          <w:rFonts w:ascii="Arial" w:hAnsi="Arial" w:cs="Arial"/>
          <w:iCs/>
          <w:sz w:val="22"/>
          <w:szCs w:val="22"/>
        </w:rPr>
        <w:t>,</w:t>
      </w:r>
      <w:r w:rsidRPr="009E2F41">
        <w:rPr>
          <w:rFonts w:ascii="Arial" w:hAnsi="Arial" w:cs="Arial"/>
          <w:i/>
          <w:sz w:val="22"/>
          <w:szCs w:val="22"/>
        </w:rPr>
        <w:t xml:space="preserve"> qirâdl</w:t>
      </w:r>
      <w:r w:rsidRPr="009E2F41">
        <w:rPr>
          <w:rFonts w:ascii="Arial" w:hAnsi="Arial" w:cs="Arial"/>
          <w:iCs/>
          <w:sz w:val="22"/>
          <w:szCs w:val="22"/>
        </w:rPr>
        <w:t>,</w:t>
      </w:r>
      <w:r w:rsidRPr="009E2F41">
        <w:rPr>
          <w:rFonts w:ascii="Arial" w:hAnsi="Arial" w:cs="Arial"/>
          <w:i/>
          <w:sz w:val="22"/>
          <w:szCs w:val="22"/>
        </w:rPr>
        <w:t xml:space="preserve"> musâqâh</w:t>
      </w:r>
      <w:r w:rsidRPr="009E2F41">
        <w:rPr>
          <w:rFonts w:ascii="Arial" w:hAnsi="Arial" w:cs="Arial"/>
          <w:iCs/>
          <w:sz w:val="22"/>
          <w:szCs w:val="22"/>
        </w:rPr>
        <w:t>,</w:t>
      </w:r>
      <w:r w:rsidRPr="009E2F41">
        <w:rPr>
          <w:rFonts w:ascii="Arial" w:hAnsi="Arial" w:cs="Arial"/>
          <w:i/>
          <w:sz w:val="22"/>
          <w:szCs w:val="22"/>
        </w:rPr>
        <w:t xml:space="preserve"> syirkah</w:t>
      </w:r>
      <w:r w:rsidRPr="009E2F41">
        <w:rPr>
          <w:rFonts w:ascii="Arial" w:hAnsi="Arial" w:cs="Arial"/>
          <w:iCs/>
          <w:sz w:val="22"/>
          <w:szCs w:val="22"/>
        </w:rPr>
        <w:t>,</w:t>
      </w:r>
      <w:r w:rsidRPr="009E2F41">
        <w:rPr>
          <w:rFonts w:ascii="Arial" w:hAnsi="Arial" w:cs="Arial"/>
          <w:i/>
          <w:sz w:val="22"/>
          <w:szCs w:val="22"/>
        </w:rPr>
        <w:t xml:space="preserve"> syuf’ah</w:t>
      </w:r>
      <w:r w:rsidRPr="009E2F41">
        <w:rPr>
          <w:rFonts w:ascii="Arial" w:hAnsi="Arial" w:cs="Arial"/>
          <w:iCs/>
          <w:sz w:val="22"/>
          <w:szCs w:val="22"/>
        </w:rPr>
        <w:t>,</w:t>
      </w:r>
      <w:r w:rsidRPr="009E2F41">
        <w:rPr>
          <w:rFonts w:ascii="Arial" w:hAnsi="Arial" w:cs="Arial"/>
          <w:i/>
          <w:sz w:val="22"/>
          <w:szCs w:val="22"/>
        </w:rPr>
        <w:t xml:space="preserve"> qismah</w:t>
      </w:r>
      <w:r w:rsidRPr="009E2F41">
        <w:rPr>
          <w:rFonts w:ascii="Arial" w:hAnsi="Arial" w:cs="Arial"/>
          <w:iCs/>
          <w:sz w:val="22"/>
          <w:szCs w:val="22"/>
        </w:rPr>
        <w:t>,</w:t>
      </w:r>
      <w:r w:rsidRPr="009E2F41">
        <w:rPr>
          <w:rFonts w:ascii="Arial" w:hAnsi="Arial" w:cs="Arial"/>
          <w:i/>
          <w:sz w:val="22"/>
          <w:szCs w:val="22"/>
        </w:rPr>
        <w:t xml:space="preserve"> ruhûn, hajr</w:t>
      </w:r>
      <w:r w:rsidRPr="009E2F41">
        <w:rPr>
          <w:rFonts w:ascii="Arial" w:hAnsi="Arial" w:cs="Arial"/>
          <w:iCs/>
          <w:sz w:val="22"/>
          <w:szCs w:val="22"/>
        </w:rPr>
        <w:t>,</w:t>
      </w:r>
      <w:r w:rsidRPr="009E2F41">
        <w:rPr>
          <w:rFonts w:ascii="Arial" w:hAnsi="Arial" w:cs="Arial"/>
          <w:i/>
          <w:sz w:val="22"/>
          <w:szCs w:val="22"/>
        </w:rPr>
        <w:t xml:space="preserve"> taflîs</w:t>
      </w:r>
      <w:r w:rsidRPr="009E2F41">
        <w:rPr>
          <w:rFonts w:ascii="Arial" w:hAnsi="Arial" w:cs="Arial"/>
          <w:iCs/>
          <w:sz w:val="22"/>
          <w:szCs w:val="22"/>
        </w:rPr>
        <w:t>,</w:t>
      </w:r>
      <w:r w:rsidRPr="009E2F41">
        <w:rPr>
          <w:rFonts w:ascii="Arial" w:hAnsi="Arial" w:cs="Arial"/>
          <w:i/>
          <w:sz w:val="22"/>
          <w:szCs w:val="22"/>
        </w:rPr>
        <w:t xml:space="preserve"> shul</w:t>
      </w:r>
      <w:r w:rsidRPr="009E2F41">
        <w:rPr>
          <w:rFonts w:ascii="Arial" w:hAnsi="Arial" w:cs="Arial"/>
          <w:i/>
          <w:sz w:val="22"/>
          <w:szCs w:val="22"/>
          <w:u w:val="single"/>
        </w:rPr>
        <w:t>h</w:t>
      </w:r>
      <w:r w:rsidRPr="009E2F41">
        <w:rPr>
          <w:rFonts w:ascii="Arial" w:hAnsi="Arial" w:cs="Arial"/>
          <w:iCs/>
          <w:sz w:val="22"/>
          <w:szCs w:val="22"/>
        </w:rPr>
        <w:t>,</w:t>
      </w:r>
      <w:r w:rsidRPr="009E2F41">
        <w:rPr>
          <w:rFonts w:ascii="Arial" w:hAnsi="Arial" w:cs="Arial"/>
          <w:i/>
          <w:sz w:val="22"/>
          <w:szCs w:val="22"/>
        </w:rPr>
        <w:t xml:space="preserve"> kafâlah</w:t>
      </w:r>
      <w:r w:rsidRPr="009E2F41">
        <w:rPr>
          <w:rFonts w:ascii="Arial" w:hAnsi="Arial" w:cs="Arial"/>
          <w:iCs/>
          <w:sz w:val="22"/>
          <w:szCs w:val="22"/>
        </w:rPr>
        <w:t>,</w:t>
      </w:r>
      <w:r w:rsidRPr="009E2F41">
        <w:rPr>
          <w:rFonts w:ascii="Arial" w:hAnsi="Arial" w:cs="Arial"/>
          <w:i/>
          <w:sz w:val="22"/>
          <w:szCs w:val="22"/>
          <w:u w:val="single"/>
        </w:rPr>
        <w:t>h</w:t>
      </w:r>
      <w:r w:rsidRPr="009E2F41">
        <w:rPr>
          <w:rFonts w:ascii="Arial" w:hAnsi="Arial" w:cs="Arial"/>
          <w:i/>
          <w:sz w:val="22"/>
          <w:szCs w:val="22"/>
        </w:rPr>
        <w:t>iwâlah</w:t>
      </w:r>
      <w:r w:rsidRPr="009E2F41">
        <w:rPr>
          <w:rFonts w:ascii="Arial" w:hAnsi="Arial" w:cs="Arial"/>
          <w:iCs/>
          <w:sz w:val="22"/>
          <w:szCs w:val="22"/>
        </w:rPr>
        <w:t>,</w:t>
      </w:r>
      <w:r w:rsidRPr="009E2F41">
        <w:rPr>
          <w:rFonts w:ascii="Arial" w:hAnsi="Arial" w:cs="Arial"/>
          <w:i/>
          <w:sz w:val="22"/>
          <w:szCs w:val="22"/>
        </w:rPr>
        <w:t xml:space="preserve"> wa</w:t>
      </w:r>
      <w:r w:rsidR="001A46AA" w:rsidRPr="009E2F41">
        <w:rPr>
          <w:rFonts w:ascii="Arial" w:hAnsi="Arial" w:cs="Arial"/>
          <w:i/>
          <w:sz w:val="22"/>
          <w:szCs w:val="22"/>
        </w:rPr>
        <w:t>-</w:t>
      </w:r>
      <w:r w:rsidRPr="009E2F41">
        <w:rPr>
          <w:rFonts w:ascii="Arial" w:hAnsi="Arial" w:cs="Arial"/>
          <w:i/>
          <w:sz w:val="22"/>
          <w:szCs w:val="22"/>
        </w:rPr>
        <w:t>kâlah</w:t>
      </w:r>
      <w:r w:rsidRPr="009E2F41">
        <w:rPr>
          <w:rFonts w:ascii="Arial" w:hAnsi="Arial" w:cs="Arial"/>
          <w:iCs/>
          <w:sz w:val="22"/>
          <w:szCs w:val="22"/>
        </w:rPr>
        <w:t>,</w:t>
      </w:r>
      <w:r w:rsidRPr="009E2F41">
        <w:rPr>
          <w:rFonts w:ascii="Arial" w:hAnsi="Arial" w:cs="Arial"/>
          <w:i/>
          <w:sz w:val="22"/>
          <w:szCs w:val="22"/>
        </w:rPr>
        <w:t xml:space="preserve"> luqathah</w:t>
      </w:r>
      <w:r w:rsidRPr="009E2F41">
        <w:rPr>
          <w:rFonts w:ascii="Arial" w:hAnsi="Arial" w:cs="Arial"/>
          <w:iCs/>
          <w:sz w:val="22"/>
          <w:szCs w:val="22"/>
        </w:rPr>
        <w:t>,</w:t>
      </w:r>
      <w:r w:rsidRPr="009E2F41">
        <w:rPr>
          <w:rFonts w:ascii="Arial" w:hAnsi="Arial" w:cs="Arial"/>
          <w:i/>
          <w:sz w:val="22"/>
          <w:szCs w:val="22"/>
        </w:rPr>
        <w:t xml:space="preserve"> wadî’ah</w:t>
      </w:r>
      <w:r w:rsidRPr="009E2F41">
        <w:rPr>
          <w:rFonts w:ascii="Arial" w:hAnsi="Arial" w:cs="Arial"/>
          <w:iCs/>
          <w:sz w:val="22"/>
          <w:szCs w:val="22"/>
        </w:rPr>
        <w:t>,</w:t>
      </w:r>
      <w:r w:rsidRPr="009E2F41">
        <w:rPr>
          <w:rFonts w:ascii="Arial" w:hAnsi="Arial" w:cs="Arial"/>
          <w:i/>
          <w:sz w:val="22"/>
          <w:szCs w:val="22"/>
        </w:rPr>
        <w:t xml:space="preserve"> ‘âriyah</w:t>
      </w:r>
      <w:r w:rsidRPr="009E2F41">
        <w:rPr>
          <w:rFonts w:ascii="Arial" w:hAnsi="Arial" w:cs="Arial"/>
          <w:iCs/>
          <w:sz w:val="22"/>
          <w:szCs w:val="22"/>
        </w:rPr>
        <w:t>,</w:t>
      </w:r>
      <w:r w:rsidRPr="009E2F41">
        <w:rPr>
          <w:rFonts w:ascii="Arial" w:hAnsi="Arial" w:cs="Arial"/>
          <w:i/>
          <w:sz w:val="22"/>
          <w:szCs w:val="22"/>
        </w:rPr>
        <w:t xml:space="preserve"> gashb</w:t>
      </w:r>
      <w:r w:rsidRPr="009E2F41">
        <w:rPr>
          <w:rFonts w:ascii="Arial" w:hAnsi="Arial" w:cs="Arial"/>
          <w:iCs/>
          <w:sz w:val="22"/>
          <w:szCs w:val="22"/>
        </w:rPr>
        <w:t>, and</w:t>
      </w:r>
      <w:r w:rsidRPr="009E2F41">
        <w:rPr>
          <w:rFonts w:ascii="Arial" w:hAnsi="Arial" w:cs="Arial"/>
          <w:i/>
          <w:sz w:val="22"/>
          <w:szCs w:val="22"/>
        </w:rPr>
        <w:t xml:space="preserve"> isti</w:t>
      </w:r>
      <w:r w:rsidRPr="009E2F41">
        <w:rPr>
          <w:rFonts w:ascii="Arial" w:hAnsi="Arial" w:cs="Arial"/>
          <w:i/>
          <w:sz w:val="22"/>
          <w:szCs w:val="22"/>
          <w:u w:val="single"/>
        </w:rPr>
        <w:t>h</w:t>
      </w:r>
      <w:r w:rsidRPr="009E2F41">
        <w:rPr>
          <w:rFonts w:ascii="Arial" w:hAnsi="Arial" w:cs="Arial"/>
          <w:i/>
          <w:sz w:val="22"/>
          <w:szCs w:val="22"/>
        </w:rPr>
        <w:t>qâq</w:t>
      </w:r>
      <w:r w:rsidRPr="009E2F41">
        <w:rPr>
          <w:rFonts w:ascii="Arial" w:hAnsi="Arial" w:cs="Arial"/>
          <w:iCs/>
          <w:sz w:val="22"/>
          <w:szCs w:val="22"/>
        </w:rPr>
        <w:t>.</w:t>
      </w:r>
    </w:p>
    <w:p w14:paraId="2B0EBBCE"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heir and heritage and related matters (3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xml:space="preserve">): </w:t>
      </w:r>
      <w:r w:rsidRPr="009E2F41">
        <w:rPr>
          <w:rFonts w:ascii="Arial" w:hAnsi="Arial" w:cs="Arial"/>
          <w:i/>
          <w:sz w:val="22"/>
          <w:szCs w:val="22"/>
        </w:rPr>
        <w:t>Hibah</w:t>
      </w:r>
      <w:r w:rsidRPr="009E2F41">
        <w:rPr>
          <w:rFonts w:ascii="Arial" w:hAnsi="Arial" w:cs="Arial"/>
          <w:sz w:val="22"/>
          <w:szCs w:val="22"/>
        </w:rPr>
        <w:t xml:space="preserve">(grant), wasiat (wills), and </w:t>
      </w:r>
      <w:r w:rsidR="001A46AA" w:rsidRPr="009E2F41">
        <w:rPr>
          <w:rFonts w:ascii="Arial" w:hAnsi="Arial" w:cs="Arial"/>
          <w:sz w:val="22"/>
          <w:szCs w:val="22"/>
        </w:rPr>
        <w:t>heritage</w:t>
      </w:r>
      <w:r w:rsidRPr="009E2F41">
        <w:rPr>
          <w:rFonts w:ascii="Arial" w:hAnsi="Arial" w:cs="Arial"/>
          <w:iCs/>
          <w:sz w:val="22"/>
          <w:szCs w:val="22"/>
        </w:rPr>
        <w:t>(</w:t>
      </w:r>
      <w:r w:rsidRPr="009E2F41">
        <w:rPr>
          <w:rFonts w:ascii="Arial" w:hAnsi="Arial" w:cs="Arial"/>
          <w:i/>
          <w:sz w:val="22"/>
          <w:szCs w:val="22"/>
        </w:rPr>
        <w:t>farâ`idl</w:t>
      </w:r>
      <w:r w:rsidRPr="009E2F41">
        <w:rPr>
          <w:rFonts w:ascii="Arial" w:hAnsi="Arial" w:cs="Arial"/>
          <w:iCs/>
          <w:sz w:val="22"/>
          <w:szCs w:val="22"/>
        </w:rPr>
        <w:t>)</w:t>
      </w:r>
      <w:r w:rsidRPr="009E2F41">
        <w:rPr>
          <w:rFonts w:ascii="Arial" w:hAnsi="Arial" w:cs="Arial"/>
          <w:i/>
          <w:sz w:val="22"/>
          <w:szCs w:val="22"/>
        </w:rPr>
        <w:t>.</w:t>
      </w:r>
    </w:p>
    <w:p w14:paraId="6F478701"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the freeing of slaves (4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xml:space="preserve">): </w:t>
      </w:r>
      <w:r w:rsidRPr="009E2F41">
        <w:rPr>
          <w:rFonts w:ascii="Arial" w:hAnsi="Arial" w:cs="Arial"/>
          <w:i/>
          <w:sz w:val="22"/>
          <w:szCs w:val="22"/>
        </w:rPr>
        <w:t>‘Itq</w:t>
      </w:r>
      <w:r w:rsidRPr="009E2F41">
        <w:rPr>
          <w:rFonts w:ascii="Arial" w:hAnsi="Arial" w:cs="Arial"/>
          <w:sz w:val="22"/>
          <w:szCs w:val="22"/>
        </w:rPr>
        <w:t xml:space="preserve">, </w:t>
      </w:r>
      <w:r w:rsidRPr="009E2F41">
        <w:rPr>
          <w:rFonts w:ascii="Arial" w:hAnsi="Arial" w:cs="Arial"/>
          <w:i/>
          <w:sz w:val="22"/>
          <w:szCs w:val="22"/>
        </w:rPr>
        <w:t>kitâbah</w:t>
      </w:r>
      <w:r w:rsidRPr="009E2F41">
        <w:rPr>
          <w:rFonts w:ascii="Arial" w:hAnsi="Arial" w:cs="Arial"/>
          <w:sz w:val="22"/>
          <w:szCs w:val="22"/>
        </w:rPr>
        <w:t xml:space="preserve">, </w:t>
      </w:r>
      <w:r w:rsidRPr="009E2F41">
        <w:rPr>
          <w:rFonts w:ascii="Arial" w:hAnsi="Arial" w:cs="Arial"/>
          <w:i/>
          <w:sz w:val="22"/>
          <w:szCs w:val="22"/>
        </w:rPr>
        <w:t>tadbîr</w:t>
      </w:r>
      <w:r w:rsidRPr="009E2F41">
        <w:rPr>
          <w:rFonts w:ascii="Arial" w:hAnsi="Arial" w:cs="Arial"/>
          <w:iCs/>
          <w:sz w:val="22"/>
          <w:szCs w:val="22"/>
        </w:rPr>
        <w:t xml:space="preserve">, </w:t>
      </w:r>
      <w:r w:rsidRPr="009E2F41">
        <w:rPr>
          <w:rFonts w:ascii="Arial" w:hAnsi="Arial" w:cs="Arial"/>
          <w:sz w:val="22"/>
          <w:szCs w:val="22"/>
        </w:rPr>
        <w:t xml:space="preserve">and </w:t>
      </w:r>
      <w:r w:rsidRPr="009E2F41">
        <w:rPr>
          <w:rFonts w:ascii="Arial" w:hAnsi="Arial" w:cs="Arial"/>
          <w:i/>
          <w:sz w:val="22"/>
          <w:szCs w:val="22"/>
        </w:rPr>
        <w:t>umma</w:t>
      </w:r>
      <w:r w:rsidR="001A46AA" w:rsidRPr="009E2F41">
        <w:rPr>
          <w:rFonts w:ascii="Arial" w:hAnsi="Arial" w:cs="Arial"/>
          <w:i/>
          <w:sz w:val="22"/>
          <w:szCs w:val="22"/>
        </w:rPr>
        <w:t>-</w:t>
      </w:r>
      <w:r w:rsidRPr="009E2F41">
        <w:rPr>
          <w:rFonts w:ascii="Arial" w:hAnsi="Arial" w:cs="Arial"/>
          <w:i/>
          <w:sz w:val="22"/>
          <w:szCs w:val="22"/>
        </w:rPr>
        <w:t>hâtal-awlâd</w:t>
      </w:r>
      <w:r w:rsidRPr="009E2F41">
        <w:rPr>
          <w:rFonts w:ascii="Arial" w:hAnsi="Arial" w:cs="Arial"/>
          <w:iCs/>
          <w:sz w:val="22"/>
          <w:szCs w:val="22"/>
        </w:rPr>
        <w:t>.</w:t>
      </w:r>
    </w:p>
    <w:p w14:paraId="261321E8"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 xml:space="preserve">Theme about criminals (9 </w:t>
      </w:r>
      <w:r w:rsidRPr="009E2F41">
        <w:rPr>
          <w:rFonts w:ascii="Arial" w:hAnsi="Arial" w:cs="Arial"/>
          <w:i/>
          <w:sz w:val="22"/>
          <w:szCs w:val="22"/>
        </w:rPr>
        <w:t>kitâb</w:t>
      </w:r>
      <w:r w:rsidR="001A46AA" w:rsidRPr="009E2F41">
        <w:rPr>
          <w:rFonts w:ascii="Arial" w:hAnsi="Arial" w:cs="Arial"/>
          <w:i/>
          <w:sz w:val="22"/>
          <w:szCs w:val="22"/>
        </w:rPr>
        <w:t>s</w:t>
      </w:r>
      <w:r w:rsidRPr="009E2F41">
        <w:rPr>
          <w:rFonts w:ascii="Arial" w:hAnsi="Arial" w:cs="Arial"/>
          <w:sz w:val="22"/>
          <w:szCs w:val="22"/>
        </w:rPr>
        <w:t xml:space="preserve">): </w:t>
      </w:r>
      <w:r w:rsidRPr="009E2F41">
        <w:rPr>
          <w:rFonts w:ascii="Arial" w:hAnsi="Arial" w:cs="Arial"/>
          <w:i/>
          <w:sz w:val="22"/>
          <w:szCs w:val="22"/>
        </w:rPr>
        <w:t>Qishâsh, jar</w:t>
      </w:r>
      <w:r w:rsidRPr="009E2F41">
        <w:rPr>
          <w:rFonts w:ascii="Arial" w:hAnsi="Arial" w:cs="Arial"/>
          <w:i/>
          <w:sz w:val="22"/>
          <w:szCs w:val="22"/>
          <w:u w:val="single"/>
        </w:rPr>
        <w:t>h</w:t>
      </w:r>
      <w:r w:rsidRPr="009E2F41">
        <w:rPr>
          <w:rFonts w:ascii="Arial" w:hAnsi="Arial" w:cs="Arial"/>
          <w:i/>
          <w:sz w:val="22"/>
          <w:szCs w:val="22"/>
        </w:rPr>
        <w:t>, diyât fî al-nufûs, diyât fî mâ dûna al-nufûs</w:t>
      </w:r>
      <w:r w:rsidRPr="009E2F41">
        <w:rPr>
          <w:rFonts w:ascii="Arial" w:hAnsi="Arial" w:cs="Arial"/>
          <w:iCs/>
          <w:sz w:val="22"/>
          <w:szCs w:val="22"/>
        </w:rPr>
        <w:t>,</w:t>
      </w:r>
      <w:r w:rsidRPr="009E2F41">
        <w:rPr>
          <w:rFonts w:ascii="Arial" w:hAnsi="Arial" w:cs="Arial"/>
          <w:i/>
          <w:sz w:val="22"/>
          <w:szCs w:val="22"/>
        </w:rPr>
        <w:t xml:space="preserve"> qasâmah</w:t>
      </w:r>
      <w:r w:rsidRPr="009E2F41">
        <w:rPr>
          <w:rFonts w:ascii="Arial" w:hAnsi="Arial" w:cs="Arial"/>
          <w:iCs/>
          <w:sz w:val="22"/>
          <w:szCs w:val="22"/>
        </w:rPr>
        <w:t>,</w:t>
      </w:r>
      <w:r w:rsidRPr="009E2F41">
        <w:rPr>
          <w:rFonts w:ascii="Arial" w:hAnsi="Arial" w:cs="Arial"/>
          <w:i/>
          <w:sz w:val="22"/>
          <w:szCs w:val="22"/>
        </w:rPr>
        <w:t xml:space="preserve"> a</w:t>
      </w:r>
      <w:r w:rsidRPr="009E2F41">
        <w:rPr>
          <w:rFonts w:ascii="Arial" w:hAnsi="Arial" w:cs="Arial"/>
          <w:i/>
          <w:sz w:val="22"/>
          <w:szCs w:val="22"/>
          <w:u w:val="single"/>
        </w:rPr>
        <w:t>h</w:t>
      </w:r>
      <w:r w:rsidRPr="009E2F41">
        <w:rPr>
          <w:rFonts w:ascii="Arial" w:hAnsi="Arial" w:cs="Arial"/>
          <w:i/>
          <w:sz w:val="22"/>
          <w:szCs w:val="22"/>
        </w:rPr>
        <w:t>kâm al-zinâ</w:t>
      </w:r>
      <w:r w:rsidRPr="009E2F41">
        <w:rPr>
          <w:rFonts w:ascii="Arial" w:hAnsi="Arial" w:cs="Arial"/>
          <w:iCs/>
          <w:sz w:val="22"/>
          <w:szCs w:val="22"/>
        </w:rPr>
        <w:t>,</w:t>
      </w:r>
      <w:r w:rsidRPr="009E2F41">
        <w:rPr>
          <w:rFonts w:ascii="Arial" w:hAnsi="Arial" w:cs="Arial"/>
          <w:i/>
          <w:sz w:val="22"/>
          <w:szCs w:val="22"/>
        </w:rPr>
        <w:t xml:space="preserve"> qadzaf</w:t>
      </w:r>
      <w:r w:rsidRPr="009E2F41">
        <w:rPr>
          <w:rFonts w:ascii="Arial" w:hAnsi="Arial" w:cs="Arial"/>
          <w:sz w:val="22"/>
          <w:szCs w:val="22"/>
        </w:rPr>
        <w:t xml:space="preserve"> (including penalties for drink liquor</w:t>
      </w:r>
      <w:r w:rsidRPr="009E2F41">
        <w:rPr>
          <w:rFonts w:ascii="Arial" w:hAnsi="Arial" w:cs="Arial"/>
          <w:i/>
          <w:sz w:val="22"/>
          <w:szCs w:val="22"/>
        </w:rPr>
        <w:t>)</w:t>
      </w:r>
      <w:r w:rsidRPr="009E2F41">
        <w:rPr>
          <w:rFonts w:ascii="Arial" w:hAnsi="Arial" w:cs="Arial"/>
          <w:iCs/>
          <w:sz w:val="22"/>
          <w:szCs w:val="22"/>
        </w:rPr>
        <w:t>,</w:t>
      </w:r>
      <w:r w:rsidRPr="009E2F41">
        <w:rPr>
          <w:rFonts w:ascii="Arial" w:hAnsi="Arial" w:cs="Arial"/>
          <w:i/>
          <w:sz w:val="22"/>
          <w:szCs w:val="22"/>
        </w:rPr>
        <w:t xml:space="preserve"> sariqah</w:t>
      </w:r>
      <w:r w:rsidRPr="009E2F41">
        <w:rPr>
          <w:rFonts w:ascii="Arial" w:hAnsi="Arial" w:cs="Arial"/>
          <w:iCs/>
          <w:sz w:val="22"/>
          <w:szCs w:val="22"/>
        </w:rPr>
        <w:t>,</w:t>
      </w:r>
      <w:r w:rsidRPr="009E2F41">
        <w:rPr>
          <w:rFonts w:ascii="Arial" w:hAnsi="Arial" w:cs="Arial"/>
          <w:sz w:val="22"/>
          <w:szCs w:val="22"/>
        </w:rPr>
        <w:t xml:space="preserve"> and </w:t>
      </w:r>
      <w:r w:rsidRPr="009E2F41">
        <w:rPr>
          <w:rFonts w:ascii="Arial" w:hAnsi="Arial" w:cs="Arial"/>
          <w:i/>
          <w:sz w:val="22"/>
          <w:szCs w:val="22"/>
        </w:rPr>
        <w:t>hirâbah</w:t>
      </w:r>
      <w:r w:rsidRPr="009E2F41">
        <w:rPr>
          <w:rFonts w:ascii="Arial" w:hAnsi="Arial" w:cs="Arial"/>
          <w:sz w:val="22"/>
          <w:szCs w:val="22"/>
        </w:rPr>
        <w:t xml:space="preserve"> (including punishments for apostasy).</w:t>
      </w:r>
    </w:p>
    <w:p w14:paraId="47089487" w14:textId="77777777" w:rsidR="00CB285E" w:rsidRPr="009E2F41" w:rsidRDefault="00CB285E" w:rsidP="008A67A3">
      <w:pPr>
        <w:numPr>
          <w:ilvl w:val="0"/>
          <w:numId w:val="31"/>
        </w:numPr>
        <w:ind w:left="284"/>
        <w:jc w:val="both"/>
        <w:rPr>
          <w:rFonts w:ascii="Arial" w:hAnsi="Arial" w:cs="Arial"/>
          <w:sz w:val="22"/>
          <w:szCs w:val="22"/>
        </w:rPr>
      </w:pPr>
      <w:r w:rsidRPr="009E2F41">
        <w:rPr>
          <w:rFonts w:ascii="Arial" w:hAnsi="Arial" w:cs="Arial"/>
          <w:sz w:val="22"/>
          <w:szCs w:val="22"/>
        </w:rPr>
        <w:t>Theme about justice (</w:t>
      </w:r>
      <w:r w:rsidR="001A46AA" w:rsidRPr="009E2F41">
        <w:rPr>
          <w:rFonts w:ascii="Arial" w:hAnsi="Arial" w:cs="Arial"/>
          <w:sz w:val="22"/>
          <w:szCs w:val="22"/>
        </w:rPr>
        <w:t>1</w:t>
      </w:r>
      <w:r w:rsidRPr="009E2F41">
        <w:rPr>
          <w:rFonts w:ascii="Arial" w:hAnsi="Arial" w:cs="Arial"/>
          <w:i/>
          <w:sz w:val="22"/>
          <w:szCs w:val="22"/>
        </w:rPr>
        <w:t>kitâb</w:t>
      </w:r>
      <w:r w:rsidRPr="009E2F41">
        <w:rPr>
          <w:rFonts w:ascii="Arial" w:hAnsi="Arial" w:cs="Arial"/>
          <w:sz w:val="22"/>
          <w:szCs w:val="22"/>
        </w:rPr>
        <w:t xml:space="preserve">). </w:t>
      </w:r>
    </w:p>
    <w:p w14:paraId="2F36D151"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Almost of the book consists of several chapters (</w:t>
      </w:r>
      <w:r w:rsidRPr="009E2F41">
        <w:rPr>
          <w:rFonts w:ascii="Arial" w:hAnsi="Arial" w:cs="Arial"/>
          <w:i/>
          <w:sz w:val="22"/>
          <w:szCs w:val="22"/>
        </w:rPr>
        <w:t>bâb)</w:t>
      </w:r>
      <w:r w:rsidRPr="009E2F41">
        <w:rPr>
          <w:rFonts w:ascii="Arial" w:hAnsi="Arial" w:cs="Arial"/>
          <w:iCs/>
          <w:sz w:val="22"/>
          <w:szCs w:val="22"/>
        </w:rPr>
        <w:t xml:space="preserve">, </w:t>
      </w:r>
      <w:r w:rsidRPr="009E2F41">
        <w:rPr>
          <w:rFonts w:ascii="Arial" w:hAnsi="Arial" w:cs="Arial"/>
          <w:sz w:val="22"/>
          <w:szCs w:val="22"/>
        </w:rPr>
        <w:t xml:space="preserve">each </w:t>
      </w:r>
      <w:r w:rsidRPr="009E2F41">
        <w:rPr>
          <w:rFonts w:ascii="Arial" w:hAnsi="Arial" w:cs="Arial"/>
          <w:i/>
          <w:iCs/>
          <w:sz w:val="22"/>
          <w:szCs w:val="22"/>
        </w:rPr>
        <w:t xml:space="preserve">bâb </w:t>
      </w:r>
      <w:r w:rsidRPr="009E2F41">
        <w:rPr>
          <w:rFonts w:ascii="Arial" w:hAnsi="Arial" w:cs="Arial"/>
          <w:sz w:val="22"/>
          <w:szCs w:val="22"/>
        </w:rPr>
        <w:t>consists of several topics (</w:t>
      </w:r>
      <w:r w:rsidRPr="009E2F41">
        <w:rPr>
          <w:rFonts w:ascii="Arial" w:hAnsi="Arial" w:cs="Arial"/>
          <w:i/>
          <w:sz w:val="22"/>
          <w:szCs w:val="22"/>
        </w:rPr>
        <w:t xml:space="preserve">fashl), </w:t>
      </w:r>
      <w:r w:rsidRPr="009E2F41">
        <w:rPr>
          <w:rFonts w:ascii="Arial" w:hAnsi="Arial" w:cs="Arial"/>
          <w:sz w:val="22"/>
          <w:szCs w:val="22"/>
        </w:rPr>
        <w:t xml:space="preserve">and every </w:t>
      </w:r>
      <w:r w:rsidRPr="009E2F41">
        <w:rPr>
          <w:rFonts w:ascii="Arial" w:hAnsi="Arial" w:cs="Arial"/>
          <w:i/>
          <w:sz w:val="22"/>
          <w:szCs w:val="22"/>
        </w:rPr>
        <w:t xml:space="preserve">fashl  </w:t>
      </w:r>
      <w:r w:rsidRPr="009E2F41">
        <w:rPr>
          <w:rFonts w:ascii="Arial" w:hAnsi="Arial" w:cs="Arial"/>
          <w:sz w:val="22"/>
          <w:szCs w:val="22"/>
        </w:rPr>
        <w:t>co</w:t>
      </w:r>
      <w:r w:rsidR="001A46AA" w:rsidRPr="009E2F41">
        <w:rPr>
          <w:rFonts w:ascii="Arial" w:hAnsi="Arial" w:cs="Arial"/>
          <w:sz w:val="22"/>
          <w:szCs w:val="22"/>
        </w:rPr>
        <w:t>-</w:t>
      </w:r>
      <w:r w:rsidRPr="009E2F41">
        <w:rPr>
          <w:rFonts w:ascii="Arial" w:hAnsi="Arial" w:cs="Arial"/>
          <w:sz w:val="22"/>
          <w:szCs w:val="22"/>
        </w:rPr>
        <w:t>vers several issues. Sometimes the sys</w:t>
      </w:r>
      <w:r w:rsidR="001A46AA" w:rsidRPr="009E2F41">
        <w:rPr>
          <w:rFonts w:ascii="Arial" w:hAnsi="Arial" w:cs="Arial"/>
          <w:sz w:val="22"/>
          <w:szCs w:val="22"/>
        </w:rPr>
        <w:t>-</w:t>
      </w:r>
      <w:r w:rsidRPr="009E2F41">
        <w:rPr>
          <w:rFonts w:ascii="Arial" w:hAnsi="Arial" w:cs="Arial"/>
          <w:sz w:val="22"/>
          <w:szCs w:val="22"/>
        </w:rPr>
        <w:t xml:space="preserve">tematics used starting from the </w:t>
      </w:r>
      <w:r w:rsidRPr="009E2F41">
        <w:rPr>
          <w:rFonts w:ascii="Arial" w:hAnsi="Arial" w:cs="Arial"/>
          <w:i/>
          <w:sz w:val="22"/>
          <w:szCs w:val="22"/>
        </w:rPr>
        <w:t xml:space="preserve">kitâb </w:t>
      </w:r>
      <w:r w:rsidRPr="009E2F41">
        <w:rPr>
          <w:rFonts w:ascii="Arial" w:hAnsi="Arial" w:cs="Arial"/>
          <w:sz w:val="22"/>
          <w:szCs w:val="22"/>
        </w:rPr>
        <w:t>consisting of some numbers (</w:t>
      </w:r>
      <w:r w:rsidRPr="009E2F41">
        <w:rPr>
          <w:rFonts w:ascii="Arial" w:hAnsi="Arial" w:cs="Arial"/>
          <w:i/>
          <w:sz w:val="22"/>
          <w:szCs w:val="22"/>
        </w:rPr>
        <w:t>jumlah)</w:t>
      </w:r>
      <w:r w:rsidRPr="009E2F41">
        <w:rPr>
          <w:rFonts w:ascii="Arial" w:hAnsi="Arial" w:cs="Arial"/>
          <w:sz w:val="22"/>
          <w:szCs w:val="22"/>
        </w:rPr>
        <w:t xml:space="preserve">, each of which is divided into several </w:t>
      </w:r>
      <w:r w:rsidRPr="009E2F41">
        <w:rPr>
          <w:rFonts w:ascii="Arial" w:hAnsi="Arial" w:cs="Arial"/>
          <w:i/>
          <w:sz w:val="22"/>
          <w:szCs w:val="22"/>
        </w:rPr>
        <w:t>bâb</w:t>
      </w:r>
      <w:r w:rsidRPr="009E2F41">
        <w:rPr>
          <w:rFonts w:ascii="Arial" w:hAnsi="Arial" w:cs="Arial"/>
          <w:iCs/>
          <w:sz w:val="22"/>
          <w:szCs w:val="22"/>
        </w:rPr>
        <w:t>,</w:t>
      </w:r>
      <w:r w:rsidRPr="009E2F41">
        <w:rPr>
          <w:rFonts w:ascii="Arial" w:hAnsi="Arial" w:cs="Arial"/>
          <w:sz w:val="22"/>
          <w:szCs w:val="22"/>
        </w:rPr>
        <w:t xml:space="preserve">and every </w:t>
      </w:r>
      <w:r w:rsidRPr="009E2F41">
        <w:rPr>
          <w:rFonts w:ascii="Arial" w:hAnsi="Arial" w:cs="Arial"/>
          <w:i/>
          <w:sz w:val="22"/>
          <w:szCs w:val="22"/>
        </w:rPr>
        <w:t xml:space="preserve">bâb </w:t>
      </w:r>
      <w:r w:rsidRPr="009E2F41">
        <w:rPr>
          <w:rFonts w:ascii="Arial" w:hAnsi="Arial" w:cs="Arial"/>
          <w:sz w:val="22"/>
          <w:szCs w:val="22"/>
        </w:rPr>
        <w:t xml:space="preserve">covers several </w:t>
      </w:r>
      <w:r w:rsidRPr="009E2F41">
        <w:rPr>
          <w:rFonts w:ascii="Arial" w:hAnsi="Arial" w:cs="Arial"/>
          <w:i/>
          <w:sz w:val="22"/>
          <w:szCs w:val="22"/>
        </w:rPr>
        <w:t>fashl</w:t>
      </w:r>
      <w:r w:rsidRPr="009E2F41">
        <w:rPr>
          <w:rFonts w:ascii="Arial" w:hAnsi="Arial" w:cs="Arial"/>
          <w:iCs/>
          <w:sz w:val="22"/>
          <w:szCs w:val="22"/>
        </w:rPr>
        <w:t xml:space="preserve">, </w:t>
      </w:r>
      <w:r w:rsidRPr="009E2F41">
        <w:rPr>
          <w:rFonts w:ascii="Arial" w:hAnsi="Arial" w:cs="Arial"/>
          <w:sz w:val="22"/>
          <w:szCs w:val="22"/>
        </w:rPr>
        <w:t xml:space="preserve">and every </w:t>
      </w:r>
      <w:r w:rsidRPr="009E2F41">
        <w:rPr>
          <w:rFonts w:ascii="Arial" w:hAnsi="Arial" w:cs="Arial"/>
          <w:i/>
          <w:sz w:val="22"/>
          <w:szCs w:val="22"/>
        </w:rPr>
        <w:t xml:space="preserve">fashl </w:t>
      </w:r>
      <w:r w:rsidRPr="009E2F41">
        <w:rPr>
          <w:rFonts w:ascii="Arial" w:hAnsi="Arial" w:cs="Arial"/>
          <w:sz w:val="22"/>
          <w:szCs w:val="22"/>
        </w:rPr>
        <w:t xml:space="preserve">can be specified into several </w:t>
      </w:r>
      <w:r w:rsidRPr="009E2F41">
        <w:rPr>
          <w:rFonts w:ascii="Arial" w:hAnsi="Arial" w:cs="Arial"/>
          <w:i/>
          <w:sz w:val="22"/>
          <w:szCs w:val="22"/>
        </w:rPr>
        <w:t>mas`alah</w:t>
      </w:r>
      <w:r w:rsidRPr="009E2F41">
        <w:rPr>
          <w:rFonts w:ascii="Arial" w:hAnsi="Arial" w:cs="Arial"/>
          <w:sz w:val="22"/>
          <w:szCs w:val="22"/>
        </w:rPr>
        <w:t>. However, those terms are not really standard and sometimes inconsistently u</w:t>
      </w:r>
      <w:r w:rsidR="001A46AA" w:rsidRPr="009E2F41">
        <w:rPr>
          <w:rFonts w:ascii="Arial" w:hAnsi="Arial" w:cs="Arial"/>
          <w:sz w:val="22"/>
          <w:szCs w:val="22"/>
        </w:rPr>
        <w:t>-</w:t>
      </w:r>
      <w:r w:rsidRPr="009E2F41">
        <w:rPr>
          <w:rFonts w:ascii="Arial" w:hAnsi="Arial" w:cs="Arial"/>
          <w:sz w:val="22"/>
          <w:szCs w:val="22"/>
        </w:rPr>
        <w:t xml:space="preserve">sed. As an example, the order could be: </w:t>
      </w:r>
      <w:r w:rsidRPr="009E2F41">
        <w:rPr>
          <w:rFonts w:ascii="Arial" w:hAnsi="Arial" w:cs="Arial"/>
          <w:i/>
          <w:sz w:val="22"/>
          <w:szCs w:val="22"/>
        </w:rPr>
        <w:t xml:space="preserve">kitâb-jumlah-mas`alah </w:t>
      </w:r>
      <w:r w:rsidRPr="009E2F41">
        <w:rPr>
          <w:rFonts w:ascii="Arial" w:hAnsi="Arial" w:cs="Arial"/>
          <w:sz w:val="22"/>
          <w:szCs w:val="22"/>
        </w:rPr>
        <w:t xml:space="preserve">or </w:t>
      </w:r>
      <w:r w:rsidRPr="009E2F41">
        <w:rPr>
          <w:rFonts w:ascii="Arial" w:hAnsi="Arial" w:cs="Arial"/>
          <w:i/>
          <w:sz w:val="22"/>
          <w:szCs w:val="22"/>
        </w:rPr>
        <w:t>kitâb- bâb-mas`alah</w:t>
      </w:r>
      <w:r w:rsidRPr="009E2F41">
        <w:rPr>
          <w:rFonts w:ascii="Arial" w:hAnsi="Arial" w:cs="Arial"/>
          <w:sz w:val="22"/>
          <w:szCs w:val="22"/>
        </w:rPr>
        <w:t xml:space="preserve">, and so forth. Beside that, a </w:t>
      </w:r>
      <w:r w:rsidRPr="009E2F41">
        <w:rPr>
          <w:rFonts w:ascii="Arial" w:hAnsi="Arial" w:cs="Arial"/>
          <w:i/>
          <w:sz w:val="22"/>
          <w:szCs w:val="22"/>
        </w:rPr>
        <w:t xml:space="preserve">jumlah </w:t>
      </w:r>
      <w:r w:rsidRPr="009E2F41">
        <w:rPr>
          <w:rFonts w:ascii="Arial" w:hAnsi="Arial" w:cs="Arial"/>
          <w:sz w:val="22"/>
          <w:szCs w:val="22"/>
        </w:rPr>
        <w:t xml:space="preserve">or </w:t>
      </w:r>
      <w:r w:rsidRPr="009E2F41">
        <w:rPr>
          <w:rFonts w:ascii="Arial" w:hAnsi="Arial" w:cs="Arial"/>
          <w:i/>
          <w:sz w:val="22"/>
          <w:szCs w:val="22"/>
        </w:rPr>
        <w:t xml:space="preserve">bâb </w:t>
      </w:r>
      <w:r w:rsidRPr="009E2F41">
        <w:rPr>
          <w:rFonts w:ascii="Arial" w:hAnsi="Arial" w:cs="Arial"/>
          <w:sz w:val="22"/>
          <w:szCs w:val="22"/>
        </w:rPr>
        <w:t xml:space="preserve">which is mentioned as the detailsof the discussion of a </w:t>
      </w:r>
      <w:r w:rsidRPr="009E2F41">
        <w:rPr>
          <w:rFonts w:ascii="Arial" w:hAnsi="Arial" w:cs="Arial"/>
          <w:i/>
          <w:sz w:val="22"/>
          <w:szCs w:val="22"/>
        </w:rPr>
        <w:t>kitâb</w:t>
      </w:r>
      <w:r w:rsidRPr="009E2F41">
        <w:rPr>
          <w:rFonts w:ascii="Arial" w:hAnsi="Arial" w:cs="Arial"/>
          <w:sz w:val="22"/>
          <w:szCs w:val="22"/>
        </w:rPr>
        <w:t xml:space="preserve"> or </w:t>
      </w:r>
      <w:r w:rsidRPr="009E2F41">
        <w:rPr>
          <w:rFonts w:ascii="Arial" w:hAnsi="Arial" w:cs="Arial"/>
          <w:i/>
          <w:sz w:val="22"/>
          <w:szCs w:val="22"/>
        </w:rPr>
        <w:t xml:space="preserve">juz` </w:t>
      </w:r>
      <w:r w:rsidRPr="009E2F41">
        <w:rPr>
          <w:rFonts w:ascii="Arial" w:hAnsi="Arial" w:cs="Arial"/>
          <w:iCs/>
          <w:sz w:val="22"/>
          <w:szCs w:val="22"/>
        </w:rPr>
        <w:t>(</w:t>
      </w:r>
      <w:r w:rsidRPr="009E2F41">
        <w:rPr>
          <w:rFonts w:ascii="Arial" w:hAnsi="Arial" w:cs="Arial"/>
          <w:i/>
          <w:sz w:val="22"/>
          <w:szCs w:val="22"/>
        </w:rPr>
        <w:t>qism</w:t>
      </w:r>
      <w:r w:rsidRPr="009E2F41">
        <w:rPr>
          <w:rFonts w:ascii="Arial" w:hAnsi="Arial" w:cs="Arial"/>
          <w:iCs/>
          <w:sz w:val="22"/>
          <w:szCs w:val="22"/>
        </w:rPr>
        <w:t xml:space="preserve">) </w:t>
      </w:r>
      <w:r w:rsidRPr="009E2F41">
        <w:rPr>
          <w:rFonts w:ascii="Arial" w:hAnsi="Arial" w:cs="Arial"/>
          <w:sz w:val="22"/>
          <w:szCs w:val="22"/>
        </w:rPr>
        <w:t>is not complete as the number previously men</w:t>
      </w:r>
      <w:r w:rsidR="001A46AA" w:rsidRPr="009E2F41">
        <w:rPr>
          <w:rFonts w:ascii="Arial" w:hAnsi="Arial" w:cs="Arial"/>
          <w:sz w:val="22"/>
          <w:szCs w:val="22"/>
        </w:rPr>
        <w:t>-</w:t>
      </w:r>
      <w:r w:rsidRPr="009E2F41">
        <w:rPr>
          <w:rFonts w:ascii="Arial" w:hAnsi="Arial" w:cs="Arial"/>
          <w:sz w:val="22"/>
          <w:szCs w:val="22"/>
        </w:rPr>
        <w:t xml:space="preserve">tioned. For instance, when it is mentioned </w:t>
      </w:r>
      <w:r w:rsidRPr="009E2F41">
        <w:rPr>
          <w:rFonts w:ascii="Arial" w:hAnsi="Arial" w:cs="Arial"/>
          <w:i/>
          <w:sz w:val="22"/>
          <w:szCs w:val="22"/>
        </w:rPr>
        <w:t xml:space="preserve">kitâb al-buyû’ </w:t>
      </w:r>
      <w:r w:rsidRPr="009E2F41">
        <w:rPr>
          <w:rFonts w:ascii="Arial" w:hAnsi="Arial" w:cs="Arial"/>
          <w:sz w:val="22"/>
          <w:szCs w:val="22"/>
        </w:rPr>
        <w:t xml:space="preserve">covering six </w:t>
      </w:r>
      <w:r w:rsidRPr="009E2F41">
        <w:rPr>
          <w:rFonts w:ascii="Arial" w:hAnsi="Arial" w:cs="Arial"/>
          <w:i/>
          <w:sz w:val="22"/>
          <w:szCs w:val="22"/>
        </w:rPr>
        <w:t>juz`</w:t>
      </w:r>
      <w:r w:rsidRPr="009E2F41">
        <w:rPr>
          <w:rFonts w:ascii="Arial" w:hAnsi="Arial" w:cs="Arial"/>
          <w:iCs/>
          <w:sz w:val="22"/>
          <w:szCs w:val="22"/>
        </w:rPr>
        <w:t xml:space="preserve">, </w:t>
      </w:r>
      <w:r w:rsidRPr="009E2F41">
        <w:rPr>
          <w:rFonts w:ascii="Arial" w:hAnsi="Arial" w:cs="Arial"/>
          <w:sz w:val="22"/>
          <w:szCs w:val="22"/>
        </w:rPr>
        <w:t xml:space="preserve">in fact, it is only mentioned the first and the second </w:t>
      </w:r>
      <w:r w:rsidRPr="009E2F41">
        <w:rPr>
          <w:rFonts w:ascii="Arial" w:hAnsi="Arial" w:cs="Arial"/>
          <w:i/>
          <w:sz w:val="22"/>
          <w:szCs w:val="22"/>
        </w:rPr>
        <w:t>juz</w:t>
      </w:r>
      <w:r w:rsidRPr="009E2F41">
        <w:rPr>
          <w:rFonts w:ascii="Arial" w:hAnsi="Arial" w:cs="Arial"/>
          <w:sz w:val="22"/>
          <w:szCs w:val="22"/>
        </w:rPr>
        <w:t xml:space="preserve">` while the next </w:t>
      </w:r>
      <w:r w:rsidRPr="009E2F41">
        <w:rPr>
          <w:rFonts w:ascii="Arial" w:hAnsi="Arial" w:cs="Arial"/>
          <w:i/>
          <w:sz w:val="22"/>
          <w:szCs w:val="22"/>
        </w:rPr>
        <w:t xml:space="preserve">juz`-juz` </w:t>
      </w:r>
      <w:r w:rsidRPr="009E2F41">
        <w:rPr>
          <w:rFonts w:ascii="Arial" w:hAnsi="Arial" w:cs="Arial"/>
          <w:sz w:val="22"/>
          <w:szCs w:val="22"/>
        </w:rPr>
        <w:t xml:space="preserve">change its term to be </w:t>
      </w:r>
      <w:r w:rsidRPr="009E2F41">
        <w:rPr>
          <w:rFonts w:ascii="Arial" w:hAnsi="Arial" w:cs="Arial"/>
          <w:i/>
          <w:sz w:val="22"/>
          <w:szCs w:val="22"/>
        </w:rPr>
        <w:t>qism</w:t>
      </w:r>
      <w:r w:rsidRPr="009E2F41">
        <w:rPr>
          <w:rFonts w:ascii="Arial" w:hAnsi="Arial" w:cs="Arial"/>
          <w:sz w:val="22"/>
          <w:szCs w:val="22"/>
        </w:rPr>
        <w:t xml:space="preserve"> and </w:t>
      </w:r>
      <w:r w:rsidRPr="009E2F41">
        <w:rPr>
          <w:rFonts w:ascii="Arial" w:hAnsi="Arial" w:cs="Arial"/>
          <w:i/>
          <w:sz w:val="22"/>
          <w:szCs w:val="22"/>
        </w:rPr>
        <w:t>jumlah</w:t>
      </w:r>
      <w:r w:rsidRPr="009E2F41">
        <w:rPr>
          <w:rFonts w:ascii="Arial" w:hAnsi="Arial" w:cs="Arial"/>
          <w:sz w:val="22"/>
          <w:szCs w:val="22"/>
        </w:rPr>
        <w:t>.</w:t>
      </w:r>
      <w:r w:rsidRPr="009E2F41">
        <w:rPr>
          <w:rStyle w:val="FootnoteReference"/>
          <w:rFonts w:ascii="Arial" w:hAnsi="Arial" w:cs="Arial"/>
          <w:sz w:val="22"/>
          <w:szCs w:val="22"/>
        </w:rPr>
        <w:footnoteReference w:id="38"/>
      </w:r>
    </w:p>
    <w:p w14:paraId="6508D4D5"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lastRenderedPageBreak/>
        <w:t>In his every discussion, Ibn Rusyd always shows different opinion from va</w:t>
      </w:r>
      <w:r w:rsidR="001A46AA" w:rsidRPr="009E2F41">
        <w:rPr>
          <w:rFonts w:ascii="Arial" w:hAnsi="Arial" w:cs="Arial"/>
          <w:sz w:val="22"/>
          <w:szCs w:val="22"/>
        </w:rPr>
        <w:t>-</w:t>
      </w:r>
      <w:r w:rsidRPr="009E2F41">
        <w:rPr>
          <w:rFonts w:ascii="Arial" w:hAnsi="Arial" w:cs="Arial"/>
          <w:sz w:val="22"/>
          <w:szCs w:val="22"/>
        </w:rPr>
        <w:t>rious schools (</w:t>
      </w:r>
      <w:r w:rsidRPr="009E2F41">
        <w:rPr>
          <w:rFonts w:ascii="Arial" w:hAnsi="Arial" w:cs="Arial"/>
          <w:i/>
          <w:iCs/>
          <w:sz w:val="22"/>
          <w:szCs w:val="22"/>
        </w:rPr>
        <w:t>madzhab</w:t>
      </w:r>
      <w:r w:rsidRPr="009E2F41">
        <w:rPr>
          <w:rFonts w:ascii="Arial" w:hAnsi="Arial" w:cs="Arial"/>
          <w:sz w:val="22"/>
          <w:szCs w:val="22"/>
        </w:rPr>
        <w:t>), beside there are certain figures (</w:t>
      </w:r>
      <w:r w:rsidRPr="009E2F41">
        <w:rPr>
          <w:rFonts w:ascii="Arial" w:hAnsi="Arial" w:cs="Arial"/>
          <w:i/>
          <w:iCs/>
          <w:sz w:val="22"/>
          <w:szCs w:val="22"/>
        </w:rPr>
        <w:t>sha</w:t>
      </w:r>
      <w:r w:rsidRPr="009E2F41">
        <w:rPr>
          <w:rFonts w:ascii="Arial" w:hAnsi="Arial" w:cs="Arial"/>
          <w:i/>
          <w:iCs/>
          <w:sz w:val="22"/>
          <w:szCs w:val="22"/>
          <w:u w:val="single"/>
        </w:rPr>
        <w:t>h</w:t>
      </w:r>
      <w:r w:rsidRPr="009E2F41">
        <w:rPr>
          <w:rFonts w:ascii="Arial" w:hAnsi="Arial" w:cs="Arial"/>
          <w:i/>
          <w:iCs/>
          <w:sz w:val="22"/>
          <w:szCs w:val="22"/>
        </w:rPr>
        <w:t>âbah</w:t>
      </w:r>
      <w:r w:rsidRPr="009E2F41">
        <w:rPr>
          <w:rFonts w:ascii="Arial" w:hAnsi="Arial" w:cs="Arial"/>
          <w:sz w:val="22"/>
          <w:szCs w:val="22"/>
        </w:rPr>
        <w:t xml:space="preserve">, </w:t>
      </w:r>
      <w:r w:rsidRPr="009E2F41">
        <w:rPr>
          <w:rFonts w:ascii="Arial" w:hAnsi="Arial" w:cs="Arial"/>
          <w:i/>
          <w:sz w:val="22"/>
          <w:szCs w:val="22"/>
        </w:rPr>
        <w:t>tâbi’în</w:t>
      </w:r>
      <w:r w:rsidRPr="009E2F41">
        <w:rPr>
          <w:rFonts w:ascii="Arial" w:hAnsi="Arial" w:cs="Arial"/>
          <w:iCs/>
          <w:sz w:val="22"/>
          <w:szCs w:val="22"/>
        </w:rPr>
        <w:t xml:space="preserve">, </w:t>
      </w:r>
      <w:r w:rsidRPr="009E2F41">
        <w:rPr>
          <w:rFonts w:ascii="Arial" w:hAnsi="Arial" w:cs="Arial"/>
          <w:sz w:val="22"/>
          <w:szCs w:val="22"/>
        </w:rPr>
        <w:t xml:space="preserve">and </w:t>
      </w:r>
      <w:r w:rsidRPr="009E2F41">
        <w:rPr>
          <w:rFonts w:ascii="Arial" w:hAnsi="Arial" w:cs="Arial"/>
          <w:i/>
          <w:sz w:val="22"/>
          <w:szCs w:val="22"/>
        </w:rPr>
        <w:t>tâbi’ al-tâbi’în</w:t>
      </w:r>
      <w:r w:rsidRPr="009E2F41">
        <w:rPr>
          <w:rFonts w:ascii="Arial" w:hAnsi="Arial" w:cs="Arial"/>
          <w:sz w:val="22"/>
          <w:szCs w:val="22"/>
        </w:rPr>
        <w:t>). Beside that, it is also mentioned the basics or the arguments of each group and the causes of the dissent. Sometimes, he shows the selected opinion from a various opinions that exist and sometimes he is not available for comment. As an example, the following will be provided an overview of how Ibn Rusyd makes systematic discussion and how the model of the discussion looks like. The subject matter of the the example is about buying and selling (</w:t>
      </w:r>
      <w:r w:rsidRPr="009E2F41">
        <w:rPr>
          <w:rFonts w:ascii="Arial" w:hAnsi="Arial" w:cs="Arial"/>
          <w:i/>
          <w:iCs/>
          <w:sz w:val="22"/>
          <w:szCs w:val="22"/>
        </w:rPr>
        <w:t>kitâb al-buyû’</w:t>
      </w:r>
      <w:r w:rsidRPr="009E2F41">
        <w:rPr>
          <w:rFonts w:ascii="Arial" w:hAnsi="Arial" w:cs="Arial"/>
          <w:sz w:val="22"/>
          <w:szCs w:val="22"/>
        </w:rPr>
        <w:t>).</w:t>
      </w:r>
      <w:r w:rsidRPr="009E2F41">
        <w:rPr>
          <w:rStyle w:val="FootnoteReference"/>
          <w:rFonts w:ascii="Arial" w:hAnsi="Arial" w:cs="Arial"/>
          <w:sz w:val="22"/>
          <w:szCs w:val="22"/>
        </w:rPr>
        <w:footnoteReference w:id="39"/>
      </w:r>
    </w:p>
    <w:p w14:paraId="1ED9E95D"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The subject of the sale and the pur</w:t>
      </w:r>
      <w:r w:rsidR="001A46AA" w:rsidRPr="009E2F41">
        <w:rPr>
          <w:rFonts w:ascii="Arial" w:hAnsi="Arial" w:cs="Arial"/>
          <w:sz w:val="22"/>
          <w:szCs w:val="22"/>
        </w:rPr>
        <w:t>-</w:t>
      </w:r>
      <w:r w:rsidRPr="009E2F41">
        <w:rPr>
          <w:rFonts w:ascii="Arial" w:hAnsi="Arial" w:cs="Arial"/>
          <w:sz w:val="22"/>
          <w:szCs w:val="22"/>
        </w:rPr>
        <w:t xml:space="preserve">chase consists of six  </w:t>
      </w:r>
      <w:r w:rsidRPr="009E2F41">
        <w:rPr>
          <w:rFonts w:ascii="Arial" w:hAnsi="Arial" w:cs="Arial"/>
          <w:i/>
          <w:sz w:val="22"/>
          <w:szCs w:val="22"/>
        </w:rPr>
        <w:t>juz`,</w:t>
      </w:r>
      <w:r w:rsidRPr="009E2F41">
        <w:rPr>
          <w:rFonts w:ascii="Arial" w:hAnsi="Arial" w:cs="Arial"/>
          <w:sz w:val="22"/>
          <w:szCs w:val="22"/>
        </w:rPr>
        <w:t xml:space="preserve">the second </w:t>
      </w:r>
      <w:r w:rsidRPr="009E2F41">
        <w:rPr>
          <w:rFonts w:ascii="Arial" w:hAnsi="Arial" w:cs="Arial"/>
          <w:i/>
          <w:sz w:val="22"/>
          <w:szCs w:val="22"/>
        </w:rPr>
        <w:t>juz</w:t>
      </w:r>
      <w:r w:rsidRPr="009E2F41">
        <w:rPr>
          <w:rFonts w:ascii="Arial" w:hAnsi="Arial" w:cs="Arial"/>
          <w:sz w:val="22"/>
          <w:szCs w:val="22"/>
        </w:rPr>
        <w:t xml:space="preserve"> describes the causes of the breakdown of the sale and selling and buying. This sec</w:t>
      </w:r>
      <w:r w:rsidR="001A46AA" w:rsidRPr="009E2F41">
        <w:rPr>
          <w:rFonts w:ascii="Arial" w:hAnsi="Arial" w:cs="Arial"/>
          <w:sz w:val="22"/>
          <w:szCs w:val="22"/>
        </w:rPr>
        <w:t>-</w:t>
      </w:r>
      <w:r w:rsidRPr="009E2F41">
        <w:rPr>
          <w:rFonts w:ascii="Arial" w:hAnsi="Arial" w:cs="Arial"/>
          <w:sz w:val="22"/>
          <w:szCs w:val="22"/>
        </w:rPr>
        <w:t xml:space="preserve">tion is divided into four </w:t>
      </w:r>
      <w:r w:rsidRPr="009E2F41">
        <w:rPr>
          <w:rFonts w:ascii="Arial" w:hAnsi="Arial" w:cs="Arial"/>
          <w:i/>
          <w:sz w:val="22"/>
          <w:szCs w:val="22"/>
        </w:rPr>
        <w:t>bâb</w:t>
      </w:r>
      <w:r w:rsidRPr="009E2F41">
        <w:rPr>
          <w:rFonts w:ascii="Arial" w:hAnsi="Arial" w:cs="Arial"/>
          <w:sz w:val="22"/>
          <w:szCs w:val="22"/>
        </w:rPr>
        <w:t xml:space="preserve">, one of them is the second </w:t>
      </w:r>
      <w:r w:rsidRPr="009E2F41">
        <w:rPr>
          <w:rFonts w:ascii="Arial" w:hAnsi="Arial" w:cs="Arial"/>
          <w:i/>
          <w:sz w:val="22"/>
          <w:szCs w:val="22"/>
        </w:rPr>
        <w:t xml:space="preserve">bâb </w:t>
      </w:r>
      <w:r w:rsidRPr="009E2F41">
        <w:rPr>
          <w:rFonts w:ascii="Arial" w:hAnsi="Arial" w:cs="Arial"/>
          <w:sz w:val="22"/>
          <w:szCs w:val="22"/>
        </w:rPr>
        <w:t xml:space="preserve">which discusses about any types of selling and buying which contain usury. The second </w:t>
      </w:r>
      <w:r w:rsidRPr="009E2F41">
        <w:rPr>
          <w:rFonts w:ascii="Arial" w:hAnsi="Arial" w:cs="Arial"/>
          <w:i/>
          <w:sz w:val="22"/>
          <w:szCs w:val="22"/>
        </w:rPr>
        <w:t xml:space="preserve">bâb </w:t>
      </w:r>
      <w:r w:rsidRPr="009E2F41">
        <w:rPr>
          <w:rFonts w:ascii="Arial" w:hAnsi="Arial" w:cs="Arial"/>
          <w:iCs/>
          <w:sz w:val="22"/>
          <w:szCs w:val="22"/>
        </w:rPr>
        <w:t>is still divided</w:t>
      </w:r>
      <w:r w:rsidRPr="009E2F41">
        <w:rPr>
          <w:rFonts w:ascii="Arial" w:hAnsi="Arial" w:cs="Arial"/>
          <w:sz w:val="22"/>
          <w:szCs w:val="22"/>
        </w:rPr>
        <w:t xml:space="preserve">into four </w:t>
      </w:r>
      <w:r w:rsidRPr="009E2F41">
        <w:rPr>
          <w:rFonts w:ascii="Arial" w:hAnsi="Arial" w:cs="Arial"/>
          <w:i/>
          <w:sz w:val="22"/>
          <w:szCs w:val="22"/>
        </w:rPr>
        <w:t xml:space="preserve">fashl </w:t>
      </w:r>
      <w:r w:rsidRPr="009E2F41">
        <w:rPr>
          <w:rFonts w:ascii="Arial" w:hAnsi="Arial" w:cs="Arial"/>
          <w:iCs/>
          <w:sz w:val="22"/>
          <w:szCs w:val="22"/>
        </w:rPr>
        <w:t>which the fourth</w:t>
      </w:r>
      <w:r w:rsidRPr="009E2F41">
        <w:rPr>
          <w:rFonts w:ascii="Arial" w:hAnsi="Arial" w:cs="Arial"/>
          <w:i/>
          <w:sz w:val="22"/>
          <w:szCs w:val="22"/>
        </w:rPr>
        <w:t>bab</w:t>
      </w:r>
      <w:r w:rsidRPr="009E2F41">
        <w:rPr>
          <w:rFonts w:ascii="Arial" w:hAnsi="Arial" w:cs="Arial"/>
          <w:iCs/>
          <w:sz w:val="22"/>
          <w:szCs w:val="22"/>
        </w:rPr>
        <w:t xml:space="preserve"> describes the criteria of the same kind and the unsimilar  commodity</w:t>
      </w:r>
      <w:r w:rsidRPr="009E2F41">
        <w:rPr>
          <w:rFonts w:ascii="Arial" w:hAnsi="Arial" w:cs="Arial"/>
          <w:sz w:val="22"/>
          <w:szCs w:val="22"/>
        </w:rPr>
        <w:t xml:space="preserve">. The fourth </w:t>
      </w:r>
      <w:r w:rsidRPr="009E2F41">
        <w:rPr>
          <w:rFonts w:ascii="Arial" w:hAnsi="Arial" w:cs="Arial"/>
          <w:i/>
          <w:sz w:val="22"/>
          <w:szCs w:val="22"/>
        </w:rPr>
        <w:t xml:space="preserve">fashl </w:t>
      </w:r>
      <w:r w:rsidRPr="009E2F41">
        <w:rPr>
          <w:rFonts w:ascii="Arial" w:hAnsi="Arial" w:cs="Arial"/>
          <w:sz w:val="22"/>
          <w:szCs w:val="22"/>
        </w:rPr>
        <w:t xml:space="preserve">contains three </w:t>
      </w:r>
      <w:r w:rsidRPr="009E2F41">
        <w:rPr>
          <w:rFonts w:ascii="Arial" w:hAnsi="Arial" w:cs="Arial"/>
          <w:i/>
          <w:sz w:val="22"/>
          <w:szCs w:val="22"/>
        </w:rPr>
        <w:t xml:space="preserve">mas`alah </w:t>
      </w:r>
      <w:r w:rsidRPr="009E2F41">
        <w:rPr>
          <w:rFonts w:ascii="Arial" w:hAnsi="Arial" w:cs="Arial"/>
          <w:iCs/>
          <w:sz w:val="22"/>
          <w:szCs w:val="22"/>
        </w:rPr>
        <w:t>that follow</w:t>
      </w:r>
      <w:r w:rsidRPr="009E2F41">
        <w:rPr>
          <w:rFonts w:ascii="Arial" w:hAnsi="Arial" w:cs="Arial"/>
          <w:sz w:val="22"/>
          <w:szCs w:val="22"/>
        </w:rPr>
        <w:t>. In this case, it will only be quoted several explanations of  Ibn Rusyd in</w:t>
      </w:r>
      <w:r w:rsidRPr="009E2F41">
        <w:rPr>
          <w:rFonts w:ascii="Arial" w:hAnsi="Arial" w:cs="Arial"/>
          <w:i/>
          <w:sz w:val="22"/>
          <w:szCs w:val="22"/>
        </w:rPr>
        <w:t>fashl</w:t>
      </w:r>
      <w:r w:rsidRPr="009E2F41">
        <w:rPr>
          <w:rFonts w:ascii="Arial" w:hAnsi="Arial" w:cs="Arial"/>
          <w:sz w:val="22"/>
          <w:szCs w:val="22"/>
        </w:rPr>
        <w:t xml:space="preserve"> 4 and added one problem that follow.</w:t>
      </w:r>
      <w:r w:rsidRPr="009E2F41">
        <w:rPr>
          <w:rStyle w:val="FootnoteReference"/>
          <w:rFonts w:ascii="Arial" w:hAnsi="Arial" w:cs="Arial"/>
          <w:sz w:val="22"/>
          <w:szCs w:val="22"/>
        </w:rPr>
        <w:footnoteReference w:id="40"/>
      </w:r>
    </w:p>
    <w:p w14:paraId="28DA6389"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In the second </w:t>
      </w:r>
      <w:r w:rsidRPr="009E2F41">
        <w:rPr>
          <w:rFonts w:ascii="Arial" w:hAnsi="Arial" w:cs="Arial"/>
          <w:i/>
          <w:sz w:val="22"/>
          <w:szCs w:val="22"/>
        </w:rPr>
        <w:t xml:space="preserve">bâb </w:t>
      </w:r>
      <w:r w:rsidRPr="009E2F41">
        <w:rPr>
          <w:rFonts w:ascii="Arial" w:hAnsi="Arial" w:cs="Arial"/>
          <w:sz w:val="22"/>
          <w:szCs w:val="22"/>
        </w:rPr>
        <w:t>contains vairous forms of buying and selling which con</w:t>
      </w:r>
      <w:r w:rsidR="00A3653C" w:rsidRPr="009E2F41">
        <w:rPr>
          <w:rFonts w:ascii="Arial" w:hAnsi="Arial" w:cs="Arial"/>
          <w:sz w:val="22"/>
          <w:szCs w:val="22"/>
        </w:rPr>
        <w:t>-</w:t>
      </w:r>
      <w:r w:rsidRPr="009E2F41">
        <w:rPr>
          <w:rFonts w:ascii="Arial" w:hAnsi="Arial" w:cs="Arial"/>
          <w:sz w:val="22"/>
          <w:szCs w:val="22"/>
        </w:rPr>
        <w:t xml:space="preserve">tains usury. It is mentioned that there are kinds of usury occuring in buying and selling, they are </w:t>
      </w:r>
      <w:r w:rsidRPr="009E2F41">
        <w:rPr>
          <w:rFonts w:ascii="Arial" w:hAnsi="Arial" w:cs="Arial"/>
          <w:i/>
          <w:sz w:val="22"/>
          <w:szCs w:val="22"/>
        </w:rPr>
        <w:t xml:space="preserve">nasî`ah </w:t>
      </w:r>
      <w:r w:rsidRPr="009E2F41">
        <w:rPr>
          <w:rFonts w:ascii="Arial" w:hAnsi="Arial" w:cs="Arial"/>
          <w:iCs/>
          <w:sz w:val="22"/>
          <w:szCs w:val="22"/>
        </w:rPr>
        <w:t xml:space="preserve">usury </w:t>
      </w:r>
      <w:r w:rsidRPr="009E2F41">
        <w:rPr>
          <w:rFonts w:ascii="Arial" w:hAnsi="Arial" w:cs="Arial"/>
          <w:sz w:val="22"/>
          <w:szCs w:val="22"/>
        </w:rPr>
        <w:t xml:space="preserve">and </w:t>
      </w:r>
      <w:r w:rsidRPr="009E2F41">
        <w:rPr>
          <w:rFonts w:ascii="Arial" w:hAnsi="Arial" w:cs="Arial"/>
          <w:i/>
          <w:sz w:val="22"/>
          <w:szCs w:val="22"/>
        </w:rPr>
        <w:t xml:space="preserve">fadll </w:t>
      </w:r>
      <w:r w:rsidRPr="009E2F41">
        <w:rPr>
          <w:rFonts w:ascii="Arial" w:hAnsi="Arial" w:cs="Arial"/>
          <w:iCs/>
          <w:sz w:val="22"/>
          <w:szCs w:val="22"/>
        </w:rPr>
        <w:t>usury</w:t>
      </w:r>
      <w:r w:rsidRPr="009E2F41">
        <w:rPr>
          <w:rFonts w:ascii="Arial" w:hAnsi="Arial" w:cs="Arial"/>
          <w:sz w:val="22"/>
          <w:szCs w:val="22"/>
        </w:rPr>
        <w:t>.</w:t>
      </w:r>
      <w:r w:rsidRPr="009E2F41">
        <w:rPr>
          <w:rStyle w:val="FootnoteReference"/>
          <w:rFonts w:ascii="Arial" w:hAnsi="Arial" w:cs="Arial"/>
          <w:sz w:val="22"/>
          <w:szCs w:val="22"/>
        </w:rPr>
        <w:footnoteReference w:id="41"/>
      </w:r>
      <w:r w:rsidRPr="009E2F41">
        <w:rPr>
          <w:rFonts w:ascii="Arial" w:hAnsi="Arial" w:cs="Arial"/>
          <w:sz w:val="22"/>
          <w:szCs w:val="22"/>
        </w:rPr>
        <w:t xml:space="preserve"> In regard with </w:t>
      </w:r>
      <w:r w:rsidRPr="009E2F41">
        <w:rPr>
          <w:rFonts w:ascii="Arial" w:hAnsi="Arial" w:cs="Arial"/>
          <w:i/>
          <w:sz w:val="22"/>
          <w:szCs w:val="22"/>
        </w:rPr>
        <w:t xml:space="preserve">fadll </w:t>
      </w:r>
      <w:r w:rsidRPr="009E2F41">
        <w:rPr>
          <w:rFonts w:ascii="Arial" w:hAnsi="Arial" w:cs="Arial"/>
          <w:iCs/>
          <w:sz w:val="22"/>
          <w:szCs w:val="22"/>
        </w:rPr>
        <w:t xml:space="preserve">usury, the fourth </w:t>
      </w:r>
      <w:r w:rsidRPr="009E2F41">
        <w:rPr>
          <w:rFonts w:ascii="Arial" w:hAnsi="Arial" w:cs="Arial"/>
          <w:i/>
          <w:sz w:val="22"/>
          <w:szCs w:val="22"/>
        </w:rPr>
        <w:t xml:space="preserve">fashl </w:t>
      </w:r>
      <w:r w:rsidRPr="009E2F41">
        <w:rPr>
          <w:rFonts w:ascii="Arial" w:hAnsi="Arial" w:cs="Arial"/>
          <w:iCs/>
          <w:sz w:val="22"/>
          <w:szCs w:val="22"/>
        </w:rPr>
        <w:t>is discussed</w:t>
      </w:r>
      <w:r w:rsidRPr="009E2F41">
        <w:rPr>
          <w:rFonts w:ascii="Arial" w:hAnsi="Arial" w:cs="Arial"/>
          <w:sz w:val="22"/>
          <w:szCs w:val="22"/>
        </w:rPr>
        <w:t>. The criteria of similar and dissimilar commodity, it is important to be discussed with respect to a hadith of prophet Muhammad PBUH. which indicates the presence of six kinds of trading commodities.</w:t>
      </w:r>
      <w:r w:rsidRPr="009E2F41">
        <w:rPr>
          <w:rStyle w:val="FootnoteReference"/>
          <w:rFonts w:ascii="Arial" w:hAnsi="Arial" w:cs="Arial"/>
          <w:sz w:val="22"/>
          <w:szCs w:val="22"/>
        </w:rPr>
        <w:footnoteReference w:id="42"/>
      </w:r>
      <w:r w:rsidRPr="009E2F41">
        <w:rPr>
          <w:rFonts w:ascii="Arial" w:hAnsi="Arial" w:cs="Arial"/>
          <w:sz w:val="22"/>
          <w:szCs w:val="22"/>
        </w:rPr>
        <w:t xml:space="preserve"> He bans the exchange of similar commoditiy (of those six commodities) unless the same and comparable. The exchange of the similar commodity being conducted with the dissimilar and not comparable com</w:t>
      </w:r>
      <w:r w:rsidR="00A3653C" w:rsidRPr="009E2F41">
        <w:rPr>
          <w:rFonts w:ascii="Arial" w:hAnsi="Arial" w:cs="Arial"/>
          <w:sz w:val="22"/>
          <w:szCs w:val="22"/>
        </w:rPr>
        <w:t>-</w:t>
      </w:r>
      <w:r w:rsidRPr="009E2F41">
        <w:rPr>
          <w:rFonts w:ascii="Arial" w:hAnsi="Arial" w:cs="Arial"/>
          <w:sz w:val="22"/>
          <w:szCs w:val="22"/>
        </w:rPr>
        <w:t xml:space="preserve">modity is categorized as buying and selling which contains </w:t>
      </w:r>
      <w:r w:rsidRPr="009E2F41">
        <w:rPr>
          <w:rFonts w:ascii="Arial" w:hAnsi="Arial" w:cs="Arial"/>
          <w:i/>
          <w:sz w:val="22"/>
          <w:szCs w:val="22"/>
        </w:rPr>
        <w:t xml:space="preserve">fadll </w:t>
      </w:r>
      <w:r w:rsidRPr="009E2F41">
        <w:rPr>
          <w:rFonts w:ascii="Arial" w:hAnsi="Arial" w:cs="Arial"/>
          <w:iCs/>
          <w:sz w:val="22"/>
          <w:szCs w:val="22"/>
        </w:rPr>
        <w:t>usury</w:t>
      </w:r>
      <w:r w:rsidRPr="009E2F41">
        <w:rPr>
          <w:rFonts w:ascii="Arial" w:hAnsi="Arial" w:cs="Arial"/>
          <w:sz w:val="22"/>
          <w:szCs w:val="22"/>
        </w:rPr>
        <w:t>.</w:t>
      </w:r>
    </w:p>
    <w:p w14:paraId="5D2954F0"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Then in the fourth </w:t>
      </w:r>
      <w:r w:rsidRPr="009E2F41">
        <w:rPr>
          <w:rFonts w:ascii="Arial" w:hAnsi="Arial" w:cs="Arial"/>
          <w:i/>
          <w:sz w:val="22"/>
          <w:szCs w:val="22"/>
        </w:rPr>
        <w:t xml:space="preserve">fashl </w:t>
      </w:r>
      <w:r w:rsidRPr="009E2F41">
        <w:rPr>
          <w:rFonts w:ascii="Arial" w:hAnsi="Arial" w:cs="Arial"/>
          <w:sz w:val="22"/>
          <w:szCs w:val="22"/>
        </w:rPr>
        <w:t>is qu</w:t>
      </w:r>
      <w:r w:rsidR="00A3653C" w:rsidRPr="009E2F41">
        <w:rPr>
          <w:rFonts w:ascii="Arial" w:hAnsi="Arial" w:cs="Arial"/>
          <w:sz w:val="22"/>
          <w:szCs w:val="22"/>
        </w:rPr>
        <w:t>-</w:t>
      </w:r>
      <w:r w:rsidRPr="009E2F41">
        <w:rPr>
          <w:rFonts w:ascii="Arial" w:hAnsi="Arial" w:cs="Arial"/>
          <w:sz w:val="22"/>
          <w:szCs w:val="22"/>
        </w:rPr>
        <w:t xml:space="preserve">estioned whether the category of those goods classification covers its good and bad or its dry and wet (for crops). In this case, it is given example of disagreement over </w:t>
      </w:r>
      <w:r w:rsidRPr="009E2F41">
        <w:rPr>
          <w:rFonts w:ascii="Arial" w:hAnsi="Arial" w:cs="Arial"/>
          <w:i/>
          <w:sz w:val="22"/>
          <w:szCs w:val="22"/>
        </w:rPr>
        <w:t>qam</w:t>
      </w:r>
      <w:r w:rsidRPr="009E2F41">
        <w:rPr>
          <w:rFonts w:ascii="Arial" w:hAnsi="Arial" w:cs="Arial"/>
          <w:i/>
          <w:sz w:val="22"/>
          <w:szCs w:val="22"/>
          <w:u w:val="single"/>
        </w:rPr>
        <w:t>h</w:t>
      </w:r>
      <w:r w:rsidRPr="009E2F41">
        <w:rPr>
          <w:rFonts w:ascii="Arial" w:hAnsi="Arial" w:cs="Arial"/>
          <w:sz w:val="22"/>
          <w:szCs w:val="22"/>
        </w:rPr>
        <w:t xml:space="preserve">and </w:t>
      </w:r>
      <w:r w:rsidRPr="009E2F41">
        <w:rPr>
          <w:rFonts w:ascii="Arial" w:hAnsi="Arial" w:cs="Arial"/>
          <w:i/>
          <w:sz w:val="22"/>
          <w:szCs w:val="22"/>
        </w:rPr>
        <w:t>sya’îr</w:t>
      </w:r>
      <w:r w:rsidRPr="009E2F41">
        <w:rPr>
          <w:rFonts w:ascii="Arial" w:hAnsi="Arial" w:cs="Arial"/>
          <w:sz w:val="22"/>
          <w:szCs w:val="22"/>
        </w:rPr>
        <w:t xml:space="preserve"> (both are wheat but are different in quality). Mâlik and al-Awzâ’î found that both are a kind, while Abû </w:t>
      </w:r>
      <w:r w:rsidRPr="009E2F41">
        <w:rPr>
          <w:rFonts w:ascii="Arial" w:hAnsi="Arial" w:cs="Arial"/>
          <w:sz w:val="22"/>
          <w:szCs w:val="22"/>
          <w:u w:val="single"/>
        </w:rPr>
        <w:t>H</w:t>
      </w:r>
      <w:r w:rsidRPr="009E2F41">
        <w:rPr>
          <w:rFonts w:ascii="Arial" w:hAnsi="Arial" w:cs="Arial"/>
          <w:sz w:val="22"/>
          <w:szCs w:val="22"/>
        </w:rPr>
        <w:t xml:space="preserve">anîfah and al-Syâfi’î argue to the contrary. Mâlik leaned his opinion to the habit or tradition of Medina inhabitants.However, his followers lean their opinion to hadith and </w:t>
      </w:r>
      <w:r w:rsidRPr="009E2F41">
        <w:rPr>
          <w:rFonts w:ascii="Arial" w:hAnsi="Arial" w:cs="Arial"/>
          <w:i/>
          <w:iCs/>
          <w:sz w:val="22"/>
          <w:szCs w:val="22"/>
        </w:rPr>
        <w:t>qiyâs</w:t>
      </w:r>
      <w:r w:rsidRPr="009E2F41">
        <w:rPr>
          <w:rFonts w:ascii="Arial" w:hAnsi="Arial" w:cs="Arial"/>
          <w:sz w:val="22"/>
          <w:szCs w:val="22"/>
        </w:rPr>
        <w:t>. The hadith states:</w:t>
      </w:r>
    </w:p>
    <w:p w14:paraId="15AC50AF" w14:textId="77777777" w:rsidR="00CB285E" w:rsidRPr="009E2F41" w:rsidRDefault="00CB285E" w:rsidP="008A67A3">
      <w:pPr>
        <w:bidi/>
        <w:ind w:left="284" w:firstLine="84"/>
        <w:jc w:val="both"/>
        <w:rPr>
          <w:rFonts w:ascii="Arial" w:hAnsi="Arial" w:cs="Arial"/>
          <w:sz w:val="22"/>
          <w:szCs w:val="22"/>
          <w:rtl/>
        </w:rPr>
      </w:pPr>
      <w:r w:rsidRPr="009E2F41">
        <w:rPr>
          <w:rFonts w:ascii="Arial" w:hAnsi="Arial" w:cs="Arial"/>
          <w:sz w:val="22"/>
          <w:szCs w:val="22"/>
          <w:rtl/>
        </w:rPr>
        <w:t>الطعام بالطعام مثلا بمثل</w:t>
      </w:r>
    </w:p>
    <w:p w14:paraId="0EA006B8" w14:textId="77777777" w:rsidR="00CB285E" w:rsidRPr="009E2F41" w:rsidRDefault="00CB285E" w:rsidP="008A67A3">
      <w:pPr>
        <w:ind w:left="284"/>
        <w:jc w:val="both"/>
        <w:rPr>
          <w:rFonts w:ascii="Arial" w:hAnsi="Arial" w:cs="Arial"/>
          <w:sz w:val="22"/>
          <w:szCs w:val="22"/>
        </w:rPr>
      </w:pPr>
      <w:r w:rsidRPr="009E2F41">
        <w:rPr>
          <w:rFonts w:ascii="Arial" w:hAnsi="Arial" w:cs="Arial"/>
          <w:sz w:val="22"/>
          <w:szCs w:val="22"/>
        </w:rPr>
        <w:t xml:space="preserve">According to them, the word </w:t>
      </w:r>
      <w:r w:rsidRPr="009E2F41">
        <w:rPr>
          <w:rFonts w:ascii="Arial" w:hAnsi="Arial" w:cs="Arial"/>
          <w:i/>
          <w:sz w:val="22"/>
          <w:szCs w:val="22"/>
        </w:rPr>
        <w:t>tha’âm</w:t>
      </w:r>
      <w:r w:rsidRPr="009E2F41">
        <w:rPr>
          <w:rFonts w:ascii="Arial" w:hAnsi="Arial" w:cs="Arial"/>
          <w:sz w:val="22"/>
          <w:szCs w:val="22"/>
        </w:rPr>
        <w:t xml:space="preserve"> (food) covers </w:t>
      </w:r>
      <w:r w:rsidRPr="009E2F41">
        <w:rPr>
          <w:rFonts w:ascii="Arial" w:hAnsi="Arial" w:cs="Arial"/>
          <w:i/>
          <w:sz w:val="22"/>
          <w:szCs w:val="22"/>
        </w:rPr>
        <w:t xml:space="preserve">burr </w:t>
      </w:r>
      <w:r w:rsidRPr="009E2F41">
        <w:rPr>
          <w:rFonts w:ascii="Arial" w:hAnsi="Arial" w:cs="Arial"/>
          <w:sz w:val="22"/>
          <w:szCs w:val="22"/>
        </w:rPr>
        <w:t>(</w:t>
      </w:r>
      <w:r w:rsidRPr="009E2F41">
        <w:rPr>
          <w:rFonts w:ascii="Arial" w:hAnsi="Arial" w:cs="Arial"/>
          <w:i/>
          <w:sz w:val="22"/>
          <w:szCs w:val="22"/>
        </w:rPr>
        <w:t>qam</w:t>
      </w:r>
      <w:r w:rsidRPr="009E2F41">
        <w:rPr>
          <w:rFonts w:ascii="Arial" w:hAnsi="Arial" w:cs="Arial"/>
          <w:i/>
          <w:sz w:val="22"/>
          <w:szCs w:val="22"/>
          <w:u w:val="single"/>
        </w:rPr>
        <w:t>h</w:t>
      </w:r>
      <w:r w:rsidRPr="009E2F41">
        <w:rPr>
          <w:rFonts w:ascii="Arial" w:hAnsi="Arial" w:cs="Arial"/>
          <w:sz w:val="22"/>
          <w:szCs w:val="22"/>
        </w:rPr>
        <w:t xml:space="preserve">) and </w:t>
      </w:r>
      <w:r w:rsidRPr="009E2F41">
        <w:rPr>
          <w:rFonts w:ascii="Arial" w:hAnsi="Arial" w:cs="Arial"/>
          <w:i/>
          <w:sz w:val="22"/>
          <w:szCs w:val="22"/>
        </w:rPr>
        <w:t>sya’îr</w:t>
      </w:r>
      <w:r w:rsidRPr="009E2F41">
        <w:rPr>
          <w:rFonts w:ascii="Arial" w:hAnsi="Arial" w:cs="Arial"/>
          <w:sz w:val="22"/>
          <w:szCs w:val="22"/>
        </w:rPr>
        <w:t>. In terms of</w:t>
      </w:r>
      <w:r w:rsidRPr="009E2F41">
        <w:rPr>
          <w:rFonts w:ascii="Arial" w:hAnsi="Arial" w:cs="Arial"/>
          <w:i/>
          <w:iCs/>
          <w:sz w:val="22"/>
          <w:szCs w:val="22"/>
        </w:rPr>
        <w:t>qiyâs</w:t>
      </w:r>
      <w:r w:rsidRPr="009E2F41">
        <w:rPr>
          <w:rFonts w:ascii="Arial" w:hAnsi="Arial" w:cs="Arial"/>
          <w:sz w:val="22"/>
          <w:szCs w:val="22"/>
        </w:rPr>
        <w:t>, according to them, both of them taken into the same kind because both of them have more similarities.</w:t>
      </w:r>
      <w:r w:rsidRPr="009E2F41">
        <w:rPr>
          <w:rStyle w:val="FootnoteReference"/>
          <w:rFonts w:ascii="Arial" w:hAnsi="Arial" w:cs="Arial"/>
          <w:sz w:val="22"/>
          <w:szCs w:val="22"/>
        </w:rPr>
        <w:footnoteReference w:id="43"/>
      </w:r>
    </w:p>
    <w:p w14:paraId="2C2E7CB7"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lastRenderedPageBreak/>
        <w:t xml:space="preserve">On the other hand, Abû </w:t>
      </w:r>
      <w:r w:rsidRPr="009E2F41">
        <w:rPr>
          <w:rFonts w:ascii="Arial" w:hAnsi="Arial" w:cs="Arial"/>
          <w:sz w:val="22"/>
          <w:szCs w:val="22"/>
          <w:u w:val="single"/>
        </w:rPr>
        <w:t>H</w:t>
      </w:r>
      <w:r w:rsidRPr="009E2F41">
        <w:rPr>
          <w:rFonts w:ascii="Arial" w:hAnsi="Arial" w:cs="Arial"/>
          <w:sz w:val="22"/>
          <w:szCs w:val="22"/>
        </w:rPr>
        <w:t xml:space="preserve">anîfah and al-Syâfi’î also leaned their opinion on hadith and </w:t>
      </w:r>
      <w:r w:rsidRPr="009E2F41">
        <w:rPr>
          <w:rFonts w:ascii="Arial" w:hAnsi="Arial" w:cs="Arial"/>
          <w:i/>
          <w:iCs/>
          <w:sz w:val="22"/>
          <w:szCs w:val="22"/>
        </w:rPr>
        <w:t>qiyâs</w:t>
      </w:r>
      <w:r w:rsidRPr="009E2F41">
        <w:rPr>
          <w:rFonts w:ascii="Arial" w:hAnsi="Arial" w:cs="Arial"/>
          <w:sz w:val="22"/>
          <w:szCs w:val="22"/>
        </w:rPr>
        <w:t>. The hadith which they propose is:</w:t>
      </w:r>
    </w:p>
    <w:p w14:paraId="0E7330FB" w14:textId="77777777" w:rsidR="00CB285E" w:rsidRPr="009E2F41" w:rsidRDefault="00CB285E" w:rsidP="008A67A3">
      <w:pPr>
        <w:bidi/>
        <w:ind w:left="284" w:firstLine="84"/>
        <w:rPr>
          <w:rFonts w:ascii="Arial" w:hAnsi="Arial" w:cs="Arial"/>
          <w:sz w:val="22"/>
          <w:szCs w:val="22"/>
          <w:rtl/>
        </w:rPr>
      </w:pPr>
      <w:r w:rsidRPr="009E2F41">
        <w:rPr>
          <w:rFonts w:ascii="Arial" w:hAnsi="Arial" w:cs="Arial"/>
          <w:sz w:val="22"/>
          <w:szCs w:val="22"/>
          <w:rtl/>
        </w:rPr>
        <w:t>لا تبيعوا البر بالبر والشعير بالشعير إلا مثلا بمثل</w:t>
      </w:r>
    </w:p>
    <w:p w14:paraId="742ABF02" w14:textId="77777777" w:rsidR="00CB285E" w:rsidRPr="009E2F41" w:rsidRDefault="00CB285E" w:rsidP="008A67A3">
      <w:pPr>
        <w:ind w:left="284"/>
        <w:jc w:val="both"/>
        <w:rPr>
          <w:rFonts w:ascii="Arial" w:hAnsi="Arial" w:cs="Arial"/>
          <w:sz w:val="22"/>
          <w:szCs w:val="22"/>
        </w:rPr>
      </w:pPr>
      <w:r w:rsidRPr="009E2F41">
        <w:rPr>
          <w:rFonts w:ascii="Arial" w:hAnsi="Arial" w:cs="Arial"/>
          <w:sz w:val="22"/>
          <w:szCs w:val="22"/>
        </w:rPr>
        <w:t xml:space="preserve">In this hadith, </w:t>
      </w:r>
      <w:r w:rsidRPr="009E2F41">
        <w:rPr>
          <w:rFonts w:ascii="Arial" w:hAnsi="Arial" w:cs="Arial"/>
          <w:i/>
          <w:sz w:val="22"/>
          <w:szCs w:val="22"/>
        </w:rPr>
        <w:t>burr</w:t>
      </w:r>
      <w:r w:rsidRPr="009E2F41">
        <w:rPr>
          <w:rFonts w:ascii="Arial" w:hAnsi="Arial" w:cs="Arial"/>
          <w:sz w:val="22"/>
          <w:szCs w:val="22"/>
        </w:rPr>
        <w:t xml:space="preserve"> and</w:t>
      </w:r>
      <w:r w:rsidRPr="009E2F41">
        <w:rPr>
          <w:rFonts w:ascii="Arial" w:hAnsi="Arial" w:cs="Arial"/>
          <w:i/>
          <w:sz w:val="22"/>
          <w:szCs w:val="22"/>
        </w:rPr>
        <w:t xml:space="preserve">sya’îr </w:t>
      </w:r>
      <w:r w:rsidRPr="009E2F41">
        <w:rPr>
          <w:rFonts w:ascii="Arial" w:hAnsi="Arial" w:cs="Arial"/>
          <w:sz w:val="22"/>
          <w:szCs w:val="22"/>
        </w:rPr>
        <w:t>are made as two distinct types. Another hadith is as:</w:t>
      </w:r>
    </w:p>
    <w:p w14:paraId="26EEA7EA" w14:textId="77777777" w:rsidR="00CB285E" w:rsidRPr="009E2F41" w:rsidRDefault="00CB285E" w:rsidP="008A67A3">
      <w:pPr>
        <w:bidi/>
        <w:ind w:left="284" w:firstLine="84"/>
        <w:jc w:val="both"/>
        <w:rPr>
          <w:rFonts w:ascii="Arial" w:hAnsi="Arial" w:cs="Arial"/>
          <w:sz w:val="22"/>
          <w:szCs w:val="22"/>
        </w:rPr>
      </w:pPr>
      <w:r w:rsidRPr="009E2F41">
        <w:rPr>
          <w:rFonts w:ascii="Arial" w:hAnsi="Arial" w:cs="Arial"/>
          <w:sz w:val="22"/>
          <w:szCs w:val="22"/>
          <w:rtl/>
        </w:rPr>
        <w:t>وبيعوا الذهب بالفضة كيف شئتم والبر بالشعير كيف شئتم والملح بالتمر كيف شئتم يدا بيد</w:t>
      </w:r>
    </w:p>
    <w:p w14:paraId="2CAC7CF9" w14:textId="77777777" w:rsidR="00CB285E" w:rsidRPr="009E2F41" w:rsidRDefault="00CB285E" w:rsidP="008A67A3">
      <w:pPr>
        <w:pStyle w:val="BodyTextIndent2"/>
        <w:spacing w:line="240" w:lineRule="auto"/>
        <w:ind w:left="284"/>
        <w:jc w:val="both"/>
        <w:rPr>
          <w:rFonts w:ascii="Arial" w:hAnsi="Arial" w:cs="Arial"/>
          <w:sz w:val="22"/>
          <w:szCs w:val="22"/>
        </w:rPr>
      </w:pPr>
      <w:r w:rsidRPr="009E2F41">
        <w:rPr>
          <w:rFonts w:ascii="Arial" w:hAnsi="Arial" w:cs="Arial"/>
          <w:sz w:val="22"/>
          <w:szCs w:val="22"/>
        </w:rPr>
        <w:t xml:space="preserve">Based on </w:t>
      </w:r>
      <w:r w:rsidRPr="009E2F41">
        <w:rPr>
          <w:rFonts w:ascii="Arial" w:hAnsi="Arial" w:cs="Arial"/>
          <w:i/>
          <w:iCs/>
          <w:sz w:val="22"/>
          <w:szCs w:val="22"/>
        </w:rPr>
        <w:t>qiyâs</w:t>
      </w:r>
      <w:r w:rsidRPr="009E2F41">
        <w:rPr>
          <w:rFonts w:ascii="Arial" w:hAnsi="Arial" w:cs="Arial"/>
          <w:sz w:val="22"/>
          <w:szCs w:val="22"/>
        </w:rPr>
        <w:t>, because the two commodities are different in name and usage, so, in consequence, both of them are also different in their kind.</w:t>
      </w:r>
      <w:r w:rsidRPr="009E2F41">
        <w:rPr>
          <w:rStyle w:val="FootnoteReference"/>
          <w:rFonts w:ascii="Arial" w:hAnsi="Arial" w:cs="Arial"/>
          <w:sz w:val="22"/>
          <w:szCs w:val="22"/>
        </w:rPr>
        <w:footnoteReference w:id="44"/>
      </w:r>
    </w:p>
    <w:p w14:paraId="70432270"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According to Ibn Rusyd, the basis of the opinion proposed by the followers of Mâlik about their understanding to the above hadith </w:t>
      </w:r>
      <w:r w:rsidRPr="009E2F41">
        <w:rPr>
          <w:rFonts w:ascii="Arial" w:hAnsi="Arial" w:cs="Arial"/>
          <w:i/>
          <w:sz w:val="22"/>
          <w:szCs w:val="22"/>
        </w:rPr>
        <w:t xml:space="preserve">(tha’âm) </w:t>
      </w:r>
      <w:r w:rsidRPr="009E2F41">
        <w:rPr>
          <w:rFonts w:ascii="Arial" w:hAnsi="Arial" w:cs="Arial"/>
          <w:sz w:val="22"/>
          <w:szCs w:val="22"/>
        </w:rPr>
        <w:t xml:space="preserve">is weak. Because the meaning of the word </w:t>
      </w:r>
      <w:r w:rsidRPr="009E2F41">
        <w:rPr>
          <w:rFonts w:ascii="Arial" w:hAnsi="Arial" w:cs="Arial"/>
          <w:i/>
          <w:sz w:val="22"/>
          <w:szCs w:val="22"/>
        </w:rPr>
        <w:t xml:space="preserve">al-tha’âm </w:t>
      </w:r>
      <w:r w:rsidRPr="009E2F41">
        <w:rPr>
          <w:rFonts w:ascii="Arial" w:hAnsi="Arial" w:cs="Arial"/>
          <w:sz w:val="22"/>
          <w:szCs w:val="22"/>
        </w:rPr>
        <w:t xml:space="preserve">is general then is interpreted by other hadith which are </w:t>
      </w:r>
      <w:r w:rsidRPr="009E2F41">
        <w:rPr>
          <w:rFonts w:ascii="Arial" w:hAnsi="Arial" w:cs="Arial"/>
          <w:i/>
          <w:iCs/>
          <w:sz w:val="22"/>
          <w:szCs w:val="22"/>
        </w:rPr>
        <w:t>sha</w:t>
      </w:r>
      <w:r w:rsidRPr="009E2F41">
        <w:rPr>
          <w:rFonts w:ascii="Arial" w:hAnsi="Arial" w:cs="Arial"/>
          <w:i/>
          <w:iCs/>
          <w:sz w:val="22"/>
          <w:szCs w:val="22"/>
          <w:u w:val="single"/>
        </w:rPr>
        <w:t>h</w:t>
      </w:r>
      <w:r w:rsidRPr="009E2F41">
        <w:rPr>
          <w:rFonts w:ascii="Arial" w:hAnsi="Arial" w:cs="Arial"/>
          <w:i/>
          <w:iCs/>
          <w:sz w:val="22"/>
          <w:szCs w:val="22"/>
        </w:rPr>
        <w:t>î</w:t>
      </w:r>
      <w:r w:rsidRPr="009E2F41">
        <w:rPr>
          <w:rFonts w:ascii="Arial" w:hAnsi="Arial" w:cs="Arial"/>
          <w:i/>
          <w:iCs/>
          <w:sz w:val="22"/>
          <w:szCs w:val="22"/>
          <w:u w:val="single"/>
        </w:rPr>
        <w:t>h</w:t>
      </w:r>
      <w:r w:rsidRPr="009E2F41">
        <w:rPr>
          <w:rFonts w:ascii="Arial" w:hAnsi="Arial" w:cs="Arial"/>
          <w:sz w:val="22"/>
          <w:szCs w:val="22"/>
        </w:rPr>
        <w:t>. It it is not solely understanding which is based on mind.</w:t>
      </w:r>
      <w:r w:rsidRPr="009E2F41">
        <w:rPr>
          <w:rStyle w:val="FootnoteReference"/>
          <w:rFonts w:ascii="Arial" w:hAnsi="Arial" w:cs="Arial"/>
          <w:sz w:val="22"/>
          <w:szCs w:val="22"/>
        </w:rPr>
        <w:footnoteReference w:id="45"/>
      </w:r>
      <w:r w:rsidRPr="009E2F41">
        <w:rPr>
          <w:rFonts w:ascii="Arial" w:hAnsi="Arial" w:cs="Arial"/>
          <w:sz w:val="22"/>
          <w:szCs w:val="22"/>
        </w:rPr>
        <w:t xml:space="preserve"> For him, the cause of the dissent between Mâlik and al-Awzâ’î in one side with Abû </w:t>
      </w:r>
      <w:r w:rsidRPr="009E2F41">
        <w:rPr>
          <w:rFonts w:ascii="Arial" w:hAnsi="Arial" w:cs="Arial"/>
          <w:sz w:val="22"/>
          <w:szCs w:val="22"/>
          <w:u w:val="single"/>
        </w:rPr>
        <w:t>H</w:t>
      </w:r>
      <w:r w:rsidRPr="009E2F41">
        <w:rPr>
          <w:rFonts w:ascii="Arial" w:hAnsi="Arial" w:cs="Arial"/>
          <w:sz w:val="22"/>
          <w:szCs w:val="22"/>
        </w:rPr>
        <w:t>anîfah and al-Syâfi’î in another side lies in their differences in viewing the same or the different usage of both commodities. For those who think the same usage will argue that the two commodities are similar. However, for those who think that they are different in usage will certainly argue that the commodities are not similar.</w:t>
      </w:r>
      <w:r w:rsidRPr="009E2F41">
        <w:rPr>
          <w:rStyle w:val="FootnoteReference"/>
          <w:rFonts w:ascii="Arial" w:hAnsi="Arial" w:cs="Arial"/>
          <w:sz w:val="22"/>
          <w:szCs w:val="22"/>
        </w:rPr>
        <w:footnoteReference w:id="46"/>
      </w:r>
    </w:p>
    <w:p w14:paraId="5A8D158D"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There are three problems that follow the </w:t>
      </w:r>
      <w:r w:rsidRPr="009E2F41">
        <w:rPr>
          <w:rFonts w:ascii="Arial" w:hAnsi="Arial" w:cs="Arial"/>
          <w:i/>
          <w:sz w:val="22"/>
          <w:szCs w:val="22"/>
        </w:rPr>
        <w:t>fashl</w:t>
      </w:r>
      <w:r w:rsidRPr="009E2F41">
        <w:rPr>
          <w:rFonts w:ascii="Arial" w:hAnsi="Arial" w:cs="Arial"/>
          <w:sz w:val="22"/>
          <w:szCs w:val="22"/>
        </w:rPr>
        <w:t xml:space="preserve"> four, one of them is concerning the scholars’ dispute about bartering the similar meat, in which there should not </w:t>
      </w:r>
      <w:r w:rsidRPr="009E2F41">
        <w:rPr>
          <w:rFonts w:ascii="Arial" w:hAnsi="Arial" w:cs="Arial"/>
          <w:i/>
          <w:sz w:val="22"/>
          <w:szCs w:val="22"/>
        </w:rPr>
        <w:t>fadll</w:t>
      </w:r>
      <w:r w:rsidRPr="009E2F41">
        <w:rPr>
          <w:rFonts w:ascii="Arial" w:hAnsi="Arial" w:cs="Arial"/>
          <w:sz w:val="22"/>
          <w:szCs w:val="22"/>
        </w:rPr>
        <w:t xml:space="preserve"> usury.</w:t>
      </w:r>
      <w:r w:rsidRPr="009E2F41">
        <w:rPr>
          <w:rStyle w:val="FootnoteReference"/>
          <w:rFonts w:ascii="Arial" w:hAnsi="Arial" w:cs="Arial"/>
          <w:sz w:val="22"/>
          <w:szCs w:val="22"/>
        </w:rPr>
        <w:footnoteReference w:id="47"/>
      </w:r>
      <w:r w:rsidRPr="009E2F41">
        <w:rPr>
          <w:rFonts w:ascii="Arial" w:hAnsi="Arial" w:cs="Arial"/>
          <w:sz w:val="22"/>
          <w:szCs w:val="22"/>
        </w:rPr>
        <w:t xml:space="preserve"> In this case, Mâlik classifies the meat of animal into three clas</w:t>
      </w:r>
      <w:r w:rsidR="00A3653C" w:rsidRPr="009E2F41">
        <w:rPr>
          <w:rFonts w:ascii="Arial" w:hAnsi="Arial" w:cs="Arial"/>
          <w:sz w:val="22"/>
          <w:szCs w:val="22"/>
        </w:rPr>
        <w:t>-</w:t>
      </w:r>
      <w:r w:rsidRPr="009E2F41">
        <w:rPr>
          <w:rFonts w:ascii="Arial" w:hAnsi="Arial" w:cs="Arial"/>
          <w:sz w:val="22"/>
          <w:szCs w:val="22"/>
        </w:rPr>
        <w:t xml:space="preserve">sifications, they are the meat of four-legged animal, the meat of animal water and the meat of bird. Various types of meat of animal that are still in the same group are considered as the same kind so that the barter should be the same and equal. However, if it is conducted within cross group, so the barter should not be the same and equal. However, Abû </w:t>
      </w:r>
      <w:r w:rsidRPr="009E2F41">
        <w:rPr>
          <w:rFonts w:ascii="Arial" w:hAnsi="Arial" w:cs="Arial"/>
          <w:sz w:val="22"/>
          <w:szCs w:val="22"/>
          <w:u w:val="single"/>
        </w:rPr>
        <w:t>H</w:t>
      </w:r>
      <w:r w:rsidRPr="009E2F41">
        <w:rPr>
          <w:rFonts w:ascii="Arial" w:hAnsi="Arial" w:cs="Arial"/>
          <w:sz w:val="22"/>
          <w:szCs w:val="22"/>
        </w:rPr>
        <w:t>a</w:t>
      </w:r>
      <w:r w:rsidR="00A3653C" w:rsidRPr="009E2F41">
        <w:rPr>
          <w:rFonts w:ascii="Arial" w:hAnsi="Arial" w:cs="Arial"/>
          <w:sz w:val="22"/>
          <w:szCs w:val="22"/>
        </w:rPr>
        <w:t>-</w:t>
      </w:r>
      <w:r w:rsidRPr="009E2F41">
        <w:rPr>
          <w:rFonts w:ascii="Arial" w:hAnsi="Arial" w:cs="Arial"/>
          <w:sz w:val="22"/>
          <w:szCs w:val="22"/>
        </w:rPr>
        <w:t xml:space="preserve">nîfah rejects such model of grouping and considers that all kinds of animals are each different from one another. So, according to him,  </w:t>
      </w:r>
      <w:r w:rsidRPr="009E2F41">
        <w:rPr>
          <w:rFonts w:ascii="Arial" w:hAnsi="Arial" w:cs="Arial"/>
          <w:i/>
          <w:sz w:val="22"/>
          <w:szCs w:val="22"/>
        </w:rPr>
        <w:t xml:space="preserve">fadll </w:t>
      </w:r>
      <w:r w:rsidRPr="009E2F41">
        <w:rPr>
          <w:rFonts w:ascii="Arial" w:hAnsi="Arial" w:cs="Arial"/>
          <w:sz w:val="22"/>
          <w:szCs w:val="22"/>
        </w:rPr>
        <w:t xml:space="preserve">usuryoccurs only in bartering meat of animal  of the same kind only (for example, mutton with mutton). Meanwhile, al-Syâfi’î has two opinions, the first opinion is similar to the opinion of Abû </w:t>
      </w:r>
      <w:r w:rsidRPr="009E2F41">
        <w:rPr>
          <w:rFonts w:ascii="Arial" w:hAnsi="Arial" w:cs="Arial"/>
          <w:sz w:val="22"/>
          <w:szCs w:val="22"/>
          <w:u w:val="single"/>
        </w:rPr>
        <w:t>H</w:t>
      </w:r>
      <w:r w:rsidRPr="009E2F41">
        <w:rPr>
          <w:rFonts w:ascii="Arial" w:hAnsi="Arial" w:cs="Arial"/>
          <w:sz w:val="22"/>
          <w:szCs w:val="22"/>
        </w:rPr>
        <w:t>anîfah and the second opinion states  that all kinds of meat are the same.</w:t>
      </w:r>
      <w:r w:rsidRPr="009E2F41">
        <w:rPr>
          <w:rStyle w:val="FootnoteReference"/>
          <w:rFonts w:ascii="Arial" w:hAnsi="Arial" w:cs="Arial"/>
          <w:sz w:val="22"/>
          <w:szCs w:val="22"/>
        </w:rPr>
        <w:footnoteReference w:id="48"/>
      </w:r>
    </w:p>
    <w:p w14:paraId="7180AD98" w14:textId="77777777" w:rsidR="00CB285E" w:rsidRPr="009E2F41" w:rsidRDefault="00CB285E" w:rsidP="008A67A3">
      <w:pPr>
        <w:pStyle w:val="BodyTextIndent2"/>
        <w:spacing w:line="240" w:lineRule="auto"/>
        <w:ind w:left="284" w:firstLine="567"/>
        <w:jc w:val="both"/>
        <w:rPr>
          <w:rFonts w:ascii="Arial" w:hAnsi="Arial" w:cs="Arial"/>
          <w:sz w:val="22"/>
          <w:szCs w:val="22"/>
        </w:rPr>
      </w:pPr>
      <w:r w:rsidRPr="009E2F41">
        <w:rPr>
          <w:rFonts w:ascii="Arial" w:hAnsi="Arial" w:cs="Arial"/>
          <w:sz w:val="22"/>
          <w:szCs w:val="22"/>
        </w:rPr>
        <w:t>The implication of such dissent, for example, the barter between mutton with beef on Abû</w:t>
      </w:r>
      <w:r w:rsidRPr="009E2F41">
        <w:rPr>
          <w:rFonts w:ascii="Arial" w:hAnsi="Arial" w:cs="Arial"/>
          <w:sz w:val="22"/>
          <w:szCs w:val="22"/>
          <w:u w:val="single"/>
        </w:rPr>
        <w:t>H</w:t>
      </w:r>
      <w:r w:rsidRPr="009E2F41">
        <w:rPr>
          <w:rFonts w:ascii="Arial" w:hAnsi="Arial" w:cs="Arial"/>
          <w:sz w:val="22"/>
          <w:szCs w:val="22"/>
        </w:rPr>
        <w:t>anifah’s opinion is allowed to do without being the same and com</w:t>
      </w:r>
      <w:r w:rsidR="00A3653C" w:rsidRPr="009E2F41">
        <w:rPr>
          <w:rFonts w:ascii="Arial" w:hAnsi="Arial" w:cs="Arial"/>
          <w:sz w:val="22"/>
          <w:szCs w:val="22"/>
        </w:rPr>
        <w:t>-</w:t>
      </w:r>
      <w:r w:rsidRPr="009E2F41">
        <w:rPr>
          <w:rFonts w:ascii="Arial" w:hAnsi="Arial" w:cs="Arial"/>
          <w:sz w:val="22"/>
          <w:szCs w:val="22"/>
        </w:rPr>
        <w:t>parable, which, according to Mâlik, it is not allowed to do. Meanwhile, al-Syâfi’î, due to having two opinions, states that it is allowed to do as well as it is not allowed to do.</w:t>
      </w:r>
    </w:p>
    <w:p w14:paraId="70908538"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The basis of al-Syâfi’î’s opinion,  the second one,  is based on the prophet’s hadit</w:t>
      </w:r>
      <w:r w:rsidR="00A3653C" w:rsidRPr="009E2F41">
        <w:rPr>
          <w:rFonts w:ascii="Arial" w:hAnsi="Arial" w:cs="Arial"/>
          <w:sz w:val="22"/>
          <w:szCs w:val="22"/>
        </w:rPr>
        <w:t>s</w:t>
      </w:r>
      <w:r w:rsidRPr="009E2F41">
        <w:rPr>
          <w:rFonts w:ascii="Arial" w:hAnsi="Arial" w:cs="Arial"/>
          <w:sz w:val="22"/>
          <w:szCs w:val="22"/>
        </w:rPr>
        <w:t xml:space="preserve">:    </w:t>
      </w:r>
    </w:p>
    <w:p w14:paraId="7353AFD9" w14:textId="77777777" w:rsidR="00CB285E" w:rsidRPr="009E2F41" w:rsidRDefault="00CB285E" w:rsidP="008A67A3">
      <w:pPr>
        <w:ind w:left="284" w:firstLine="567"/>
        <w:jc w:val="right"/>
        <w:rPr>
          <w:rFonts w:ascii="Arial" w:hAnsi="Arial" w:cs="Arial"/>
          <w:sz w:val="22"/>
          <w:szCs w:val="22"/>
        </w:rPr>
      </w:pPr>
      <w:r w:rsidRPr="009E2F41">
        <w:rPr>
          <w:rFonts w:ascii="Arial" w:hAnsi="Arial" w:cs="Arial"/>
          <w:sz w:val="22"/>
          <w:szCs w:val="22"/>
          <w:rtl/>
        </w:rPr>
        <w:t>الطعام بالطعام مثلا بمثل</w:t>
      </w:r>
    </w:p>
    <w:p w14:paraId="6C8E176F" w14:textId="77777777" w:rsidR="00CB285E" w:rsidRPr="009E2F41" w:rsidRDefault="00CB285E" w:rsidP="008A67A3">
      <w:pPr>
        <w:ind w:left="284"/>
        <w:jc w:val="both"/>
        <w:rPr>
          <w:rFonts w:ascii="Arial" w:hAnsi="Arial" w:cs="Arial"/>
          <w:sz w:val="22"/>
          <w:szCs w:val="22"/>
        </w:rPr>
      </w:pPr>
      <w:r w:rsidRPr="009E2F41">
        <w:rPr>
          <w:rFonts w:ascii="Arial" w:hAnsi="Arial" w:cs="Arial"/>
          <w:sz w:val="22"/>
          <w:szCs w:val="22"/>
        </w:rPr>
        <w:t>According to him, if the animal is dead (becoming meat) then there goes the pro</w:t>
      </w:r>
      <w:r w:rsidR="00A3653C" w:rsidRPr="009E2F41">
        <w:rPr>
          <w:rFonts w:ascii="Arial" w:hAnsi="Arial" w:cs="Arial"/>
          <w:sz w:val="22"/>
          <w:szCs w:val="22"/>
        </w:rPr>
        <w:t>-</w:t>
      </w:r>
      <w:r w:rsidRPr="009E2F41">
        <w:rPr>
          <w:rFonts w:ascii="Arial" w:hAnsi="Arial" w:cs="Arial"/>
          <w:sz w:val="22"/>
          <w:szCs w:val="22"/>
        </w:rPr>
        <w:t>perties that distinguish it with another animal and finally it becomes meat—the same as other animals’ meat. Mâlik leans his opinion on the view that of the ani</w:t>
      </w:r>
      <w:r w:rsidR="00A3653C" w:rsidRPr="009E2F41">
        <w:rPr>
          <w:rFonts w:ascii="Arial" w:hAnsi="Arial" w:cs="Arial"/>
          <w:sz w:val="22"/>
          <w:szCs w:val="22"/>
        </w:rPr>
        <w:t>-</w:t>
      </w:r>
      <w:r w:rsidRPr="009E2F41">
        <w:rPr>
          <w:rFonts w:ascii="Arial" w:hAnsi="Arial" w:cs="Arial"/>
          <w:sz w:val="22"/>
          <w:szCs w:val="22"/>
        </w:rPr>
        <w:t>mals are different in their species, so their meats are surely different. While, while, Hanafiyah base their opinion on their view of the difference from the unit types of animals. So, any kind of different an</w:t>
      </w:r>
      <w:r w:rsidR="00A3653C" w:rsidRPr="009E2F41">
        <w:rPr>
          <w:rFonts w:ascii="Arial" w:hAnsi="Arial" w:cs="Arial"/>
          <w:sz w:val="22"/>
          <w:szCs w:val="22"/>
        </w:rPr>
        <w:t>i-</w:t>
      </w:r>
      <w:r w:rsidRPr="009E2F41">
        <w:rPr>
          <w:rFonts w:ascii="Arial" w:hAnsi="Arial" w:cs="Arial"/>
          <w:sz w:val="22"/>
          <w:szCs w:val="22"/>
        </w:rPr>
        <w:t xml:space="preserve">mals will be different types of meat. According to Ibn Rusyd, the opinion Hanafiyah is the most powerful in terms of meaning, because the prohibition </w:t>
      </w:r>
      <w:r w:rsidRPr="009E2F41">
        <w:rPr>
          <w:rFonts w:ascii="Arial" w:hAnsi="Arial" w:cs="Arial"/>
          <w:i/>
          <w:sz w:val="22"/>
          <w:szCs w:val="22"/>
        </w:rPr>
        <w:t xml:space="preserve">fadll </w:t>
      </w:r>
      <w:r w:rsidRPr="009E2F41">
        <w:rPr>
          <w:rFonts w:ascii="Arial" w:hAnsi="Arial" w:cs="Arial"/>
          <w:sz w:val="22"/>
          <w:szCs w:val="22"/>
        </w:rPr>
        <w:t>usuryis only when both bartered com</w:t>
      </w:r>
      <w:r w:rsidR="00A3653C" w:rsidRPr="009E2F41">
        <w:rPr>
          <w:rFonts w:ascii="Arial" w:hAnsi="Arial" w:cs="Arial"/>
          <w:sz w:val="22"/>
          <w:szCs w:val="22"/>
        </w:rPr>
        <w:t>-</w:t>
      </w:r>
      <w:r w:rsidRPr="009E2F41">
        <w:rPr>
          <w:rFonts w:ascii="Arial" w:hAnsi="Arial" w:cs="Arial"/>
          <w:sz w:val="22"/>
          <w:szCs w:val="22"/>
        </w:rPr>
        <w:t>modities have the same functionality.</w:t>
      </w:r>
      <w:r w:rsidRPr="009E2F41">
        <w:rPr>
          <w:rStyle w:val="FootnoteReference"/>
          <w:rFonts w:ascii="Arial" w:hAnsi="Arial" w:cs="Arial"/>
          <w:sz w:val="22"/>
          <w:szCs w:val="22"/>
        </w:rPr>
        <w:footnoteReference w:id="49"/>
      </w:r>
    </w:p>
    <w:p w14:paraId="2225E40E"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lastRenderedPageBreak/>
        <w:t xml:space="preserve">Those are few examples of how Ibn Rusyd describes and discusses the legal issues in the book </w:t>
      </w:r>
      <w:r w:rsidRPr="009E2F41">
        <w:rPr>
          <w:rFonts w:ascii="Arial" w:hAnsi="Arial" w:cs="Arial"/>
          <w:i/>
          <w:sz w:val="22"/>
          <w:szCs w:val="22"/>
        </w:rPr>
        <w:t>Bidâyah al-Mujtahid</w:t>
      </w:r>
      <w:r w:rsidRPr="009E2F41">
        <w:rPr>
          <w:rFonts w:ascii="Arial" w:hAnsi="Arial" w:cs="Arial"/>
          <w:sz w:val="22"/>
          <w:szCs w:val="22"/>
        </w:rPr>
        <w:t>.</w:t>
      </w:r>
    </w:p>
    <w:p w14:paraId="22AAA1C3" w14:textId="77777777" w:rsidR="00CB285E" w:rsidRPr="009E2F41" w:rsidRDefault="00CB285E" w:rsidP="008A67A3">
      <w:pPr>
        <w:pStyle w:val="Heading5"/>
        <w:ind w:left="284" w:hanging="360"/>
        <w:jc w:val="both"/>
        <w:rPr>
          <w:rFonts w:ascii="Arial" w:hAnsi="Arial" w:cs="Arial"/>
          <w:b/>
          <w:bCs w:val="0"/>
          <w:color w:val="auto"/>
          <w:sz w:val="22"/>
          <w:szCs w:val="22"/>
        </w:rPr>
      </w:pPr>
      <w:r w:rsidRPr="009E2F41">
        <w:rPr>
          <w:rFonts w:ascii="Arial" w:hAnsi="Arial" w:cs="Arial"/>
          <w:b/>
          <w:bCs w:val="0"/>
          <w:color w:val="auto"/>
          <w:sz w:val="22"/>
          <w:szCs w:val="22"/>
        </w:rPr>
        <w:t xml:space="preserve">Conclusion </w:t>
      </w:r>
    </w:p>
    <w:p w14:paraId="070C83EB"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Based on the previous explanation, it can be concluded that the book of Ibn Rusyd’s  </w:t>
      </w:r>
      <w:r w:rsidRPr="009E2F41">
        <w:rPr>
          <w:rFonts w:ascii="Arial" w:hAnsi="Arial" w:cs="Arial"/>
          <w:i/>
          <w:sz w:val="22"/>
          <w:szCs w:val="22"/>
        </w:rPr>
        <w:t xml:space="preserve">Bidâyah al-Mujtahid wa Nihâyah al-Muqtashid </w:t>
      </w:r>
      <w:r w:rsidRPr="009E2F41">
        <w:rPr>
          <w:rFonts w:ascii="Arial" w:hAnsi="Arial" w:cs="Arial"/>
          <w:sz w:val="22"/>
          <w:szCs w:val="22"/>
        </w:rPr>
        <w:t xml:space="preserve">is a highly qualified </w:t>
      </w:r>
      <w:r w:rsidR="00A3653C" w:rsidRPr="009E2F41">
        <w:rPr>
          <w:rFonts w:ascii="Arial" w:hAnsi="Arial" w:cs="Arial"/>
          <w:sz w:val="22"/>
          <w:szCs w:val="22"/>
        </w:rPr>
        <w:t>I</w:t>
      </w:r>
      <w:r w:rsidRPr="009E2F41">
        <w:rPr>
          <w:rFonts w:ascii="Arial" w:hAnsi="Arial" w:cs="Arial"/>
          <w:sz w:val="22"/>
          <w:szCs w:val="22"/>
        </w:rPr>
        <w:t>slamic jurisprudence (</w:t>
      </w:r>
      <w:r w:rsidRPr="009E2F41">
        <w:rPr>
          <w:rFonts w:ascii="Arial" w:hAnsi="Arial" w:cs="Arial"/>
          <w:i/>
          <w:iCs/>
          <w:sz w:val="22"/>
          <w:szCs w:val="22"/>
        </w:rPr>
        <w:t>fiqh</w:t>
      </w:r>
      <w:r w:rsidRPr="009E2F41">
        <w:rPr>
          <w:rFonts w:ascii="Arial" w:hAnsi="Arial" w:cs="Arial"/>
          <w:sz w:val="22"/>
          <w:szCs w:val="22"/>
        </w:rPr>
        <w:t>) book.</w:t>
      </w:r>
      <w:r w:rsidRPr="009E2F41">
        <w:rPr>
          <w:rStyle w:val="FootnoteReference"/>
          <w:rFonts w:ascii="Arial" w:hAnsi="Arial" w:cs="Arial"/>
          <w:sz w:val="22"/>
          <w:szCs w:val="22"/>
        </w:rPr>
        <w:footnoteReference w:id="50"/>
      </w:r>
      <w:r w:rsidRPr="009E2F41">
        <w:rPr>
          <w:rFonts w:ascii="Arial" w:hAnsi="Arial" w:cs="Arial"/>
          <w:sz w:val="22"/>
          <w:szCs w:val="22"/>
        </w:rPr>
        <w:t xml:space="preserve"> The book was written by a Jurist who is also as a philosopher and an expert in </w:t>
      </w:r>
      <w:r w:rsidRPr="009E2F41">
        <w:rPr>
          <w:rFonts w:ascii="Arial" w:hAnsi="Arial" w:cs="Arial"/>
          <w:i/>
          <w:iCs/>
          <w:sz w:val="22"/>
          <w:szCs w:val="22"/>
        </w:rPr>
        <w:t>manthiq</w:t>
      </w:r>
      <w:r w:rsidRPr="009E2F41">
        <w:rPr>
          <w:rFonts w:ascii="Arial" w:hAnsi="Arial" w:cs="Arial"/>
          <w:sz w:val="22"/>
          <w:szCs w:val="22"/>
        </w:rPr>
        <w:t>. the book mentions and discuss various opi</w:t>
      </w:r>
      <w:r w:rsidR="00A3653C" w:rsidRPr="009E2F41">
        <w:rPr>
          <w:rFonts w:ascii="Arial" w:hAnsi="Arial" w:cs="Arial"/>
          <w:sz w:val="22"/>
          <w:szCs w:val="22"/>
        </w:rPr>
        <w:t>-</w:t>
      </w:r>
      <w:r w:rsidRPr="009E2F41">
        <w:rPr>
          <w:rFonts w:ascii="Arial" w:hAnsi="Arial" w:cs="Arial"/>
          <w:sz w:val="22"/>
          <w:szCs w:val="22"/>
        </w:rPr>
        <w:t xml:space="preserve">nions in the field of </w:t>
      </w:r>
      <w:r w:rsidRPr="009E2F41">
        <w:rPr>
          <w:rFonts w:ascii="Arial" w:hAnsi="Arial" w:cs="Arial"/>
          <w:i/>
          <w:sz w:val="22"/>
          <w:szCs w:val="22"/>
        </w:rPr>
        <w:t xml:space="preserve">fiqh </w:t>
      </w:r>
      <w:r w:rsidRPr="009E2F41">
        <w:rPr>
          <w:rFonts w:ascii="Arial" w:hAnsi="Arial" w:cs="Arial"/>
          <w:sz w:val="22"/>
          <w:szCs w:val="22"/>
        </w:rPr>
        <w:t>which are either related to ‘</w:t>
      </w:r>
      <w:r w:rsidRPr="009E2F41">
        <w:rPr>
          <w:rFonts w:ascii="Arial" w:hAnsi="Arial" w:cs="Arial"/>
          <w:i/>
          <w:sz w:val="22"/>
          <w:szCs w:val="22"/>
        </w:rPr>
        <w:t>ibâdah</w:t>
      </w:r>
      <w:r w:rsidRPr="009E2F41">
        <w:rPr>
          <w:rFonts w:ascii="Arial" w:hAnsi="Arial" w:cs="Arial"/>
          <w:sz w:val="22"/>
          <w:szCs w:val="22"/>
        </w:rPr>
        <w:t xml:space="preserve"> or </w:t>
      </w:r>
      <w:r w:rsidRPr="009E2F41">
        <w:rPr>
          <w:rFonts w:ascii="Arial" w:hAnsi="Arial" w:cs="Arial"/>
          <w:i/>
          <w:sz w:val="22"/>
          <w:szCs w:val="22"/>
        </w:rPr>
        <w:t>mu’âmalah</w:t>
      </w:r>
      <w:r w:rsidRPr="009E2F41">
        <w:rPr>
          <w:rFonts w:ascii="Arial" w:hAnsi="Arial" w:cs="Arial"/>
          <w:sz w:val="22"/>
          <w:szCs w:val="22"/>
        </w:rPr>
        <w:t>, and also the issues having been agreed or debated by providing their each reasons. Within the book, it also can be found many pro</w:t>
      </w:r>
      <w:r w:rsidR="00A3653C" w:rsidRPr="009E2F41">
        <w:rPr>
          <w:rFonts w:ascii="Arial" w:hAnsi="Arial" w:cs="Arial"/>
          <w:sz w:val="22"/>
          <w:szCs w:val="22"/>
        </w:rPr>
        <w:t>-</w:t>
      </w:r>
      <w:r w:rsidRPr="009E2F41">
        <w:rPr>
          <w:rFonts w:ascii="Arial" w:hAnsi="Arial" w:cs="Arial"/>
          <w:sz w:val="22"/>
          <w:szCs w:val="22"/>
        </w:rPr>
        <w:t>minent and famous Jurists from the prophet’s companions (</w:t>
      </w:r>
      <w:r w:rsidRPr="009E2F41">
        <w:rPr>
          <w:rFonts w:ascii="Arial" w:hAnsi="Arial" w:cs="Arial"/>
          <w:i/>
          <w:sz w:val="22"/>
          <w:szCs w:val="22"/>
        </w:rPr>
        <w:t>sha</w:t>
      </w:r>
      <w:r w:rsidRPr="009E2F41">
        <w:rPr>
          <w:rFonts w:ascii="Arial" w:hAnsi="Arial" w:cs="Arial"/>
          <w:i/>
          <w:sz w:val="22"/>
          <w:szCs w:val="22"/>
          <w:u w:val="single"/>
        </w:rPr>
        <w:t>h</w:t>
      </w:r>
      <w:r w:rsidRPr="009E2F41">
        <w:rPr>
          <w:rFonts w:ascii="Arial" w:hAnsi="Arial" w:cs="Arial"/>
          <w:i/>
          <w:sz w:val="22"/>
          <w:szCs w:val="22"/>
        </w:rPr>
        <w:t>âbah</w:t>
      </w:r>
      <w:r w:rsidRPr="009E2F41">
        <w:rPr>
          <w:rFonts w:ascii="Arial" w:hAnsi="Arial" w:cs="Arial"/>
          <w:sz w:val="22"/>
          <w:szCs w:val="22"/>
        </w:rPr>
        <w:t>) or the successors (</w:t>
      </w:r>
      <w:r w:rsidRPr="009E2F41">
        <w:rPr>
          <w:rFonts w:ascii="Arial" w:hAnsi="Arial" w:cs="Arial"/>
          <w:i/>
          <w:sz w:val="22"/>
          <w:szCs w:val="22"/>
        </w:rPr>
        <w:t>tâbi’în</w:t>
      </w:r>
      <w:r w:rsidRPr="009E2F41">
        <w:rPr>
          <w:rFonts w:ascii="Arial" w:hAnsi="Arial" w:cs="Arial"/>
          <w:sz w:val="22"/>
          <w:szCs w:val="22"/>
        </w:rPr>
        <w:t xml:space="preserve">) also the well-known </w:t>
      </w:r>
      <w:r w:rsidRPr="009E2F41">
        <w:rPr>
          <w:rFonts w:ascii="Arial" w:hAnsi="Arial" w:cs="Arial"/>
          <w:i/>
          <w:sz w:val="22"/>
          <w:szCs w:val="22"/>
        </w:rPr>
        <w:t>imam</w:t>
      </w:r>
      <w:r w:rsidRPr="009E2F41">
        <w:rPr>
          <w:rFonts w:ascii="Arial" w:hAnsi="Arial" w:cs="Arial"/>
          <w:sz w:val="22"/>
          <w:szCs w:val="22"/>
        </w:rPr>
        <w:t xml:space="preserve"> of </w:t>
      </w:r>
      <w:r w:rsidRPr="009E2F41">
        <w:rPr>
          <w:rFonts w:ascii="Arial" w:hAnsi="Arial" w:cs="Arial"/>
          <w:i/>
          <w:iCs/>
          <w:sz w:val="22"/>
          <w:szCs w:val="22"/>
        </w:rPr>
        <w:t>fiqh</w:t>
      </w:r>
      <w:r w:rsidRPr="009E2F41">
        <w:rPr>
          <w:rFonts w:ascii="Arial" w:hAnsi="Arial" w:cs="Arial"/>
          <w:sz w:val="22"/>
          <w:szCs w:val="22"/>
        </w:rPr>
        <w:t>.</w:t>
      </w:r>
    </w:p>
    <w:p w14:paraId="062D8C31"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Indeed, the </w:t>
      </w:r>
      <w:r w:rsidRPr="009E2F41">
        <w:rPr>
          <w:rFonts w:ascii="Arial" w:hAnsi="Arial" w:cs="Arial"/>
          <w:i/>
          <w:sz w:val="22"/>
          <w:szCs w:val="22"/>
        </w:rPr>
        <w:t>Bidâyah al-Mujtahid</w:t>
      </w:r>
      <w:r w:rsidRPr="009E2F41">
        <w:rPr>
          <w:rFonts w:ascii="Arial" w:hAnsi="Arial" w:cs="Arial"/>
          <w:sz w:val="22"/>
          <w:szCs w:val="22"/>
        </w:rPr>
        <w:t xml:space="preserve"> is a personal notebook of Ibn Rusyd re</w:t>
      </w:r>
      <w:r w:rsidR="00A3653C" w:rsidRPr="009E2F41">
        <w:rPr>
          <w:rFonts w:ascii="Arial" w:hAnsi="Arial" w:cs="Arial"/>
          <w:sz w:val="22"/>
          <w:szCs w:val="22"/>
        </w:rPr>
        <w:t>-</w:t>
      </w:r>
      <w:r w:rsidRPr="009E2F41">
        <w:rPr>
          <w:rFonts w:ascii="Arial" w:hAnsi="Arial" w:cs="Arial"/>
          <w:sz w:val="22"/>
          <w:szCs w:val="22"/>
        </w:rPr>
        <w:t xml:space="preserve">garding to issues on islamic jurisprudence which are always talked about since the earliest period till much later in his life. Thus, this book can also be viewed as the most valuable historical document of </w:t>
      </w:r>
      <w:r w:rsidRPr="009E2F41">
        <w:rPr>
          <w:rFonts w:ascii="Arial" w:hAnsi="Arial" w:cs="Arial"/>
          <w:i/>
          <w:iCs/>
          <w:sz w:val="22"/>
          <w:szCs w:val="22"/>
        </w:rPr>
        <w:t>tasyrî’</w:t>
      </w:r>
      <w:r w:rsidRPr="009E2F41">
        <w:rPr>
          <w:rFonts w:ascii="Arial" w:hAnsi="Arial" w:cs="Arial"/>
          <w:sz w:val="22"/>
          <w:szCs w:val="22"/>
        </w:rPr>
        <w:t>.</w:t>
      </w:r>
    </w:p>
    <w:p w14:paraId="1C67E1A9"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To gain good comprehension of the discussion in the book, particularly, the analysis of Ibn Rusyd on the causes of dissent among </w:t>
      </w:r>
      <w:r w:rsidRPr="009E2F41">
        <w:rPr>
          <w:rFonts w:ascii="Arial" w:hAnsi="Arial" w:cs="Arial"/>
          <w:i/>
          <w:sz w:val="22"/>
          <w:szCs w:val="22"/>
        </w:rPr>
        <w:t>fuqâhâ’</w:t>
      </w:r>
      <w:r w:rsidRPr="009E2F41">
        <w:rPr>
          <w:rFonts w:ascii="Arial" w:hAnsi="Arial" w:cs="Arial"/>
          <w:sz w:val="22"/>
          <w:szCs w:val="22"/>
        </w:rPr>
        <w:t xml:space="preserve"> in one issue, so, the preambule of the book should be well investigated. Within the preambule out</w:t>
      </w:r>
      <w:r w:rsidR="00A3653C" w:rsidRPr="009E2F41">
        <w:rPr>
          <w:rFonts w:ascii="Arial" w:hAnsi="Arial" w:cs="Arial"/>
          <w:sz w:val="22"/>
          <w:szCs w:val="22"/>
        </w:rPr>
        <w:t>-</w:t>
      </w:r>
      <w:r w:rsidRPr="009E2F41">
        <w:rPr>
          <w:rFonts w:ascii="Arial" w:hAnsi="Arial" w:cs="Arial"/>
          <w:sz w:val="22"/>
          <w:szCs w:val="22"/>
        </w:rPr>
        <w:t xml:space="preserve">lined many of theories that are often discussed in </w:t>
      </w:r>
      <w:r w:rsidRPr="009E2F41">
        <w:rPr>
          <w:rFonts w:ascii="Arial" w:hAnsi="Arial" w:cs="Arial"/>
          <w:i/>
          <w:sz w:val="22"/>
          <w:szCs w:val="22"/>
        </w:rPr>
        <w:t>ushûl fiqh</w:t>
      </w:r>
      <w:r w:rsidRPr="009E2F41">
        <w:rPr>
          <w:rFonts w:ascii="Arial" w:hAnsi="Arial" w:cs="Arial"/>
          <w:sz w:val="22"/>
          <w:szCs w:val="22"/>
        </w:rPr>
        <w:t>, especially con</w:t>
      </w:r>
      <w:r w:rsidR="00A3653C" w:rsidRPr="009E2F41">
        <w:rPr>
          <w:rFonts w:ascii="Arial" w:hAnsi="Arial" w:cs="Arial"/>
          <w:sz w:val="22"/>
          <w:szCs w:val="22"/>
        </w:rPr>
        <w:t>-</w:t>
      </w:r>
      <w:r w:rsidRPr="009E2F41">
        <w:rPr>
          <w:rFonts w:ascii="Arial" w:hAnsi="Arial" w:cs="Arial"/>
          <w:sz w:val="22"/>
          <w:szCs w:val="22"/>
        </w:rPr>
        <w:t>cerning to the rules of law excavation.The inconsistency of using terms, (</w:t>
      </w:r>
      <w:r w:rsidRPr="009E2F41">
        <w:rPr>
          <w:rFonts w:ascii="Arial" w:hAnsi="Arial" w:cs="Arial"/>
          <w:i/>
          <w:sz w:val="22"/>
          <w:szCs w:val="22"/>
        </w:rPr>
        <w:t>kitâb</w:t>
      </w:r>
      <w:r w:rsidRPr="009E2F41">
        <w:rPr>
          <w:rFonts w:ascii="Arial" w:hAnsi="Arial" w:cs="Arial"/>
          <w:iCs/>
          <w:sz w:val="22"/>
          <w:szCs w:val="22"/>
        </w:rPr>
        <w:t>,</w:t>
      </w:r>
      <w:r w:rsidRPr="009E2F41">
        <w:rPr>
          <w:rFonts w:ascii="Arial" w:hAnsi="Arial" w:cs="Arial"/>
          <w:i/>
          <w:sz w:val="22"/>
          <w:szCs w:val="22"/>
        </w:rPr>
        <w:t xml:space="preserve"> juz`</w:t>
      </w:r>
      <w:r w:rsidRPr="009E2F41">
        <w:rPr>
          <w:rFonts w:ascii="Arial" w:hAnsi="Arial" w:cs="Arial"/>
          <w:iCs/>
          <w:sz w:val="22"/>
          <w:szCs w:val="22"/>
        </w:rPr>
        <w:t>,</w:t>
      </w:r>
      <w:r w:rsidRPr="009E2F41">
        <w:rPr>
          <w:rFonts w:ascii="Arial" w:hAnsi="Arial" w:cs="Arial"/>
          <w:i/>
          <w:sz w:val="22"/>
          <w:szCs w:val="22"/>
        </w:rPr>
        <w:t xml:space="preserve"> qism</w:t>
      </w:r>
      <w:r w:rsidRPr="009E2F41">
        <w:rPr>
          <w:rFonts w:ascii="Arial" w:hAnsi="Arial" w:cs="Arial"/>
          <w:sz w:val="22"/>
          <w:szCs w:val="22"/>
        </w:rPr>
        <w:t>, and the like) in making  sys</w:t>
      </w:r>
      <w:r w:rsidR="00A3653C" w:rsidRPr="009E2F41">
        <w:rPr>
          <w:rFonts w:ascii="Arial" w:hAnsi="Arial" w:cs="Arial"/>
          <w:sz w:val="22"/>
          <w:szCs w:val="22"/>
        </w:rPr>
        <w:t>-</w:t>
      </w:r>
      <w:r w:rsidRPr="009E2F41">
        <w:rPr>
          <w:rFonts w:ascii="Arial" w:hAnsi="Arial" w:cs="Arial"/>
          <w:sz w:val="22"/>
          <w:szCs w:val="22"/>
        </w:rPr>
        <w:t>tematic discussion that often occur in some specific themes, makes the less scrupulous readers difficult to construct  those themes intact. In such a case, before entering into the legal discussion  about some specific sub-themes, the readers are recommended to explore and assess its systematics intact.</w:t>
      </w:r>
    </w:p>
    <w:p w14:paraId="5848CA2A"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 xml:space="preserve">By following the description in the  </w:t>
      </w:r>
      <w:r w:rsidRPr="009E2F41">
        <w:rPr>
          <w:rFonts w:ascii="Arial" w:hAnsi="Arial" w:cs="Arial"/>
          <w:i/>
          <w:sz w:val="22"/>
          <w:szCs w:val="22"/>
        </w:rPr>
        <w:t>Bidâyah al-Mujtahid</w:t>
      </w:r>
      <w:r w:rsidRPr="009E2F41">
        <w:rPr>
          <w:rFonts w:ascii="Arial" w:hAnsi="Arial" w:cs="Arial"/>
          <w:sz w:val="22"/>
          <w:szCs w:val="22"/>
        </w:rPr>
        <w:t xml:space="preserve"> intensely, it will be gained a strong impression that the ap</w:t>
      </w:r>
      <w:r w:rsidR="00A3653C" w:rsidRPr="009E2F41">
        <w:rPr>
          <w:rFonts w:ascii="Arial" w:hAnsi="Arial" w:cs="Arial"/>
          <w:sz w:val="22"/>
          <w:szCs w:val="22"/>
        </w:rPr>
        <w:t>-</w:t>
      </w:r>
      <w:r w:rsidRPr="009E2F41">
        <w:rPr>
          <w:rFonts w:ascii="Arial" w:hAnsi="Arial" w:cs="Arial"/>
          <w:sz w:val="22"/>
          <w:szCs w:val="22"/>
        </w:rPr>
        <w:t>proach used by Ibn Rusyd tends to be normative with deductive analysis. In</w:t>
      </w:r>
      <w:r w:rsidR="00A3653C" w:rsidRPr="009E2F41">
        <w:rPr>
          <w:rFonts w:ascii="Arial" w:hAnsi="Arial" w:cs="Arial"/>
          <w:sz w:val="22"/>
          <w:szCs w:val="22"/>
        </w:rPr>
        <w:t>-</w:t>
      </w:r>
      <w:r w:rsidRPr="009E2F41">
        <w:rPr>
          <w:rFonts w:ascii="Arial" w:hAnsi="Arial" w:cs="Arial"/>
          <w:sz w:val="22"/>
          <w:szCs w:val="22"/>
        </w:rPr>
        <w:t xml:space="preserve">deed, the tendency which is commonly cocured in the study of </w:t>
      </w:r>
      <w:r w:rsidR="00A3653C" w:rsidRPr="009E2F41">
        <w:rPr>
          <w:rFonts w:ascii="Arial" w:hAnsi="Arial" w:cs="Arial"/>
          <w:sz w:val="22"/>
          <w:szCs w:val="22"/>
        </w:rPr>
        <w:t>I</w:t>
      </w:r>
      <w:r w:rsidRPr="009E2F41">
        <w:rPr>
          <w:rFonts w:ascii="Arial" w:hAnsi="Arial" w:cs="Arial"/>
          <w:sz w:val="22"/>
          <w:szCs w:val="22"/>
        </w:rPr>
        <w:t>slamic jur</w:t>
      </w:r>
      <w:r w:rsidR="00A3653C" w:rsidRPr="009E2F41">
        <w:rPr>
          <w:rFonts w:ascii="Arial" w:hAnsi="Arial" w:cs="Arial"/>
          <w:sz w:val="22"/>
          <w:szCs w:val="22"/>
        </w:rPr>
        <w:t>i</w:t>
      </w:r>
      <w:r w:rsidRPr="009E2F41">
        <w:rPr>
          <w:rFonts w:ascii="Arial" w:hAnsi="Arial" w:cs="Arial"/>
          <w:sz w:val="22"/>
          <w:szCs w:val="22"/>
        </w:rPr>
        <w:t>s</w:t>
      </w:r>
      <w:r w:rsidR="00A3653C" w:rsidRPr="009E2F41">
        <w:rPr>
          <w:rFonts w:ascii="Arial" w:hAnsi="Arial" w:cs="Arial"/>
          <w:sz w:val="22"/>
          <w:szCs w:val="22"/>
        </w:rPr>
        <w:t>-</w:t>
      </w:r>
      <w:r w:rsidRPr="009E2F41">
        <w:rPr>
          <w:rFonts w:ascii="Arial" w:hAnsi="Arial" w:cs="Arial"/>
          <w:sz w:val="22"/>
          <w:szCs w:val="22"/>
        </w:rPr>
        <w:t>prudence since then and now. A legal cases was brought, then shown a wide variety of opinion completed with each reasons, then explained the causes of the dissent. Frequently, in the end of the dis</w:t>
      </w:r>
      <w:r w:rsidR="00A3653C" w:rsidRPr="009E2F41">
        <w:rPr>
          <w:rFonts w:ascii="Arial" w:hAnsi="Arial" w:cs="Arial"/>
          <w:sz w:val="22"/>
          <w:szCs w:val="22"/>
        </w:rPr>
        <w:t>-</w:t>
      </w:r>
      <w:r w:rsidRPr="009E2F41">
        <w:rPr>
          <w:rFonts w:ascii="Arial" w:hAnsi="Arial" w:cs="Arial"/>
          <w:sz w:val="22"/>
          <w:szCs w:val="22"/>
        </w:rPr>
        <w:t xml:space="preserve">cussion, it was concluded by the Ibn Rusyd’s opinion or conclusion about copinions that are considered closest to the truth associated with </w:t>
      </w:r>
      <w:r w:rsidRPr="009E2F41">
        <w:rPr>
          <w:rFonts w:ascii="Arial" w:hAnsi="Arial" w:cs="Arial"/>
          <w:i/>
          <w:sz w:val="22"/>
          <w:szCs w:val="22"/>
        </w:rPr>
        <w:t xml:space="preserve"> syara’</w:t>
      </w:r>
      <w:r w:rsidR="00A3653C" w:rsidRPr="009E2F41">
        <w:rPr>
          <w:rFonts w:ascii="Arial" w:hAnsi="Arial" w:cs="Arial"/>
          <w:sz w:val="22"/>
          <w:szCs w:val="22"/>
        </w:rPr>
        <w:t>texts</w:t>
      </w:r>
      <w:r w:rsidRPr="009E2F41">
        <w:rPr>
          <w:rFonts w:ascii="Arial" w:hAnsi="Arial" w:cs="Arial"/>
          <w:sz w:val="22"/>
          <w:szCs w:val="22"/>
        </w:rPr>
        <w:t>. This such model of discussion is very com</w:t>
      </w:r>
      <w:r w:rsidR="00A3653C" w:rsidRPr="009E2F41">
        <w:rPr>
          <w:rFonts w:ascii="Arial" w:hAnsi="Arial" w:cs="Arial"/>
          <w:sz w:val="22"/>
          <w:szCs w:val="22"/>
        </w:rPr>
        <w:t>-</w:t>
      </w:r>
      <w:r w:rsidRPr="009E2F41">
        <w:rPr>
          <w:rFonts w:ascii="Arial" w:hAnsi="Arial" w:cs="Arial"/>
          <w:sz w:val="22"/>
          <w:szCs w:val="22"/>
        </w:rPr>
        <w:t>monly used in this book. It is rarely found the explanation on the causes of the dis</w:t>
      </w:r>
      <w:r w:rsidR="00A3653C" w:rsidRPr="009E2F41">
        <w:rPr>
          <w:rFonts w:ascii="Arial" w:hAnsi="Arial" w:cs="Arial"/>
          <w:sz w:val="22"/>
          <w:szCs w:val="22"/>
        </w:rPr>
        <w:t>-</w:t>
      </w:r>
      <w:r w:rsidRPr="009E2F41">
        <w:rPr>
          <w:rFonts w:ascii="Arial" w:hAnsi="Arial" w:cs="Arial"/>
          <w:sz w:val="22"/>
          <w:szCs w:val="22"/>
        </w:rPr>
        <w:t>sent in social, geographical and antro</w:t>
      </w:r>
      <w:r w:rsidR="00A3653C" w:rsidRPr="009E2F41">
        <w:rPr>
          <w:rFonts w:ascii="Arial" w:hAnsi="Arial" w:cs="Arial"/>
          <w:sz w:val="22"/>
          <w:szCs w:val="22"/>
        </w:rPr>
        <w:t>-</w:t>
      </w:r>
      <w:r w:rsidRPr="009E2F41">
        <w:rPr>
          <w:rFonts w:ascii="Arial" w:hAnsi="Arial" w:cs="Arial"/>
          <w:sz w:val="22"/>
          <w:szCs w:val="22"/>
        </w:rPr>
        <w:t>pological perspective. Generally, the cau</w:t>
      </w:r>
      <w:r w:rsidR="00A3653C" w:rsidRPr="009E2F41">
        <w:rPr>
          <w:rFonts w:ascii="Arial" w:hAnsi="Arial" w:cs="Arial"/>
          <w:sz w:val="22"/>
          <w:szCs w:val="22"/>
        </w:rPr>
        <w:t>-</w:t>
      </w:r>
      <w:r w:rsidRPr="009E2F41">
        <w:rPr>
          <w:rFonts w:ascii="Arial" w:hAnsi="Arial" w:cs="Arial"/>
          <w:sz w:val="22"/>
          <w:szCs w:val="22"/>
        </w:rPr>
        <w:t>ses proffered are only in terms of text comprehension.</w:t>
      </w:r>
    </w:p>
    <w:p w14:paraId="7B8088D1" w14:textId="77777777" w:rsidR="00CB285E" w:rsidRPr="009E2F41" w:rsidRDefault="00CB285E" w:rsidP="008A67A3">
      <w:pPr>
        <w:ind w:left="284" w:firstLine="567"/>
        <w:jc w:val="both"/>
        <w:rPr>
          <w:rFonts w:ascii="Arial" w:hAnsi="Arial" w:cs="Arial"/>
          <w:sz w:val="22"/>
          <w:szCs w:val="22"/>
        </w:rPr>
      </w:pPr>
      <w:r w:rsidRPr="009E2F41">
        <w:rPr>
          <w:rFonts w:ascii="Arial" w:hAnsi="Arial" w:cs="Arial"/>
          <w:sz w:val="22"/>
          <w:szCs w:val="22"/>
        </w:rPr>
        <w:t>Finally, it should be stressed ho</w:t>
      </w:r>
      <w:r w:rsidR="00A3653C" w:rsidRPr="009E2F41">
        <w:rPr>
          <w:rFonts w:ascii="Arial" w:hAnsi="Arial" w:cs="Arial"/>
          <w:sz w:val="22"/>
          <w:szCs w:val="22"/>
        </w:rPr>
        <w:t>-</w:t>
      </w:r>
      <w:r w:rsidRPr="009E2F41">
        <w:rPr>
          <w:rFonts w:ascii="Arial" w:hAnsi="Arial" w:cs="Arial"/>
          <w:sz w:val="22"/>
          <w:szCs w:val="22"/>
        </w:rPr>
        <w:t xml:space="preserve">wever, this book is very valuable and important to be a reference to experts who are engaged in the field in the field of </w:t>
      </w:r>
      <w:r w:rsidR="00A3653C" w:rsidRPr="009E2F41">
        <w:rPr>
          <w:rFonts w:ascii="Arial" w:hAnsi="Arial" w:cs="Arial"/>
          <w:sz w:val="22"/>
          <w:szCs w:val="22"/>
        </w:rPr>
        <w:t>I</w:t>
      </w:r>
      <w:r w:rsidRPr="009E2F41">
        <w:rPr>
          <w:rFonts w:ascii="Arial" w:hAnsi="Arial" w:cs="Arial"/>
          <w:sz w:val="22"/>
          <w:szCs w:val="22"/>
        </w:rPr>
        <w:t>slamic jurisprudence. Although, the approach used tends to be normative-deductive, the critical readers could un</w:t>
      </w:r>
      <w:r w:rsidR="00A3653C" w:rsidRPr="009E2F41">
        <w:rPr>
          <w:rFonts w:ascii="Arial" w:hAnsi="Arial" w:cs="Arial"/>
          <w:sz w:val="22"/>
          <w:szCs w:val="22"/>
        </w:rPr>
        <w:t>-</w:t>
      </w:r>
      <w:r w:rsidRPr="009E2F41">
        <w:rPr>
          <w:rFonts w:ascii="Arial" w:hAnsi="Arial" w:cs="Arial"/>
          <w:sz w:val="22"/>
          <w:szCs w:val="22"/>
        </w:rPr>
        <w:t>derstand and color it with empirical de</w:t>
      </w:r>
      <w:r w:rsidR="00A3653C" w:rsidRPr="009E2F41">
        <w:rPr>
          <w:rFonts w:ascii="Arial" w:hAnsi="Arial" w:cs="Arial"/>
          <w:sz w:val="22"/>
          <w:szCs w:val="22"/>
        </w:rPr>
        <w:t>-</w:t>
      </w:r>
      <w:r w:rsidRPr="009E2F41">
        <w:rPr>
          <w:rFonts w:ascii="Arial" w:hAnsi="Arial" w:cs="Arial"/>
          <w:sz w:val="22"/>
          <w:szCs w:val="22"/>
        </w:rPr>
        <w:t>ductive with the support of other sources of information especially those relating to historical studies. So that, it can display an overview of the history of the de</w:t>
      </w:r>
      <w:r w:rsidR="00A3653C" w:rsidRPr="009E2F41">
        <w:rPr>
          <w:rFonts w:ascii="Arial" w:hAnsi="Arial" w:cs="Arial"/>
          <w:sz w:val="22"/>
          <w:szCs w:val="22"/>
        </w:rPr>
        <w:t>-</w:t>
      </w:r>
      <w:r w:rsidRPr="009E2F41">
        <w:rPr>
          <w:rFonts w:ascii="Arial" w:hAnsi="Arial" w:cs="Arial"/>
          <w:sz w:val="22"/>
          <w:szCs w:val="22"/>
        </w:rPr>
        <w:t>velopment of islamic thoughts and its historical-social condition that framed it. []</w:t>
      </w:r>
    </w:p>
    <w:p w14:paraId="0D0DB8C8" w14:textId="77777777" w:rsidR="00CB285E" w:rsidRPr="009E2F41" w:rsidRDefault="00CB285E" w:rsidP="008A67A3">
      <w:pPr>
        <w:pStyle w:val="BodyTextIndent2"/>
        <w:spacing w:line="240" w:lineRule="auto"/>
        <w:ind w:left="284"/>
        <w:jc w:val="both"/>
        <w:rPr>
          <w:rFonts w:ascii="Arial" w:hAnsi="Arial" w:cs="Arial"/>
          <w:b/>
          <w:sz w:val="22"/>
          <w:szCs w:val="22"/>
        </w:rPr>
      </w:pPr>
    </w:p>
    <w:p w14:paraId="62769810" w14:textId="77777777" w:rsidR="00CB285E" w:rsidRPr="009E2F41" w:rsidRDefault="00CB285E" w:rsidP="008A67A3">
      <w:pPr>
        <w:pStyle w:val="BodyTextIndent2"/>
        <w:spacing w:line="240" w:lineRule="auto"/>
        <w:ind w:left="284"/>
        <w:jc w:val="both"/>
        <w:rPr>
          <w:rFonts w:ascii="Arial" w:hAnsi="Arial" w:cs="Arial"/>
          <w:b/>
          <w:sz w:val="22"/>
          <w:szCs w:val="22"/>
        </w:rPr>
      </w:pPr>
      <w:r w:rsidRPr="009E2F41">
        <w:rPr>
          <w:rFonts w:ascii="Arial" w:hAnsi="Arial" w:cs="Arial"/>
          <w:b/>
          <w:sz w:val="22"/>
          <w:szCs w:val="22"/>
        </w:rPr>
        <w:t>Bibliography</w:t>
      </w:r>
    </w:p>
    <w:p w14:paraId="7AB47B9F"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Andalusî, Abû </w:t>
      </w:r>
      <w:r w:rsidRPr="009E2F41">
        <w:rPr>
          <w:rFonts w:ascii="Arial" w:hAnsi="Arial" w:cs="Arial"/>
          <w:sz w:val="22"/>
          <w:szCs w:val="22"/>
          <w:u w:val="single"/>
        </w:rPr>
        <w:t>H</w:t>
      </w:r>
      <w:r w:rsidRPr="009E2F41">
        <w:rPr>
          <w:rFonts w:ascii="Arial" w:hAnsi="Arial" w:cs="Arial"/>
          <w:sz w:val="22"/>
          <w:szCs w:val="22"/>
        </w:rPr>
        <w:t xml:space="preserve">assan ibn ‘Abd Allâh ibn </w:t>
      </w:r>
      <w:r w:rsidRPr="009E2F41">
        <w:rPr>
          <w:rFonts w:ascii="Arial" w:hAnsi="Arial" w:cs="Arial"/>
          <w:sz w:val="22"/>
          <w:szCs w:val="22"/>
          <w:u w:val="single"/>
        </w:rPr>
        <w:t>H</w:t>
      </w:r>
      <w:r w:rsidRPr="009E2F41">
        <w:rPr>
          <w:rFonts w:ascii="Arial" w:hAnsi="Arial" w:cs="Arial"/>
          <w:sz w:val="22"/>
          <w:szCs w:val="22"/>
        </w:rPr>
        <w:t>assan al-Nubahî al-Mâliqî (al-Mâlikî) al-.</w:t>
      </w:r>
      <w:r w:rsidRPr="009E2F41">
        <w:rPr>
          <w:rFonts w:ascii="Arial" w:hAnsi="Arial" w:cs="Arial"/>
          <w:i/>
          <w:sz w:val="22"/>
          <w:szCs w:val="22"/>
        </w:rPr>
        <w:t xml:space="preserve"> Ta`rîkh Qudlâh al-Andalus</w:t>
      </w:r>
      <w:r w:rsidRPr="009E2F41">
        <w:rPr>
          <w:rFonts w:ascii="Arial" w:hAnsi="Arial" w:cs="Arial"/>
          <w:sz w:val="22"/>
          <w:szCs w:val="22"/>
        </w:rPr>
        <w:t>. Beirut: al-Maktab al-Tijârî, n.d.</w:t>
      </w:r>
    </w:p>
    <w:p w14:paraId="78F76C7B"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Bek, Mu</w:t>
      </w:r>
      <w:r w:rsidRPr="009E2F41">
        <w:rPr>
          <w:rFonts w:ascii="Arial" w:hAnsi="Arial" w:cs="Arial"/>
          <w:sz w:val="22"/>
          <w:szCs w:val="22"/>
          <w:u w:val="single"/>
        </w:rPr>
        <w:t>h</w:t>
      </w:r>
      <w:r w:rsidRPr="009E2F41">
        <w:rPr>
          <w:rFonts w:ascii="Arial" w:hAnsi="Arial" w:cs="Arial"/>
          <w:sz w:val="22"/>
          <w:szCs w:val="22"/>
        </w:rPr>
        <w:t xml:space="preserve">ammad al-Khudlarî. </w:t>
      </w:r>
      <w:r w:rsidRPr="009E2F41">
        <w:rPr>
          <w:rFonts w:ascii="Arial" w:hAnsi="Arial" w:cs="Arial"/>
          <w:i/>
          <w:sz w:val="22"/>
          <w:szCs w:val="22"/>
        </w:rPr>
        <w:t>Târikh al-Tasyrî’ al-Islâmî</w:t>
      </w:r>
      <w:r w:rsidRPr="009E2F41">
        <w:rPr>
          <w:rFonts w:ascii="Arial" w:hAnsi="Arial" w:cs="Arial"/>
          <w:sz w:val="22"/>
          <w:szCs w:val="22"/>
        </w:rPr>
        <w:t>. Egypt: Al-Maktabah al-Tijârîyah al-Kubrâ, 1965.</w:t>
      </w:r>
    </w:p>
    <w:p w14:paraId="4709B646"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Grunebaum, G.E. von. C</w:t>
      </w:r>
      <w:r w:rsidRPr="009E2F41">
        <w:rPr>
          <w:rFonts w:ascii="Arial" w:hAnsi="Arial" w:cs="Arial"/>
          <w:i/>
          <w:sz w:val="22"/>
          <w:szCs w:val="22"/>
        </w:rPr>
        <w:t>lassical Islam: A History 600 AD–1258 AD</w:t>
      </w:r>
      <w:r w:rsidRPr="009E2F41">
        <w:rPr>
          <w:rFonts w:ascii="Arial" w:hAnsi="Arial" w:cs="Arial"/>
          <w:sz w:val="22"/>
          <w:szCs w:val="22"/>
        </w:rPr>
        <w:t>, trans. Katherin Watson. Chicago: Chicago Alding Publisying Company, 1970.</w:t>
      </w:r>
    </w:p>
    <w:p w14:paraId="5AA2848E"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u w:val="single"/>
        </w:rPr>
        <w:t>H</w:t>
      </w:r>
      <w:r w:rsidRPr="009E2F41">
        <w:rPr>
          <w:rFonts w:ascii="Arial" w:hAnsi="Arial" w:cs="Arial"/>
          <w:sz w:val="22"/>
          <w:szCs w:val="22"/>
        </w:rPr>
        <w:t>akîm, ‘Abd al-</w:t>
      </w:r>
      <w:r w:rsidRPr="009E2F41">
        <w:rPr>
          <w:rFonts w:ascii="Arial" w:hAnsi="Arial" w:cs="Arial"/>
          <w:sz w:val="22"/>
          <w:szCs w:val="22"/>
          <w:u w:val="single"/>
        </w:rPr>
        <w:t>H</w:t>
      </w:r>
      <w:r w:rsidRPr="009E2F41">
        <w:rPr>
          <w:rFonts w:ascii="Arial" w:hAnsi="Arial" w:cs="Arial"/>
          <w:sz w:val="22"/>
          <w:szCs w:val="22"/>
        </w:rPr>
        <w:t xml:space="preserve">amîd. </w:t>
      </w:r>
      <w:r w:rsidRPr="009E2F41">
        <w:rPr>
          <w:rFonts w:ascii="Arial" w:hAnsi="Arial" w:cs="Arial"/>
          <w:i/>
          <w:sz w:val="22"/>
          <w:szCs w:val="22"/>
        </w:rPr>
        <w:t>Al-Bayân</w:t>
      </w:r>
      <w:r w:rsidRPr="009E2F41">
        <w:rPr>
          <w:rFonts w:ascii="Arial" w:hAnsi="Arial" w:cs="Arial"/>
          <w:sz w:val="22"/>
          <w:szCs w:val="22"/>
        </w:rPr>
        <w:t>. Jakarta: Sa’adiyah Putra.</w:t>
      </w:r>
    </w:p>
    <w:p w14:paraId="27C40F5C"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lastRenderedPageBreak/>
        <w:t xml:space="preserve">Hanafi, A. </w:t>
      </w:r>
      <w:r w:rsidRPr="009E2F41">
        <w:rPr>
          <w:rFonts w:ascii="Arial" w:hAnsi="Arial" w:cs="Arial"/>
          <w:i/>
          <w:sz w:val="22"/>
          <w:szCs w:val="22"/>
        </w:rPr>
        <w:t>Terdjemah Bidajah al-Mudjtahid</w:t>
      </w:r>
      <w:r w:rsidRPr="009E2F41">
        <w:rPr>
          <w:rFonts w:ascii="Arial" w:hAnsi="Arial" w:cs="Arial"/>
          <w:sz w:val="22"/>
          <w:szCs w:val="22"/>
        </w:rPr>
        <w:t>, 10 jilid. Jakarta: Bulan Bintang, 1971.</w:t>
      </w:r>
    </w:p>
    <w:p w14:paraId="278DF2BF"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Hasab Allâh, ‘Alî. </w:t>
      </w:r>
      <w:r w:rsidRPr="009E2F41">
        <w:rPr>
          <w:rFonts w:ascii="Arial" w:hAnsi="Arial" w:cs="Arial"/>
          <w:i/>
          <w:sz w:val="22"/>
          <w:szCs w:val="22"/>
        </w:rPr>
        <w:t>Ushûl al-Tasyrî’ al-Islâmî</w:t>
      </w:r>
      <w:r w:rsidRPr="009E2F41">
        <w:rPr>
          <w:rFonts w:ascii="Arial" w:hAnsi="Arial" w:cs="Arial"/>
          <w:sz w:val="22"/>
          <w:szCs w:val="22"/>
        </w:rPr>
        <w:t>. Egypt: Dâr al-Ma’ârif, 1959.</w:t>
      </w:r>
    </w:p>
    <w:p w14:paraId="0BA65751"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Hodgson, Marsyall G.S. </w:t>
      </w:r>
      <w:r w:rsidRPr="009E2F41">
        <w:rPr>
          <w:rFonts w:ascii="Arial" w:hAnsi="Arial" w:cs="Arial"/>
          <w:i/>
          <w:sz w:val="22"/>
          <w:szCs w:val="22"/>
        </w:rPr>
        <w:t>The Venture of Islam: Conscience and History in a World Civilization</w:t>
      </w:r>
      <w:r w:rsidRPr="009E2F41">
        <w:rPr>
          <w:rFonts w:ascii="Arial" w:hAnsi="Arial" w:cs="Arial"/>
          <w:sz w:val="22"/>
          <w:szCs w:val="22"/>
        </w:rPr>
        <w:t>, 2 jilid. Chicago: The University of Chicago Press, 1977.</w:t>
      </w:r>
    </w:p>
    <w:p w14:paraId="07706E4F"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Houstma, M. TH., et.al. </w:t>
      </w:r>
      <w:r w:rsidRPr="009E2F41">
        <w:rPr>
          <w:rFonts w:ascii="Arial" w:hAnsi="Arial" w:cs="Arial"/>
          <w:i/>
          <w:sz w:val="22"/>
          <w:szCs w:val="22"/>
        </w:rPr>
        <w:t>First Encyclopaedia of Islam 19139-1936</w:t>
      </w:r>
      <w:r w:rsidRPr="009E2F41">
        <w:rPr>
          <w:rFonts w:ascii="Arial" w:hAnsi="Arial" w:cs="Arial"/>
          <w:sz w:val="22"/>
          <w:szCs w:val="22"/>
        </w:rPr>
        <w:t>, 9 jilid. Leiden: E.J. Brill, 1993.</w:t>
      </w:r>
    </w:p>
    <w:p w14:paraId="7F4482CB"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Ibn Rusyd, Abû al-Walîd Muhammad ibn Ahmad ibn Muhammad. </w:t>
      </w:r>
      <w:r w:rsidRPr="009E2F41">
        <w:rPr>
          <w:rFonts w:ascii="Arial" w:hAnsi="Arial" w:cs="Arial"/>
          <w:i/>
          <w:sz w:val="22"/>
          <w:szCs w:val="22"/>
        </w:rPr>
        <w:t>Bidâyah al-Mujtahid wa Nihâyah al-Muqtashid</w:t>
      </w:r>
      <w:r w:rsidRPr="009E2F41">
        <w:rPr>
          <w:rFonts w:ascii="Arial" w:hAnsi="Arial" w:cs="Arial"/>
          <w:sz w:val="22"/>
          <w:szCs w:val="22"/>
        </w:rPr>
        <w:t>, 2 juz. n.c.: Syirkah al-Nur Asia, n.d.</w:t>
      </w:r>
    </w:p>
    <w:p w14:paraId="025AAB7F"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‘Irâqî, Muhammad ‘Âthif. </w:t>
      </w:r>
      <w:r w:rsidRPr="009E2F41">
        <w:rPr>
          <w:rFonts w:ascii="Arial" w:hAnsi="Arial" w:cs="Arial"/>
          <w:i/>
          <w:sz w:val="22"/>
          <w:szCs w:val="22"/>
        </w:rPr>
        <w:t>Al-Naz’ah al-‘Aqlîyah fî Falsafah Ibn Rusyd</w:t>
      </w:r>
      <w:r w:rsidRPr="009E2F41">
        <w:rPr>
          <w:rFonts w:ascii="Arial" w:hAnsi="Arial" w:cs="Arial"/>
          <w:sz w:val="22"/>
          <w:szCs w:val="22"/>
        </w:rPr>
        <w:t>. Cairo: Dâr al-Ma’ârif, n.d.</w:t>
      </w:r>
    </w:p>
    <w:p w14:paraId="6B71E374"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Minhaji, Akh. “Respon Kelompok Tradisionalis Terhadap Misi Pembaharuan Ahmad Hassan”. Makalah disampaikan pada Dies Natalis IAIN Sunan Kalijaga, Yogyakarta, 26 Maret 1997.</w:t>
      </w:r>
    </w:p>
    <w:p w14:paraId="0B2FBB74"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Mughni, Syafiq A. </w:t>
      </w:r>
      <w:r w:rsidRPr="009E2F41">
        <w:rPr>
          <w:rFonts w:ascii="Arial" w:hAnsi="Arial" w:cs="Arial"/>
          <w:i/>
          <w:sz w:val="22"/>
          <w:szCs w:val="22"/>
        </w:rPr>
        <w:t>Hassan Bandung: Pemikir Islam Radikal</w:t>
      </w:r>
      <w:r w:rsidRPr="009E2F41">
        <w:rPr>
          <w:rFonts w:ascii="Arial" w:hAnsi="Arial" w:cs="Arial"/>
          <w:sz w:val="22"/>
          <w:szCs w:val="22"/>
        </w:rPr>
        <w:t>. Surabaya: Bina Ilmu, 1994.</w:t>
      </w:r>
    </w:p>
    <w:p w14:paraId="41370152"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Muslehuddin, Muhammad. </w:t>
      </w:r>
      <w:r w:rsidRPr="009E2F41">
        <w:rPr>
          <w:rFonts w:ascii="Arial" w:hAnsi="Arial" w:cs="Arial"/>
          <w:i/>
          <w:sz w:val="22"/>
          <w:szCs w:val="22"/>
        </w:rPr>
        <w:t>Mengugat Asuransi Modern</w:t>
      </w:r>
      <w:r w:rsidRPr="009E2F41">
        <w:rPr>
          <w:rFonts w:ascii="Arial" w:hAnsi="Arial" w:cs="Arial"/>
          <w:sz w:val="22"/>
          <w:szCs w:val="22"/>
        </w:rPr>
        <w:t>. Terj. Burhan Wirasubrata. Jakarta: Penerbit Lentera, 1999.</w:t>
      </w:r>
    </w:p>
    <w:p w14:paraId="763A78C2"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Noer, Deliar. </w:t>
      </w:r>
      <w:r w:rsidRPr="009E2F41">
        <w:rPr>
          <w:rFonts w:ascii="Arial" w:hAnsi="Arial" w:cs="Arial"/>
          <w:i/>
          <w:sz w:val="22"/>
          <w:szCs w:val="22"/>
        </w:rPr>
        <w:t>Gerakan Modern Islam di Indonesia 1900-1942</w:t>
      </w:r>
      <w:r w:rsidRPr="009E2F41">
        <w:rPr>
          <w:rFonts w:ascii="Arial" w:hAnsi="Arial" w:cs="Arial"/>
          <w:sz w:val="22"/>
          <w:szCs w:val="22"/>
        </w:rPr>
        <w:t>. Jakarta: LP3ES, 1995.</w:t>
      </w:r>
    </w:p>
    <w:p w14:paraId="3C379FBD"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Rahman, Asjmuni A. </w:t>
      </w:r>
      <w:r w:rsidRPr="009E2F41">
        <w:rPr>
          <w:rFonts w:ascii="Arial" w:hAnsi="Arial" w:cs="Arial"/>
          <w:i/>
          <w:sz w:val="22"/>
          <w:szCs w:val="22"/>
        </w:rPr>
        <w:t>Metode Penetapan Hukum Islam</w:t>
      </w:r>
      <w:r w:rsidRPr="009E2F41">
        <w:rPr>
          <w:rFonts w:ascii="Arial" w:hAnsi="Arial" w:cs="Arial"/>
          <w:sz w:val="22"/>
          <w:szCs w:val="22"/>
        </w:rPr>
        <w:t>. Jakarta: Bulan Bintang, 1986.</w:t>
      </w:r>
    </w:p>
    <w:p w14:paraId="3CF7F9D7"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 xml:space="preserve">Shiddieqy, T.M. Hasbi Ash. </w:t>
      </w:r>
      <w:r w:rsidRPr="009E2F41">
        <w:rPr>
          <w:rFonts w:ascii="Arial" w:hAnsi="Arial" w:cs="Arial"/>
          <w:i/>
          <w:sz w:val="22"/>
          <w:szCs w:val="22"/>
        </w:rPr>
        <w:t>Pengantar Ilmu Fiqih</w:t>
      </w:r>
      <w:r w:rsidRPr="009E2F41">
        <w:rPr>
          <w:rFonts w:ascii="Arial" w:hAnsi="Arial" w:cs="Arial"/>
          <w:sz w:val="22"/>
          <w:szCs w:val="22"/>
        </w:rPr>
        <w:t>. Jakarta: Bulan Bintang, 1993.</w:t>
      </w:r>
    </w:p>
    <w:p w14:paraId="10388154" w14:textId="77777777" w:rsidR="00CB285E" w:rsidRPr="009E2F41" w:rsidRDefault="00FF60E3"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Shiddieqy, T.M. Hasbi Ash.</w:t>
      </w:r>
      <w:r w:rsidR="00CB285E" w:rsidRPr="009E2F41">
        <w:rPr>
          <w:rFonts w:ascii="Arial" w:hAnsi="Arial" w:cs="Arial"/>
          <w:i/>
          <w:sz w:val="22"/>
          <w:szCs w:val="22"/>
        </w:rPr>
        <w:t>Pedoman Hukum Sjar’y jang Berkembang dalam Alam Islamy Sunny</w:t>
      </w:r>
      <w:r w:rsidR="00CB285E" w:rsidRPr="009E2F41">
        <w:rPr>
          <w:rFonts w:ascii="Arial" w:hAnsi="Arial" w:cs="Arial"/>
          <w:sz w:val="22"/>
          <w:szCs w:val="22"/>
        </w:rPr>
        <w:t>. Jakarta: Pustaka Islam, 1952.</w:t>
      </w:r>
    </w:p>
    <w:p w14:paraId="62C62D49" w14:textId="77777777" w:rsidR="00CB285E" w:rsidRPr="009E2F41" w:rsidRDefault="00FF60E3"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Shiddieqy, T.M. Hasbi Ash.</w:t>
      </w:r>
      <w:r w:rsidR="00CB285E" w:rsidRPr="009E2F41">
        <w:rPr>
          <w:rFonts w:ascii="Arial" w:hAnsi="Arial" w:cs="Arial"/>
          <w:i/>
          <w:sz w:val="22"/>
          <w:szCs w:val="22"/>
        </w:rPr>
        <w:t>Sejarah Pertumbuhan dan Perkembangan Hukum Islam</w:t>
      </w:r>
      <w:r w:rsidR="00CB285E" w:rsidRPr="009E2F41">
        <w:rPr>
          <w:rFonts w:ascii="Arial" w:hAnsi="Arial" w:cs="Arial"/>
          <w:sz w:val="22"/>
          <w:szCs w:val="22"/>
        </w:rPr>
        <w:t>. Jakarta: Bulan Bintang, 1971.</w:t>
      </w:r>
    </w:p>
    <w:p w14:paraId="67C42514"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Syaltût, Ma</w:t>
      </w:r>
      <w:r w:rsidRPr="009E2F41">
        <w:rPr>
          <w:rFonts w:ascii="Arial" w:hAnsi="Arial" w:cs="Arial"/>
          <w:sz w:val="22"/>
          <w:szCs w:val="22"/>
          <w:u w:val="single"/>
        </w:rPr>
        <w:t>h</w:t>
      </w:r>
      <w:r w:rsidRPr="009E2F41">
        <w:rPr>
          <w:rFonts w:ascii="Arial" w:hAnsi="Arial" w:cs="Arial"/>
          <w:sz w:val="22"/>
          <w:szCs w:val="22"/>
        </w:rPr>
        <w:t xml:space="preserve">mûd. </w:t>
      </w:r>
      <w:r w:rsidRPr="009E2F41">
        <w:rPr>
          <w:rFonts w:ascii="Arial" w:hAnsi="Arial" w:cs="Arial"/>
          <w:i/>
          <w:sz w:val="22"/>
          <w:szCs w:val="22"/>
        </w:rPr>
        <w:t>Al-Islâm ‘Aqîdah wa Syarî’ah</w:t>
      </w:r>
      <w:r w:rsidRPr="009E2F41">
        <w:rPr>
          <w:rFonts w:ascii="Arial" w:hAnsi="Arial" w:cs="Arial"/>
          <w:sz w:val="22"/>
          <w:szCs w:val="22"/>
        </w:rPr>
        <w:t>, cet. 3. n.c.: Dâr al-Qalam, 1966.</w:t>
      </w:r>
    </w:p>
    <w:p w14:paraId="6ACF6F1E"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Syawkânî, Mu</w:t>
      </w:r>
      <w:r w:rsidRPr="009E2F41">
        <w:rPr>
          <w:rFonts w:ascii="Arial" w:hAnsi="Arial" w:cs="Arial"/>
          <w:sz w:val="22"/>
          <w:szCs w:val="22"/>
          <w:u w:val="single"/>
        </w:rPr>
        <w:t>h</w:t>
      </w:r>
      <w:r w:rsidRPr="009E2F41">
        <w:rPr>
          <w:rFonts w:ascii="Arial" w:hAnsi="Arial" w:cs="Arial"/>
          <w:sz w:val="22"/>
          <w:szCs w:val="22"/>
        </w:rPr>
        <w:t>ammad ibn ‘Alî ibn Mu</w:t>
      </w:r>
      <w:r w:rsidRPr="009E2F41">
        <w:rPr>
          <w:rFonts w:ascii="Arial" w:hAnsi="Arial" w:cs="Arial"/>
          <w:sz w:val="22"/>
          <w:szCs w:val="22"/>
          <w:u w:val="single"/>
        </w:rPr>
        <w:t>h</w:t>
      </w:r>
      <w:r w:rsidRPr="009E2F41">
        <w:rPr>
          <w:rFonts w:ascii="Arial" w:hAnsi="Arial" w:cs="Arial"/>
          <w:sz w:val="22"/>
          <w:szCs w:val="22"/>
        </w:rPr>
        <w:t xml:space="preserve">ammad al-. </w:t>
      </w:r>
      <w:r w:rsidRPr="009E2F41">
        <w:rPr>
          <w:rFonts w:ascii="Arial" w:hAnsi="Arial" w:cs="Arial"/>
          <w:i/>
          <w:sz w:val="22"/>
          <w:szCs w:val="22"/>
        </w:rPr>
        <w:t>Irsyâd al-Fu</w:t>
      </w:r>
      <w:r w:rsidRPr="009E2F41">
        <w:rPr>
          <w:rFonts w:ascii="Arial" w:hAnsi="Arial" w:cs="Arial"/>
          <w:i/>
          <w:sz w:val="22"/>
          <w:szCs w:val="22"/>
          <w:u w:val="single"/>
        </w:rPr>
        <w:t>h</w:t>
      </w:r>
      <w:r w:rsidRPr="009E2F41">
        <w:rPr>
          <w:rFonts w:ascii="Arial" w:hAnsi="Arial" w:cs="Arial"/>
          <w:i/>
          <w:sz w:val="22"/>
          <w:szCs w:val="22"/>
        </w:rPr>
        <w:t>ûl ilâ Ta</w:t>
      </w:r>
      <w:r w:rsidRPr="009E2F41">
        <w:rPr>
          <w:rFonts w:ascii="Arial" w:hAnsi="Arial" w:cs="Arial"/>
          <w:i/>
          <w:sz w:val="22"/>
          <w:szCs w:val="22"/>
          <w:u w:val="single"/>
        </w:rPr>
        <w:t>h</w:t>
      </w:r>
      <w:r w:rsidRPr="009E2F41">
        <w:rPr>
          <w:rFonts w:ascii="Arial" w:hAnsi="Arial" w:cs="Arial"/>
          <w:i/>
          <w:sz w:val="22"/>
          <w:szCs w:val="22"/>
        </w:rPr>
        <w:t>qîq al-</w:t>
      </w:r>
      <w:r w:rsidRPr="009E2F41">
        <w:rPr>
          <w:rFonts w:ascii="Arial" w:hAnsi="Arial" w:cs="Arial"/>
          <w:i/>
          <w:sz w:val="22"/>
          <w:szCs w:val="22"/>
          <w:u w:val="single"/>
        </w:rPr>
        <w:t>H</w:t>
      </w:r>
      <w:r w:rsidRPr="009E2F41">
        <w:rPr>
          <w:rFonts w:ascii="Arial" w:hAnsi="Arial" w:cs="Arial"/>
          <w:i/>
          <w:sz w:val="22"/>
          <w:szCs w:val="22"/>
        </w:rPr>
        <w:t>aqq min ‘Ilm al-Ushûl</w:t>
      </w:r>
      <w:r w:rsidRPr="009E2F41">
        <w:rPr>
          <w:rFonts w:ascii="Arial" w:hAnsi="Arial" w:cs="Arial"/>
          <w:sz w:val="22"/>
          <w:szCs w:val="22"/>
        </w:rPr>
        <w:t>. Egypt: Musthafâ al-Bâbî al-Halabî, 1937.</w:t>
      </w:r>
    </w:p>
    <w:p w14:paraId="32E6BF98" w14:textId="77777777" w:rsidR="00CB285E" w:rsidRPr="009E2F41" w:rsidRDefault="00CB285E" w:rsidP="008A67A3">
      <w:pPr>
        <w:pStyle w:val="FootnoteText"/>
        <w:spacing w:before="40" w:after="40"/>
        <w:ind w:left="284" w:hanging="709"/>
        <w:jc w:val="both"/>
        <w:rPr>
          <w:rFonts w:ascii="Arial" w:hAnsi="Arial" w:cs="Arial"/>
          <w:sz w:val="22"/>
          <w:szCs w:val="22"/>
        </w:rPr>
      </w:pPr>
      <w:r w:rsidRPr="009E2F41">
        <w:rPr>
          <w:rFonts w:ascii="Arial" w:hAnsi="Arial" w:cs="Arial"/>
          <w:sz w:val="22"/>
          <w:szCs w:val="22"/>
        </w:rPr>
        <w:t>Zahrah, Mu</w:t>
      </w:r>
      <w:r w:rsidRPr="009E2F41">
        <w:rPr>
          <w:rFonts w:ascii="Arial" w:hAnsi="Arial" w:cs="Arial"/>
          <w:sz w:val="22"/>
          <w:szCs w:val="22"/>
          <w:u w:val="single"/>
        </w:rPr>
        <w:t>h</w:t>
      </w:r>
      <w:r w:rsidRPr="009E2F41">
        <w:rPr>
          <w:rFonts w:ascii="Arial" w:hAnsi="Arial" w:cs="Arial"/>
          <w:sz w:val="22"/>
          <w:szCs w:val="22"/>
        </w:rPr>
        <w:t xml:space="preserve">ammad Abû. </w:t>
      </w:r>
      <w:r w:rsidRPr="009E2F41">
        <w:rPr>
          <w:rFonts w:ascii="Arial" w:hAnsi="Arial" w:cs="Arial"/>
          <w:i/>
          <w:sz w:val="22"/>
          <w:szCs w:val="22"/>
        </w:rPr>
        <w:t>Bu</w:t>
      </w:r>
      <w:r w:rsidRPr="009E2F41">
        <w:rPr>
          <w:rFonts w:ascii="Arial" w:hAnsi="Arial" w:cs="Arial"/>
          <w:i/>
          <w:sz w:val="22"/>
          <w:szCs w:val="22"/>
          <w:u w:val="single"/>
        </w:rPr>
        <w:t>h</w:t>
      </w:r>
      <w:r w:rsidRPr="009E2F41">
        <w:rPr>
          <w:rFonts w:ascii="Arial" w:hAnsi="Arial" w:cs="Arial"/>
          <w:i/>
          <w:sz w:val="22"/>
          <w:szCs w:val="22"/>
        </w:rPr>
        <w:t>ûts fî al-Ribâ</w:t>
      </w:r>
      <w:r w:rsidRPr="009E2F41">
        <w:rPr>
          <w:rFonts w:ascii="Arial" w:hAnsi="Arial" w:cs="Arial"/>
          <w:sz w:val="22"/>
          <w:szCs w:val="22"/>
        </w:rPr>
        <w:t>. n.c.: Dâr al-Bu</w:t>
      </w:r>
      <w:r w:rsidRPr="009E2F41">
        <w:rPr>
          <w:rFonts w:ascii="Arial" w:hAnsi="Arial" w:cs="Arial"/>
          <w:sz w:val="22"/>
          <w:szCs w:val="22"/>
          <w:u w:val="single"/>
        </w:rPr>
        <w:t>h</w:t>
      </w:r>
      <w:r w:rsidRPr="009E2F41">
        <w:rPr>
          <w:rFonts w:ascii="Arial" w:hAnsi="Arial" w:cs="Arial"/>
          <w:sz w:val="22"/>
          <w:szCs w:val="22"/>
        </w:rPr>
        <w:t>ûts al-‘Ilmîyah, 1970.</w:t>
      </w:r>
    </w:p>
    <w:p w14:paraId="5951010F" w14:textId="77777777" w:rsidR="00CB285E" w:rsidRPr="009E2F41" w:rsidRDefault="00CB285E" w:rsidP="008A67A3">
      <w:pPr>
        <w:spacing w:before="40" w:after="40"/>
        <w:ind w:left="284" w:firstLine="567"/>
        <w:jc w:val="both"/>
        <w:rPr>
          <w:rFonts w:ascii="Arial" w:hAnsi="Arial" w:cs="Arial"/>
          <w:bCs w:val="0"/>
          <w:sz w:val="22"/>
          <w:szCs w:val="22"/>
        </w:rPr>
        <w:sectPr w:rsidR="00CB285E" w:rsidRPr="009E2F41" w:rsidSect="009E2F41">
          <w:footnotePr>
            <w:pos w:val="beneathText"/>
          </w:footnotePr>
          <w:type w:val="continuous"/>
          <w:pgSz w:w="11907" w:h="16840" w:code="9"/>
          <w:pgMar w:top="1729" w:right="1077" w:bottom="1588" w:left="1077" w:header="851" w:footer="851" w:gutter="0"/>
          <w:pgNumType w:start="126"/>
          <w:cols w:space="794"/>
          <w:titlePg/>
          <w:docGrid w:linePitch="360"/>
        </w:sectPr>
      </w:pPr>
    </w:p>
    <w:p w14:paraId="13A28A4C" w14:textId="181A7A88" w:rsidR="00CB285E" w:rsidRPr="00724636" w:rsidRDefault="00CB285E" w:rsidP="008A67A3">
      <w:pPr>
        <w:ind w:left="284"/>
        <w:rPr>
          <w:rFonts w:ascii="Arial" w:hAnsi="Arial" w:cs="Arial"/>
          <w:sz w:val="22"/>
          <w:szCs w:val="22"/>
        </w:rPr>
      </w:pPr>
    </w:p>
    <w:p w14:paraId="5DA04406" w14:textId="77777777" w:rsidR="00CB285E" w:rsidRPr="00724636" w:rsidRDefault="00CB285E" w:rsidP="008A67A3">
      <w:pPr>
        <w:ind w:left="284"/>
        <w:rPr>
          <w:rFonts w:ascii="Arial" w:hAnsi="Arial" w:cs="Arial"/>
          <w:sz w:val="22"/>
          <w:szCs w:val="22"/>
        </w:rPr>
      </w:pPr>
    </w:p>
    <w:p w14:paraId="685E7FC8" w14:textId="77777777" w:rsidR="00C63801" w:rsidRPr="00724636" w:rsidRDefault="00C63801" w:rsidP="008A67A3">
      <w:pPr>
        <w:ind w:left="284"/>
        <w:rPr>
          <w:rFonts w:ascii="Arial" w:hAnsi="Arial" w:cs="Arial"/>
          <w:sz w:val="22"/>
          <w:szCs w:val="22"/>
        </w:rPr>
      </w:pPr>
    </w:p>
    <w:sectPr w:rsidR="00C63801" w:rsidRPr="00724636" w:rsidSect="009E2F41">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344FB" w14:textId="77777777" w:rsidR="00C7170D" w:rsidRDefault="00C7170D" w:rsidP="00CB285E">
      <w:r>
        <w:separator/>
      </w:r>
    </w:p>
  </w:endnote>
  <w:endnote w:type="continuationSeparator" w:id="0">
    <w:p w14:paraId="250BE1D4" w14:textId="77777777" w:rsidR="00C7170D" w:rsidRDefault="00C7170D" w:rsidP="00CB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29DC" w14:textId="77777777" w:rsidR="00C7170D" w:rsidRDefault="00C7170D" w:rsidP="00C71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D0288" w14:textId="77777777" w:rsidR="00C7170D" w:rsidRDefault="00C7170D" w:rsidP="00C7170D">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F822ED1" w14:textId="77777777" w:rsidR="00C7170D" w:rsidRPr="001276E9" w:rsidRDefault="00C7170D" w:rsidP="00C7170D">
    <w:pPr>
      <w:pStyle w:val="Footer"/>
      <w:ind w:right="360"/>
      <w:rPr>
        <w:rFonts w:ascii="Courier New" w:hAnsi="Courier New" w:cs="Courier New"/>
        <w:bCs w:val="0"/>
        <w:sz w:val="16"/>
        <w:szCs w:val="16"/>
      </w:rPr>
    </w:pPr>
    <w:r w:rsidRPr="001276E9">
      <w:rPr>
        <w:rFonts w:ascii="Courier New" w:hAnsi="Courier New" w:cs="Courier New"/>
        <w:bCs w:val="0"/>
        <w:sz w:val="16"/>
        <w:szCs w:val="16"/>
      </w:rPr>
      <w:t>KARSA: Jurnal Sosial dan Budaya Keislaman</w:t>
    </w:r>
  </w:p>
  <w:p w14:paraId="504AD94C" w14:textId="77777777" w:rsidR="00C7170D" w:rsidRPr="001276E9" w:rsidRDefault="00C7170D" w:rsidP="008B27DF">
    <w:pPr>
      <w:pStyle w:val="Footer"/>
      <w:rPr>
        <w:rFonts w:ascii="Courier New" w:hAnsi="Courier New" w:cs="Courier New"/>
        <w:bCs w:val="0"/>
        <w:sz w:val="16"/>
        <w:szCs w:val="16"/>
      </w:rPr>
    </w:pPr>
    <w:r w:rsidRPr="001276E9">
      <w:rPr>
        <w:rFonts w:ascii="Courier New" w:hAnsi="Courier New" w:cs="Courier New"/>
        <w:bCs w:val="0"/>
        <w:sz w:val="16"/>
        <w:szCs w:val="16"/>
      </w:rPr>
      <w:t xml:space="preserve">Vol. </w:t>
    </w:r>
    <w:r w:rsidRPr="001276E9">
      <w:rPr>
        <w:rFonts w:ascii="Courier New" w:hAnsi="Courier New" w:cs="Courier New"/>
        <w:bCs w:val="0"/>
        <w:sz w:val="16"/>
        <w:szCs w:val="16"/>
        <w:lang w:val="en-US"/>
      </w:rPr>
      <w:t>2</w:t>
    </w:r>
    <w:r w:rsidRPr="001276E9">
      <w:rPr>
        <w:rFonts w:ascii="Courier New" w:hAnsi="Courier New" w:cs="Courier New"/>
        <w:bCs w:val="0"/>
        <w:sz w:val="16"/>
        <w:szCs w:val="16"/>
      </w:rPr>
      <w:t>3 No. 2,Desember 201</w:t>
    </w:r>
    <w:r w:rsidRPr="001276E9">
      <w:rPr>
        <w:rFonts w:ascii="Courier New" w:hAnsi="Courier New" w:cs="Courier New"/>
        <w:bCs w:val="0"/>
        <w:sz w:val="16"/>
        <w:szCs w:val="16"/>
        <w:lang w:val="en-US"/>
      </w:rPr>
      <w:t>5</w:t>
    </w:r>
    <w:r w:rsidRPr="001276E9">
      <w:rPr>
        <w:rFonts w:ascii="Courier New" w:hAnsi="Courier New" w:cs="Courier New"/>
        <w:bCs w:val="0"/>
        <w:sz w:val="16"/>
        <w:szCs w:val="16"/>
      </w:rPr>
      <w:t xml:space="preserve">:306-323 </w:t>
    </w:r>
  </w:p>
  <w:p w14:paraId="627F1C7D" w14:textId="77777777" w:rsidR="00C7170D" w:rsidRPr="001276E9" w:rsidRDefault="00C7170D" w:rsidP="008B27DF">
    <w:pPr>
      <w:pStyle w:val="Footer"/>
      <w:rPr>
        <w:rFonts w:ascii="Courier New" w:hAnsi="Courier New" w:cs="Courier New"/>
        <w:bCs w:val="0"/>
        <w:sz w:val="16"/>
        <w:szCs w:val="16"/>
      </w:rPr>
    </w:pPr>
    <w:r w:rsidRPr="001276E9">
      <w:rPr>
        <w:rFonts w:ascii="Courier New" w:hAnsi="Courier New" w:cs="Courier New"/>
        <w:bCs w:val="0"/>
        <w:sz w:val="16"/>
        <w:szCs w:val="16"/>
      </w:rPr>
      <w:t>Copyright (c)201</w:t>
    </w:r>
    <w:r>
      <w:rPr>
        <w:rFonts w:ascii="Courier New" w:hAnsi="Courier New" w:cs="Courier New"/>
        <w:bCs w:val="0"/>
        <w:sz w:val="16"/>
        <w:szCs w:val="16"/>
      </w:rPr>
      <w:t>5</w:t>
    </w:r>
    <w:r w:rsidRPr="001276E9">
      <w:rPr>
        <w:rFonts w:ascii="Courier New" w:hAnsi="Courier New" w:cs="Courier New"/>
        <w:bCs w:val="0"/>
        <w:sz w:val="16"/>
        <w:szCs w:val="16"/>
      </w:rPr>
      <w:t xml:space="preserve"> by Karsa. All Right Reserved</w:t>
    </w:r>
  </w:p>
  <w:p w14:paraId="4174C61F" w14:textId="77777777" w:rsidR="00C7170D" w:rsidRPr="001276E9" w:rsidRDefault="00C7170D" w:rsidP="008B27DF">
    <w:pPr>
      <w:pStyle w:val="Footer"/>
      <w:rPr>
        <w:rFonts w:ascii="Courier New" w:hAnsi="Courier New" w:cs="Courier New"/>
        <w:bCs w:val="0"/>
        <w:sz w:val="16"/>
        <w:szCs w:val="16"/>
      </w:rPr>
    </w:pPr>
    <w:r w:rsidRPr="001276E9">
      <w:rPr>
        <w:rFonts w:ascii="Courier New" w:hAnsi="Courier New" w:cs="Courier New"/>
        <w:bCs w:val="0"/>
        <w:sz w:val="16"/>
        <w:szCs w:val="16"/>
      </w:rPr>
      <w:t>DOI: 10.19105/karsa.v23i2.729</w:t>
    </w:r>
  </w:p>
  <w:p w14:paraId="37E15D84" w14:textId="3F8B4258" w:rsidR="00C7170D" w:rsidRDefault="00C7170D" w:rsidP="008B27DF">
    <w:pPr>
      <w:pStyle w:val="Footer"/>
      <w:rPr>
        <w:b/>
      </w:rPr>
    </w:pPr>
    <w:r>
      <w:rPr>
        <w:b/>
      </w:rPr>
      <w:t xml:space="preserve"> |</w:t>
    </w:r>
  </w:p>
  <w:p w14:paraId="5BCD6B04" w14:textId="77777777" w:rsidR="00C7170D" w:rsidRDefault="00C717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F490" w14:textId="6546189E" w:rsidR="00C7170D" w:rsidRDefault="00C7170D" w:rsidP="008B27DF">
    <w:pPr>
      <w:pStyle w:val="Footer"/>
      <w:ind w:right="360"/>
      <w:jc w:val="center"/>
      <w:rPr>
        <w:rFonts w:ascii="Courier New" w:hAnsi="Courier New" w:cs="Courier New"/>
        <w:sz w:val="20"/>
        <w:lang w:val="en-US"/>
      </w:rPr>
    </w:pPr>
  </w:p>
  <w:p w14:paraId="333AFF58" w14:textId="77777777" w:rsidR="00C7170D" w:rsidRDefault="00C7170D" w:rsidP="00C7170D">
    <w:pPr>
      <w:pStyle w:val="Footer"/>
      <w:jc w:val="right"/>
      <w:rPr>
        <w:rFonts w:ascii="Courier New" w:hAnsi="Courier New" w:cs="Courier New"/>
        <w:bCs w:val="0"/>
        <w:sz w:val="16"/>
        <w:szCs w:val="16"/>
      </w:rPr>
    </w:pPr>
  </w:p>
  <w:p w14:paraId="4BEDF15D" w14:textId="77777777" w:rsidR="00C7170D" w:rsidRDefault="00C7170D" w:rsidP="00C7170D">
    <w:pPr>
      <w:pStyle w:val="Footer"/>
      <w:tabs>
        <w:tab w:val="clear" w:pos="4320"/>
        <w:tab w:val="clear" w:pos="8640"/>
      </w:tabs>
      <w:ind w:right="-1"/>
      <w:jc w:val="right"/>
      <w:rPr>
        <w:rFonts w:ascii="Courier New" w:hAnsi="Courier New" w:cs="Courier New"/>
        <w:bCs w:val="0"/>
        <w:sz w:val="16"/>
        <w:szCs w:val="16"/>
      </w:rPr>
    </w:pPr>
  </w:p>
  <w:p w14:paraId="46A77C5F" w14:textId="77777777" w:rsidR="00C7170D" w:rsidRPr="00E346E1" w:rsidRDefault="00C7170D" w:rsidP="00C7170D">
    <w:pPr>
      <w:pStyle w:val="Footer"/>
      <w:tabs>
        <w:tab w:val="clear" w:pos="4320"/>
        <w:tab w:val="clear" w:pos="8640"/>
      </w:tabs>
      <w:ind w:right="-1"/>
      <w:jc w:val="right"/>
      <w:rPr>
        <w:bCs w:val="0"/>
      </w:rPr>
    </w:pPr>
  </w:p>
  <w:p w14:paraId="197116F8" w14:textId="77777777" w:rsidR="00C7170D" w:rsidRDefault="00C7170D" w:rsidP="00C7170D">
    <w:pPr>
      <w:pStyle w:val="Footer"/>
      <w:jc w:val="right"/>
      <w:rPr>
        <w:rFonts w:ascii="Courier New" w:hAnsi="Courier New" w:cs="Courier New"/>
        <w:bCs w:val="0"/>
        <w:sz w:val="16"/>
        <w:szCs w:val="16"/>
      </w:rPr>
    </w:pPr>
  </w:p>
  <w:p w14:paraId="2EA61A0C" w14:textId="77777777" w:rsidR="00C7170D" w:rsidRPr="008B27DF" w:rsidRDefault="00C7170D" w:rsidP="008B27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9AC8E" w14:textId="77777777" w:rsidR="00030E99" w:rsidRDefault="00030E99" w:rsidP="00805993">
    <w:pPr>
      <w:pStyle w:val="Footer"/>
      <w:jc w:val="right"/>
      <w:rPr>
        <w:rFonts w:ascii="Courier New" w:hAnsi="Courier New" w:cs="Courier New"/>
        <w:bCs w:val="0"/>
        <w:sz w:val="16"/>
        <w:szCs w:val="16"/>
      </w:rPr>
    </w:pPr>
  </w:p>
  <w:p w14:paraId="1072F105" w14:textId="77777777" w:rsidR="00030E99" w:rsidRDefault="00030E99" w:rsidP="00805993">
    <w:pPr>
      <w:pStyle w:val="Footer"/>
      <w:jc w:val="right"/>
      <w:rPr>
        <w:rFonts w:ascii="Courier New" w:hAnsi="Courier New" w:cs="Courier New"/>
        <w:bCs w:val="0"/>
        <w:sz w:val="16"/>
        <w:szCs w:val="16"/>
      </w:rPr>
    </w:pPr>
  </w:p>
  <w:p w14:paraId="58D812D8" w14:textId="77777777" w:rsidR="00805993" w:rsidRDefault="00805993" w:rsidP="00805993">
    <w:pPr>
      <w:pStyle w:val="Footer"/>
      <w:tabs>
        <w:tab w:val="clear" w:pos="4320"/>
        <w:tab w:val="clear" w:pos="8640"/>
      </w:tabs>
      <w:ind w:right="-1"/>
      <w:jc w:val="right"/>
      <w:rPr>
        <w:rFonts w:ascii="Courier New" w:hAnsi="Courier New" w:cs="Courier New"/>
        <w:bCs w:val="0"/>
        <w:sz w:val="16"/>
        <w:szCs w:val="16"/>
      </w:rPr>
    </w:pPr>
  </w:p>
  <w:p w14:paraId="1469CD43" w14:textId="77777777" w:rsidR="00B71124" w:rsidRDefault="00B71124" w:rsidP="0080599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46A2" w14:textId="77777777" w:rsidR="00C7170D" w:rsidRDefault="00C7170D" w:rsidP="00CB285E">
      <w:r>
        <w:separator/>
      </w:r>
    </w:p>
  </w:footnote>
  <w:footnote w:type="continuationSeparator" w:id="0">
    <w:p w14:paraId="61E31EB6" w14:textId="77777777" w:rsidR="00C7170D" w:rsidRDefault="00C7170D" w:rsidP="00CB285E">
      <w:r>
        <w:continuationSeparator/>
      </w:r>
    </w:p>
  </w:footnote>
  <w:footnote w:id="1">
    <w:p w14:paraId="42ADBE34" w14:textId="77777777" w:rsidR="00C7170D" w:rsidRPr="009E2F41" w:rsidRDefault="00C7170D" w:rsidP="00CB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Islamic Union (Persatuan Islam--PERSIS) is one of religious organizations with modernist characteristic such as Muhammadiyah and Al-Irsyad. The organization was founded in bandung in 1924. In subsequent periods, when the dispute misunderstanding between Muslim groups traditionalist and modernist Muslims culminated, Ahmad Hassan was one of figures of the most heavily criticized the understanding of traditionalistMuslim groups. At that time, he was then identical with PERSIS, and PERSIS was identical with him in reverse.</w:t>
      </w:r>
    </w:p>
  </w:footnote>
  <w:footnote w:id="2">
    <w:p w14:paraId="1E66977A" w14:textId="77777777" w:rsidR="00C7170D" w:rsidRPr="009E2F41" w:rsidRDefault="00C7170D" w:rsidP="00CB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At that time, he was then identical with PERSIS, and PERSIS was identical with him in reverse.Therefore, PERSIS with Ahmad Hassan as the central figure known as the severest and the most incisive one in criticizing the traditionalist Muslim. He is then viewed as a spearhead in dealing with various forms of understanding and religious practices deemed to have deviated from the pure Islamic teachings. Akh. Minhaji, “Respon Kelompok Tradisionalis Terhadap Misi Pemba-haruan Ahmad Hassan,” laper is presented in Dies Natalis IAIN Sunan Kalijaga, Yogyakarta, 26 September 1997, p. 1.</w:t>
      </w:r>
    </w:p>
  </w:footnote>
  <w:footnote w:id="3">
    <w:p w14:paraId="60CDDAD7" w14:textId="77777777" w:rsidR="00C7170D" w:rsidRPr="009E2F41" w:rsidRDefault="00C7170D" w:rsidP="00CB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In the discourse of the historical development of Islamic thought in Indonesia, The Old People are identical as traditionalist Muslim group—the group that still want to maintain the tradition that has been exist and practiced in the community. While, young people are identical with the modernists Muslim group—a group that wants the understanding and religious practices to be returned to the original sources, the Qur’an and hadith. Their movement is known as </w:t>
      </w:r>
      <w:r w:rsidRPr="009E2F41">
        <w:rPr>
          <w:rFonts w:ascii="Arial" w:hAnsi="Arial" w:cs="Arial"/>
          <w:i/>
          <w:iCs/>
          <w:sz w:val="18"/>
          <w:szCs w:val="18"/>
        </w:rPr>
        <w:t>tajdîd</w:t>
      </w:r>
      <w:r w:rsidRPr="009E2F41">
        <w:rPr>
          <w:rFonts w:ascii="Arial" w:hAnsi="Arial" w:cs="Arial"/>
          <w:sz w:val="18"/>
          <w:szCs w:val="18"/>
        </w:rPr>
        <w:t xml:space="preserve"> movement or</w:t>
      </w:r>
      <w:r w:rsidRPr="009E2F41">
        <w:rPr>
          <w:rFonts w:ascii="Arial" w:hAnsi="Arial" w:cs="Arial"/>
          <w:i/>
          <w:iCs/>
          <w:sz w:val="18"/>
          <w:szCs w:val="18"/>
        </w:rPr>
        <w:t>ishlâ</w:t>
      </w:r>
      <w:r w:rsidRPr="009E2F41">
        <w:rPr>
          <w:rFonts w:ascii="Arial" w:hAnsi="Arial" w:cs="Arial"/>
          <w:i/>
          <w:iCs/>
          <w:sz w:val="18"/>
          <w:szCs w:val="18"/>
          <w:u w:val="single"/>
        </w:rPr>
        <w:t>h</w:t>
      </w:r>
      <w:r w:rsidRPr="009E2F41">
        <w:rPr>
          <w:rFonts w:ascii="Arial" w:hAnsi="Arial" w:cs="Arial"/>
          <w:sz w:val="18"/>
          <w:szCs w:val="18"/>
        </w:rPr>
        <w:t xml:space="preserve"> (reform).</w:t>
      </w:r>
    </w:p>
  </w:footnote>
  <w:footnote w:id="4">
    <w:p w14:paraId="54515ACC" w14:textId="77777777" w:rsidR="00C7170D" w:rsidRPr="009E2F41" w:rsidRDefault="00C7170D" w:rsidP="00FC1BE7">
      <w:pPr>
        <w:pStyle w:val="BodyTextIndent2"/>
        <w:spacing w:after="0" w:line="240" w:lineRule="auto"/>
        <w:ind w:left="0"/>
        <w:contextualSpacing/>
        <w:jc w:val="both"/>
        <w:rPr>
          <w:rFonts w:ascii="Arial" w:hAnsi="Arial" w:cs="Arial"/>
          <w:i/>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Syafiq A. Mughni, </w:t>
      </w:r>
      <w:r w:rsidRPr="009E2F41">
        <w:rPr>
          <w:rFonts w:ascii="Arial" w:hAnsi="Arial" w:cs="Arial"/>
          <w:i/>
          <w:sz w:val="18"/>
          <w:szCs w:val="18"/>
        </w:rPr>
        <w:t>Hassan Bandung: Pemikir Islam Radikal</w:t>
      </w:r>
      <w:r w:rsidRPr="009E2F41">
        <w:rPr>
          <w:rFonts w:ascii="Arial" w:hAnsi="Arial" w:cs="Arial"/>
          <w:sz w:val="18"/>
          <w:szCs w:val="18"/>
        </w:rPr>
        <w:t xml:space="preserve"> (Surabaya: Bina Ilmu, 1994), p. 16.</w:t>
      </w:r>
    </w:p>
  </w:footnote>
  <w:footnote w:id="5">
    <w:p w14:paraId="50152524" w14:textId="77777777" w:rsidR="00C7170D" w:rsidRPr="009E2F41" w:rsidRDefault="00C7170D" w:rsidP="00FC1BE7">
      <w:pPr>
        <w:pStyle w:val="FootnoteText"/>
        <w:contextualSpacing/>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Cs/>
          <w:sz w:val="18"/>
          <w:szCs w:val="18"/>
        </w:rPr>
        <w:t>Ibid.,</w:t>
      </w:r>
      <w:r w:rsidRPr="009E2F41">
        <w:rPr>
          <w:rFonts w:ascii="Arial" w:hAnsi="Arial" w:cs="Arial"/>
          <w:sz w:val="18"/>
          <w:szCs w:val="18"/>
        </w:rPr>
        <w:t xml:space="preserve">for further information, please read Deliar Noer, </w:t>
      </w:r>
      <w:r w:rsidRPr="009E2F41">
        <w:rPr>
          <w:rFonts w:ascii="Arial" w:hAnsi="Arial" w:cs="Arial"/>
          <w:i/>
          <w:sz w:val="18"/>
          <w:szCs w:val="18"/>
        </w:rPr>
        <w:t>Gerakan Modern Islam di Indonesia 1900-1942</w:t>
      </w:r>
      <w:r w:rsidRPr="009E2F41">
        <w:rPr>
          <w:rFonts w:ascii="Arial" w:hAnsi="Arial" w:cs="Arial"/>
          <w:sz w:val="18"/>
          <w:szCs w:val="18"/>
        </w:rPr>
        <w:t xml:space="preserve">, (Jakarta: LP3ES, 1995), p. 98. </w:t>
      </w:r>
    </w:p>
  </w:footnote>
  <w:footnote w:id="6">
    <w:p w14:paraId="563EB888"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Syafiq A. Mughni, </w:t>
      </w:r>
      <w:r w:rsidRPr="009E2F41">
        <w:rPr>
          <w:rFonts w:ascii="Arial" w:hAnsi="Arial" w:cs="Arial"/>
          <w:i/>
          <w:sz w:val="18"/>
          <w:szCs w:val="18"/>
        </w:rPr>
        <w:t>Hassan Bandung: Pemikir Islam Radikal</w:t>
      </w:r>
      <w:r w:rsidRPr="009E2F41">
        <w:rPr>
          <w:rFonts w:ascii="Arial" w:hAnsi="Arial" w:cs="Arial"/>
          <w:iCs/>
          <w:sz w:val="18"/>
          <w:szCs w:val="18"/>
        </w:rPr>
        <w:t>, p.</w:t>
      </w:r>
      <w:r w:rsidRPr="009E2F41">
        <w:rPr>
          <w:rFonts w:ascii="Arial" w:hAnsi="Arial" w:cs="Arial"/>
          <w:sz w:val="18"/>
          <w:szCs w:val="18"/>
        </w:rPr>
        <w:t xml:space="preserve"> 20-21. It is quite sure that Hassan’s interest in the book of </w:t>
      </w:r>
      <w:r w:rsidRPr="009E2F41">
        <w:rPr>
          <w:rFonts w:ascii="Arial" w:hAnsi="Arial" w:cs="Arial"/>
          <w:i/>
          <w:iCs/>
          <w:sz w:val="18"/>
          <w:szCs w:val="18"/>
        </w:rPr>
        <w:t>Bidâyah</w:t>
      </w:r>
      <w:r w:rsidRPr="009E2F41">
        <w:rPr>
          <w:rFonts w:ascii="Arial" w:hAnsi="Arial" w:cs="Arial"/>
          <w:i/>
          <w:sz w:val="18"/>
          <w:szCs w:val="18"/>
        </w:rPr>
        <w:t xml:space="preserve"> al-Mujtahid</w:t>
      </w:r>
      <w:r w:rsidRPr="009E2F41">
        <w:rPr>
          <w:rFonts w:ascii="Arial" w:hAnsi="Arial" w:cs="Arial"/>
          <w:sz w:val="18"/>
          <w:szCs w:val="18"/>
        </w:rPr>
        <w:t>particularly due to the model used in discussing the jurisprudence always contradicted to the theorems of islamic canon. It is also completed with analysis toward the distinctive argumentationswhich are emergent from it. Probably, he has found it previously when he learned religion in his traditionalist neighborhood.</w:t>
      </w:r>
    </w:p>
  </w:footnote>
  <w:footnote w:id="7">
    <w:p w14:paraId="3F3A2D2C"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That quite long complete name was intentinally excerpted to clarify the lineage of Ibn Rusyd to his grandfather. Based on that name, the name of his father is A</w:t>
      </w:r>
      <w:r w:rsidRPr="009E2F41">
        <w:rPr>
          <w:rFonts w:ascii="Arial" w:hAnsi="Arial" w:cs="Arial"/>
          <w:sz w:val="18"/>
          <w:szCs w:val="18"/>
          <w:u w:val="single"/>
        </w:rPr>
        <w:t>h</w:t>
      </w:r>
      <w:r w:rsidRPr="009E2F41">
        <w:rPr>
          <w:rFonts w:ascii="Arial" w:hAnsi="Arial" w:cs="Arial"/>
          <w:sz w:val="18"/>
          <w:szCs w:val="18"/>
        </w:rPr>
        <w:t xml:space="preserve">mad with </w:t>
      </w:r>
      <w:r w:rsidRPr="009E2F41">
        <w:rPr>
          <w:rFonts w:ascii="Arial" w:hAnsi="Arial" w:cs="Arial"/>
          <w:i/>
          <w:sz w:val="18"/>
          <w:szCs w:val="18"/>
        </w:rPr>
        <w:t>kunyah</w:t>
      </w:r>
      <w:r w:rsidRPr="009E2F41">
        <w:rPr>
          <w:rFonts w:ascii="Arial" w:hAnsi="Arial" w:cs="Arial"/>
          <w:sz w:val="18"/>
          <w:szCs w:val="18"/>
        </w:rPr>
        <w:t xml:space="preserve"> Abû al-Qâsim, while his grandfather is Mu</w:t>
      </w:r>
      <w:r w:rsidRPr="009E2F41">
        <w:rPr>
          <w:rFonts w:ascii="Arial" w:hAnsi="Arial" w:cs="Arial"/>
          <w:sz w:val="18"/>
          <w:szCs w:val="18"/>
          <w:u w:val="single"/>
        </w:rPr>
        <w:t>h</w:t>
      </w:r>
      <w:r w:rsidRPr="009E2F41">
        <w:rPr>
          <w:rFonts w:ascii="Arial" w:hAnsi="Arial" w:cs="Arial"/>
          <w:sz w:val="18"/>
          <w:szCs w:val="18"/>
        </w:rPr>
        <w:t xml:space="preserve">ammad ibn Rusyd with </w:t>
      </w:r>
      <w:r w:rsidRPr="009E2F41">
        <w:rPr>
          <w:rFonts w:ascii="Arial" w:hAnsi="Arial" w:cs="Arial"/>
          <w:i/>
          <w:sz w:val="18"/>
          <w:szCs w:val="18"/>
        </w:rPr>
        <w:t>kunyah</w:t>
      </w:r>
      <w:r w:rsidRPr="009E2F41">
        <w:rPr>
          <w:rFonts w:ascii="Arial" w:hAnsi="Arial" w:cs="Arial"/>
          <w:sz w:val="18"/>
          <w:szCs w:val="18"/>
        </w:rPr>
        <w:t xml:space="preserve"> Abû al-Walîd. Abû al-</w:t>
      </w:r>
      <w:r w:rsidRPr="009E2F41">
        <w:rPr>
          <w:rFonts w:ascii="Arial" w:hAnsi="Arial" w:cs="Arial"/>
          <w:sz w:val="18"/>
          <w:szCs w:val="18"/>
          <w:u w:val="single"/>
        </w:rPr>
        <w:t>H</w:t>
      </w:r>
      <w:r w:rsidRPr="009E2F41">
        <w:rPr>
          <w:rFonts w:ascii="Arial" w:hAnsi="Arial" w:cs="Arial"/>
          <w:sz w:val="18"/>
          <w:szCs w:val="18"/>
        </w:rPr>
        <w:t>assân ibn ‘Abd Allâh ibn al-</w:t>
      </w:r>
      <w:r w:rsidRPr="009E2F41">
        <w:rPr>
          <w:rFonts w:ascii="Arial" w:hAnsi="Arial" w:cs="Arial"/>
          <w:sz w:val="18"/>
          <w:szCs w:val="18"/>
          <w:u w:val="single"/>
        </w:rPr>
        <w:t>H</w:t>
      </w:r>
      <w:r w:rsidRPr="009E2F41">
        <w:rPr>
          <w:rFonts w:ascii="Arial" w:hAnsi="Arial" w:cs="Arial"/>
          <w:sz w:val="18"/>
          <w:szCs w:val="18"/>
        </w:rPr>
        <w:t xml:space="preserve">assân al-Nubahî al-Mâliqî (sic: Mâlikî) al-Andalusî, </w:t>
      </w:r>
      <w:r w:rsidRPr="009E2F41">
        <w:rPr>
          <w:rFonts w:ascii="Arial" w:hAnsi="Arial" w:cs="Arial"/>
          <w:i/>
          <w:sz w:val="18"/>
          <w:szCs w:val="18"/>
        </w:rPr>
        <w:t xml:space="preserve">Ta`rîkh Qudlâh al-Andalus </w:t>
      </w:r>
      <w:r w:rsidRPr="009E2F41">
        <w:rPr>
          <w:rFonts w:ascii="Arial" w:hAnsi="Arial" w:cs="Arial"/>
          <w:sz w:val="18"/>
          <w:szCs w:val="18"/>
        </w:rPr>
        <w:t xml:space="preserve">(Beirut: al-Maktab al-Tijârî, n.d.), p. 98, 99, 110-111. This explanation needs to be affirmed because in the literature of </w:t>
      </w:r>
      <w:r w:rsidRPr="009E2F41">
        <w:rPr>
          <w:rFonts w:ascii="Arial" w:hAnsi="Arial" w:cs="Arial"/>
          <w:i/>
          <w:iCs/>
          <w:sz w:val="18"/>
          <w:szCs w:val="18"/>
        </w:rPr>
        <w:t>fiqh</w:t>
      </w:r>
      <w:r w:rsidRPr="009E2F41">
        <w:rPr>
          <w:rFonts w:ascii="Arial" w:hAnsi="Arial" w:cs="Arial"/>
          <w:sz w:val="18"/>
          <w:szCs w:val="18"/>
        </w:rPr>
        <w:t xml:space="preserve">(Maliki) or </w:t>
      </w:r>
      <w:r w:rsidRPr="009E2F41">
        <w:rPr>
          <w:rFonts w:ascii="Arial" w:hAnsi="Arial" w:cs="Arial"/>
          <w:i/>
          <w:sz w:val="18"/>
          <w:szCs w:val="18"/>
        </w:rPr>
        <w:t>târîkh al-tasyrî’,</w:t>
      </w:r>
      <w:r w:rsidRPr="009E2F41">
        <w:rPr>
          <w:rFonts w:ascii="Arial" w:hAnsi="Arial" w:cs="Arial"/>
          <w:iCs/>
          <w:sz w:val="18"/>
          <w:szCs w:val="18"/>
        </w:rPr>
        <w:t xml:space="preserve"> between the name of Ibn Rusyd and his gra</w:t>
      </w:r>
      <w:r w:rsidRPr="009E2F41">
        <w:rPr>
          <w:rFonts w:ascii="Arial" w:hAnsi="Arial" w:cs="Arial"/>
          <w:sz w:val="18"/>
          <w:szCs w:val="18"/>
        </w:rPr>
        <w:t xml:space="preserve">ndfather are almost similar. If the names of </w:t>
      </w:r>
      <w:r w:rsidRPr="009E2F41">
        <w:rPr>
          <w:rFonts w:ascii="Arial" w:hAnsi="Arial" w:cs="Arial"/>
          <w:i/>
          <w:iCs/>
          <w:sz w:val="18"/>
          <w:szCs w:val="18"/>
        </w:rPr>
        <w:t>kunyah</w:t>
      </w:r>
      <w:r w:rsidRPr="009E2F41">
        <w:rPr>
          <w:rFonts w:ascii="Arial" w:hAnsi="Arial" w:cs="Arial"/>
          <w:sz w:val="18"/>
          <w:szCs w:val="18"/>
        </w:rPr>
        <w:t xml:space="preserve"> from hisfather and his grandfather are deleted, so his name will be like what is written in the </w:t>
      </w:r>
      <w:r w:rsidRPr="009E2F41">
        <w:rPr>
          <w:rFonts w:ascii="Arial" w:hAnsi="Arial" w:cs="Arial"/>
          <w:i/>
          <w:iCs/>
          <w:sz w:val="18"/>
          <w:szCs w:val="18"/>
        </w:rPr>
        <w:t>Bidâyah</w:t>
      </w:r>
      <w:r w:rsidRPr="009E2F41">
        <w:rPr>
          <w:rFonts w:ascii="Arial" w:hAnsi="Arial" w:cs="Arial"/>
          <w:i/>
          <w:sz w:val="18"/>
          <w:szCs w:val="18"/>
        </w:rPr>
        <w:t xml:space="preserve"> al-Mujtahid</w:t>
      </w:r>
      <w:r w:rsidRPr="009E2F41">
        <w:rPr>
          <w:rFonts w:ascii="Arial" w:hAnsi="Arial" w:cs="Arial"/>
          <w:sz w:val="18"/>
          <w:szCs w:val="18"/>
        </w:rPr>
        <w:t>.</w:t>
      </w:r>
    </w:p>
  </w:footnote>
  <w:footnote w:id="8">
    <w:p w14:paraId="35E3BCD0"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Within history, it seemed that Ibn Rusyd’s grandfather was more well known than his father because his grandfather had some works in the field of Islamic jurisprudence which became some references in Maliki </w:t>
      </w:r>
      <w:r w:rsidRPr="009E2F41">
        <w:rPr>
          <w:rFonts w:ascii="Arial" w:hAnsi="Arial" w:cs="Arial"/>
          <w:i/>
          <w:iCs/>
          <w:sz w:val="18"/>
          <w:szCs w:val="18"/>
        </w:rPr>
        <w:t>madzhab</w:t>
      </w:r>
      <w:r w:rsidRPr="009E2F41">
        <w:rPr>
          <w:rFonts w:ascii="Arial" w:hAnsi="Arial" w:cs="Arial"/>
          <w:sz w:val="18"/>
          <w:szCs w:val="18"/>
        </w:rPr>
        <w:t>. Due to his name was similar to his grandfather’s name, some writers named his grandfather as Ibn Rusyd al-Kabîr while Ibn Rusyd himself as Ibn Rusyd al-</w:t>
      </w:r>
      <w:r w:rsidRPr="009E2F41">
        <w:rPr>
          <w:rFonts w:ascii="Arial" w:hAnsi="Arial" w:cs="Arial"/>
          <w:sz w:val="18"/>
          <w:szCs w:val="18"/>
          <w:u w:val="single"/>
        </w:rPr>
        <w:t>H</w:t>
      </w:r>
      <w:r w:rsidRPr="009E2F41">
        <w:rPr>
          <w:rFonts w:ascii="Arial" w:hAnsi="Arial" w:cs="Arial"/>
          <w:sz w:val="18"/>
          <w:szCs w:val="18"/>
        </w:rPr>
        <w:t xml:space="preserve">afîd.Hasbi Ash Shiddieqy, </w:t>
      </w:r>
      <w:r w:rsidRPr="009E2F41">
        <w:rPr>
          <w:rFonts w:ascii="Arial" w:hAnsi="Arial" w:cs="Arial"/>
          <w:i/>
          <w:sz w:val="18"/>
          <w:szCs w:val="18"/>
        </w:rPr>
        <w:t>Pengantar Ilmu Fiqh</w:t>
      </w:r>
      <w:r w:rsidRPr="009E2F41">
        <w:rPr>
          <w:rFonts w:ascii="Arial" w:hAnsi="Arial" w:cs="Arial"/>
          <w:sz w:val="18"/>
          <w:szCs w:val="18"/>
        </w:rPr>
        <w:t xml:space="preserve"> (Jakarta: Bulan Bintang, 1993), p. 118.</w:t>
      </w:r>
    </w:p>
  </w:footnote>
  <w:footnote w:id="9">
    <w:p w14:paraId="7CCF4A81"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Mu</w:t>
      </w:r>
      <w:r w:rsidRPr="009E2F41">
        <w:rPr>
          <w:rFonts w:ascii="Arial" w:hAnsi="Arial" w:cs="Arial"/>
          <w:sz w:val="18"/>
          <w:szCs w:val="18"/>
          <w:u w:val="single"/>
        </w:rPr>
        <w:t>h</w:t>
      </w:r>
      <w:r w:rsidRPr="009E2F41">
        <w:rPr>
          <w:rFonts w:ascii="Arial" w:hAnsi="Arial" w:cs="Arial"/>
          <w:sz w:val="18"/>
          <w:szCs w:val="18"/>
        </w:rPr>
        <w:t xml:space="preserve">ammad ‘Athîf al-‘Irâqî’, </w:t>
      </w:r>
      <w:r w:rsidRPr="009E2F41">
        <w:rPr>
          <w:rFonts w:ascii="Arial" w:hAnsi="Arial" w:cs="Arial"/>
          <w:i/>
          <w:sz w:val="18"/>
          <w:szCs w:val="18"/>
        </w:rPr>
        <w:t>Al-Naz’ah al-‘Aqlîyah fî Falsafah Ibn Rusyd</w:t>
      </w:r>
      <w:r w:rsidRPr="009E2F41">
        <w:rPr>
          <w:rFonts w:ascii="Arial" w:hAnsi="Arial" w:cs="Arial"/>
          <w:sz w:val="18"/>
          <w:szCs w:val="18"/>
        </w:rPr>
        <w:t>(Cairo: Dâr al-Ma’ârif, n.d.), p. 24.</w:t>
      </w:r>
    </w:p>
  </w:footnote>
  <w:footnote w:id="10">
    <w:p w14:paraId="376A39FD"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Ibid.; andDewan Redaksi </w:t>
      </w:r>
      <w:r w:rsidRPr="009E2F41">
        <w:rPr>
          <w:rFonts w:ascii="Arial" w:hAnsi="Arial" w:cs="Arial"/>
          <w:i/>
          <w:sz w:val="18"/>
          <w:szCs w:val="18"/>
        </w:rPr>
        <w:t>Ensiklopedi Islam</w:t>
      </w:r>
      <w:r w:rsidRPr="009E2F41">
        <w:rPr>
          <w:rFonts w:ascii="Arial" w:hAnsi="Arial" w:cs="Arial"/>
          <w:sz w:val="18"/>
          <w:szCs w:val="18"/>
        </w:rPr>
        <w:t>,</w:t>
      </w:r>
      <w:r w:rsidRPr="009E2F41">
        <w:rPr>
          <w:rFonts w:ascii="Arial" w:hAnsi="Arial" w:cs="Arial"/>
          <w:i/>
          <w:sz w:val="18"/>
          <w:szCs w:val="18"/>
        </w:rPr>
        <w:t>Ensiklopedi Islam</w:t>
      </w:r>
      <w:r w:rsidRPr="009E2F41">
        <w:rPr>
          <w:rFonts w:ascii="Arial" w:hAnsi="Arial" w:cs="Arial"/>
          <w:sz w:val="18"/>
          <w:szCs w:val="18"/>
        </w:rPr>
        <w:t xml:space="preserve"> (Jakarta: Ichtiar Baru van Hoeve, 1993), p. 165.</w:t>
      </w:r>
    </w:p>
  </w:footnote>
  <w:footnote w:id="11">
    <w:p w14:paraId="013F73F5"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Marsyall G.S. Hodgson, </w:t>
      </w:r>
      <w:r w:rsidRPr="009E2F41">
        <w:rPr>
          <w:rFonts w:ascii="Arial" w:hAnsi="Arial" w:cs="Arial"/>
          <w:i/>
          <w:sz w:val="18"/>
          <w:szCs w:val="18"/>
        </w:rPr>
        <w:t>The Venture of Islam: Conscience of History in a World Civilization</w:t>
      </w:r>
      <w:r w:rsidRPr="009E2F41">
        <w:rPr>
          <w:rFonts w:ascii="Arial" w:hAnsi="Arial" w:cs="Arial"/>
          <w:sz w:val="18"/>
          <w:szCs w:val="18"/>
        </w:rPr>
        <w:t xml:space="preserve">II (Chicago: The University of Chicago Press, 1977), p. 320 and G.E. van Grunebaum, </w:t>
      </w:r>
      <w:r w:rsidRPr="009E2F41">
        <w:rPr>
          <w:rFonts w:ascii="Arial" w:hAnsi="Arial" w:cs="Arial"/>
          <w:i/>
          <w:sz w:val="18"/>
          <w:szCs w:val="18"/>
        </w:rPr>
        <w:t>Classical Islam: A History 600 AD–1258 A.D.,</w:t>
      </w:r>
      <w:r w:rsidRPr="009E2F41">
        <w:rPr>
          <w:rFonts w:ascii="Arial" w:hAnsi="Arial" w:cs="Arial"/>
          <w:sz w:val="18"/>
          <w:szCs w:val="18"/>
        </w:rPr>
        <w:t xml:space="preserve"> trans. Katherine Watson (Chicago: Chicago Aldine Publisying Company, 1970), p. 187.</w:t>
      </w:r>
    </w:p>
  </w:footnote>
  <w:footnote w:id="12">
    <w:p w14:paraId="7A5037B2"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Mu</w:t>
      </w:r>
      <w:r w:rsidRPr="009E2F41">
        <w:rPr>
          <w:rFonts w:ascii="Arial" w:hAnsi="Arial" w:cs="Arial"/>
          <w:sz w:val="18"/>
          <w:szCs w:val="18"/>
          <w:u w:val="single"/>
        </w:rPr>
        <w:t>h</w:t>
      </w:r>
      <w:r w:rsidRPr="009E2F41">
        <w:rPr>
          <w:rFonts w:ascii="Arial" w:hAnsi="Arial" w:cs="Arial"/>
          <w:sz w:val="18"/>
          <w:szCs w:val="18"/>
        </w:rPr>
        <w:t xml:space="preserve">ammad ‘Athîf al-‘Irâqî’, </w:t>
      </w:r>
      <w:r w:rsidRPr="009E2F41">
        <w:rPr>
          <w:rFonts w:ascii="Arial" w:hAnsi="Arial" w:cs="Arial"/>
          <w:i/>
          <w:sz w:val="18"/>
          <w:szCs w:val="18"/>
        </w:rPr>
        <w:t>Al-Naz’ah al-‘Aqlîyah fî Falsafah Ibn Rusyd</w:t>
      </w:r>
      <w:r w:rsidRPr="009E2F41">
        <w:rPr>
          <w:rFonts w:ascii="Arial" w:hAnsi="Arial" w:cs="Arial"/>
          <w:sz w:val="18"/>
          <w:szCs w:val="18"/>
        </w:rPr>
        <w:t>, p. 30.</w:t>
      </w:r>
    </w:p>
  </w:footnote>
  <w:footnote w:id="13">
    <w:p w14:paraId="7275A29F"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It said that Ibn Rusyd stated in one of his book which was as his judgments toward the philosophy of Aristotle that  Zahrah (venus) was one of Gods. </w:t>
      </w:r>
      <w:r w:rsidRPr="009E2F41">
        <w:rPr>
          <w:rFonts w:ascii="Arial" w:hAnsi="Arial" w:cs="Arial"/>
          <w:iCs/>
          <w:sz w:val="18"/>
          <w:szCs w:val="18"/>
        </w:rPr>
        <w:t>Ibid.,</w:t>
      </w:r>
      <w:r w:rsidRPr="009E2F41">
        <w:rPr>
          <w:rFonts w:ascii="Arial" w:hAnsi="Arial" w:cs="Arial"/>
          <w:sz w:val="18"/>
          <w:szCs w:val="18"/>
        </w:rPr>
        <w:t xml:space="preserve"> p. 28-29.</w:t>
      </w:r>
    </w:p>
  </w:footnote>
  <w:footnote w:id="14">
    <w:p w14:paraId="25EC95FD"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Dewan Redaksi </w:t>
      </w:r>
      <w:r w:rsidRPr="009E2F41">
        <w:rPr>
          <w:rFonts w:ascii="Arial" w:hAnsi="Arial" w:cs="Arial"/>
          <w:i/>
          <w:sz w:val="18"/>
          <w:szCs w:val="18"/>
        </w:rPr>
        <w:t>Ensiklopedi Islam</w:t>
      </w:r>
      <w:r w:rsidRPr="009E2F41">
        <w:rPr>
          <w:rFonts w:ascii="Arial" w:hAnsi="Arial" w:cs="Arial"/>
          <w:sz w:val="18"/>
          <w:szCs w:val="18"/>
        </w:rPr>
        <w:t xml:space="preserve">, </w:t>
      </w:r>
      <w:r w:rsidRPr="009E2F41">
        <w:rPr>
          <w:rFonts w:ascii="Arial" w:hAnsi="Arial" w:cs="Arial"/>
          <w:i/>
          <w:sz w:val="18"/>
          <w:szCs w:val="18"/>
        </w:rPr>
        <w:t>Ensiklopedi Islam</w:t>
      </w:r>
      <w:r w:rsidRPr="009E2F41">
        <w:rPr>
          <w:rFonts w:ascii="Arial" w:hAnsi="Arial" w:cs="Arial"/>
          <w:sz w:val="18"/>
          <w:szCs w:val="18"/>
        </w:rPr>
        <w:t>, p. 165.</w:t>
      </w:r>
    </w:p>
  </w:footnote>
  <w:footnote w:id="15">
    <w:p w14:paraId="0042D7D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M. T.H. Houstma, et.al., </w:t>
      </w:r>
      <w:r w:rsidRPr="009E2F41">
        <w:rPr>
          <w:rFonts w:ascii="Arial" w:hAnsi="Arial" w:cs="Arial"/>
          <w:i/>
          <w:sz w:val="18"/>
          <w:szCs w:val="18"/>
        </w:rPr>
        <w:t>First Encyclopedia of Islam 1913-1936</w:t>
      </w:r>
      <w:r w:rsidRPr="009E2F41">
        <w:rPr>
          <w:rFonts w:ascii="Arial" w:hAnsi="Arial" w:cs="Arial"/>
          <w:sz w:val="18"/>
          <w:szCs w:val="18"/>
        </w:rPr>
        <w:t>III (Leiden: E.J. Brill, 1993), p. 410.</w:t>
      </w:r>
    </w:p>
  </w:footnote>
  <w:footnote w:id="16">
    <w:p w14:paraId="1F6001AB"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Mu</w:t>
      </w:r>
      <w:r w:rsidRPr="009E2F41">
        <w:rPr>
          <w:rFonts w:ascii="Arial" w:hAnsi="Arial" w:cs="Arial"/>
          <w:sz w:val="18"/>
          <w:szCs w:val="18"/>
          <w:u w:val="single"/>
        </w:rPr>
        <w:t>h</w:t>
      </w:r>
      <w:r w:rsidRPr="009E2F41">
        <w:rPr>
          <w:rFonts w:ascii="Arial" w:hAnsi="Arial" w:cs="Arial"/>
          <w:sz w:val="18"/>
          <w:szCs w:val="18"/>
        </w:rPr>
        <w:t xml:space="preserve">ammad ‘Athîf al-‘Irâqî’, </w:t>
      </w:r>
      <w:r w:rsidRPr="009E2F41">
        <w:rPr>
          <w:rFonts w:ascii="Arial" w:hAnsi="Arial" w:cs="Arial"/>
          <w:i/>
          <w:sz w:val="18"/>
          <w:szCs w:val="18"/>
        </w:rPr>
        <w:t>Al-Naz’ah al-‘Aqlîyah fî Falsafah Ibn Rusyd</w:t>
      </w:r>
      <w:r w:rsidRPr="009E2F41">
        <w:rPr>
          <w:rFonts w:ascii="Arial" w:hAnsi="Arial" w:cs="Arial"/>
          <w:sz w:val="18"/>
          <w:szCs w:val="18"/>
        </w:rPr>
        <w:t>, p. 30.</w:t>
      </w:r>
    </w:p>
  </w:footnote>
  <w:footnote w:id="17">
    <w:p w14:paraId="412CC26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The experts had different views in determining the phases of the growth and the development of Islamic jurisprudence within history. Mu</w:t>
      </w:r>
      <w:r w:rsidRPr="009E2F41">
        <w:rPr>
          <w:rFonts w:ascii="Arial" w:hAnsi="Arial" w:cs="Arial"/>
          <w:sz w:val="18"/>
          <w:szCs w:val="18"/>
          <w:u w:val="single"/>
        </w:rPr>
        <w:t>h</w:t>
      </w:r>
      <w:r w:rsidRPr="009E2F41">
        <w:rPr>
          <w:rFonts w:ascii="Arial" w:hAnsi="Arial" w:cs="Arial"/>
          <w:sz w:val="18"/>
          <w:szCs w:val="18"/>
        </w:rPr>
        <w:t xml:space="preserve">ammad al-Khudlarî Bek, divided those phases into six  periods, Yûsuf Mûsâ made them into four periods. The decision of determining the phases used in this writing is the phases division according Hasbi Ash Shiddieqy in one of his books. HasbiAsh Shiddieqy, </w:t>
      </w:r>
      <w:r w:rsidRPr="009E2F41">
        <w:rPr>
          <w:rFonts w:ascii="Arial" w:hAnsi="Arial" w:cs="Arial"/>
          <w:i/>
          <w:sz w:val="18"/>
          <w:szCs w:val="18"/>
        </w:rPr>
        <w:t>Sejarah Pertumbuhan dan Perkembangan Hukum Islam</w:t>
      </w:r>
      <w:r w:rsidRPr="009E2F41">
        <w:rPr>
          <w:rFonts w:ascii="Arial" w:hAnsi="Arial" w:cs="Arial"/>
          <w:sz w:val="18"/>
          <w:szCs w:val="18"/>
        </w:rPr>
        <w:t xml:space="preserve"> (Jakarta: Bulan Bintang, 1971), p. 12-13.</w:t>
      </w:r>
    </w:p>
  </w:footnote>
  <w:footnote w:id="18">
    <w:p w14:paraId="6D2BDEDC"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Ibid., p. 149-152 and Mu</w:t>
      </w:r>
      <w:r w:rsidRPr="009E2F41">
        <w:rPr>
          <w:rFonts w:ascii="Arial" w:hAnsi="Arial" w:cs="Arial"/>
          <w:sz w:val="18"/>
          <w:szCs w:val="18"/>
          <w:u w:val="single"/>
        </w:rPr>
        <w:t>h</w:t>
      </w:r>
      <w:r w:rsidRPr="009E2F41">
        <w:rPr>
          <w:rFonts w:ascii="Arial" w:hAnsi="Arial" w:cs="Arial"/>
          <w:sz w:val="18"/>
          <w:szCs w:val="18"/>
        </w:rPr>
        <w:t xml:space="preserve">ammad Khudlarî Bek, </w:t>
      </w:r>
      <w:r w:rsidRPr="009E2F41">
        <w:rPr>
          <w:rFonts w:ascii="Arial" w:hAnsi="Arial" w:cs="Arial"/>
          <w:i/>
          <w:sz w:val="18"/>
          <w:szCs w:val="18"/>
        </w:rPr>
        <w:t>Târîkh al-Tasyrî’ al-Islâmî</w:t>
      </w:r>
      <w:r w:rsidRPr="009E2F41">
        <w:rPr>
          <w:rFonts w:ascii="Arial" w:hAnsi="Arial" w:cs="Arial"/>
          <w:sz w:val="18"/>
          <w:szCs w:val="18"/>
        </w:rPr>
        <w:t>, first edition (Egypt: Al-Maktabah al-Tijârîyah al-Kubrâ, 1965), p. 324 and 334.</w:t>
      </w:r>
    </w:p>
  </w:footnote>
  <w:footnote w:id="19">
    <w:p w14:paraId="47118326"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Cs/>
          <w:sz w:val="18"/>
          <w:szCs w:val="18"/>
        </w:rPr>
        <w:t>Ibid.,</w:t>
      </w:r>
      <w:r w:rsidRPr="009E2F41">
        <w:rPr>
          <w:rFonts w:ascii="Arial" w:hAnsi="Arial" w:cs="Arial"/>
          <w:sz w:val="18"/>
          <w:szCs w:val="18"/>
        </w:rPr>
        <w:t xml:space="preserve"> p. 154-155 and Mu</w:t>
      </w:r>
      <w:r w:rsidRPr="009E2F41">
        <w:rPr>
          <w:rFonts w:ascii="Arial" w:hAnsi="Arial" w:cs="Arial"/>
          <w:sz w:val="18"/>
          <w:szCs w:val="18"/>
          <w:u w:val="single"/>
        </w:rPr>
        <w:t>h</w:t>
      </w:r>
      <w:r w:rsidRPr="009E2F41">
        <w:rPr>
          <w:rFonts w:ascii="Arial" w:hAnsi="Arial" w:cs="Arial"/>
          <w:sz w:val="18"/>
          <w:szCs w:val="18"/>
        </w:rPr>
        <w:t xml:space="preserve">ammad Khudlarî Bek, </w:t>
      </w:r>
      <w:r w:rsidRPr="009E2F41">
        <w:rPr>
          <w:rFonts w:ascii="Arial" w:hAnsi="Arial" w:cs="Arial"/>
          <w:i/>
          <w:sz w:val="18"/>
          <w:szCs w:val="18"/>
        </w:rPr>
        <w:t>Târîkh al-Tasyrî’ al-Islâmî</w:t>
      </w:r>
      <w:r w:rsidRPr="009E2F41">
        <w:rPr>
          <w:rFonts w:ascii="Arial" w:hAnsi="Arial" w:cs="Arial"/>
          <w:sz w:val="18"/>
          <w:szCs w:val="18"/>
        </w:rPr>
        <w:t>, p. 331-334.</w:t>
      </w:r>
    </w:p>
  </w:footnote>
  <w:footnote w:id="20">
    <w:p w14:paraId="05E131EF"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Hasbi Ash Shiddieqy, </w:t>
      </w:r>
      <w:r w:rsidRPr="009E2F41">
        <w:rPr>
          <w:rFonts w:ascii="Arial" w:hAnsi="Arial" w:cs="Arial"/>
          <w:i/>
          <w:sz w:val="18"/>
          <w:szCs w:val="18"/>
        </w:rPr>
        <w:t>Pengantar Ilmu Fiqh</w:t>
      </w:r>
      <w:r w:rsidRPr="009E2F41">
        <w:rPr>
          <w:rFonts w:ascii="Arial" w:hAnsi="Arial" w:cs="Arial"/>
          <w:sz w:val="18"/>
          <w:szCs w:val="18"/>
        </w:rPr>
        <w:t>, p. 84-85.</w:t>
      </w:r>
    </w:p>
  </w:footnote>
  <w:footnote w:id="21">
    <w:p w14:paraId="2B454B3B"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Compare withHasbi Ash Shiddieqy, </w:t>
      </w:r>
      <w:r w:rsidRPr="009E2F41">
        <w:rPr>
          <w:rFonts w:ascii="Arial" w:hAnsi="Arial" w:cs="Arial"/>
          <w:i/>
          <w:sz w:val="18"/>
          <w:szCs w:val="18"/>
        </w:rPr>
        <w:t>Pengantar Ilmu Fiqh</w:t>
      </w:r>
      <w:r w:rsidRPr="009E2F41">
        <w:rPr>
          <w:rFonts w:ascii="Arial" w:hAnsi="Arial" w:cs="Arial"/>
          <w:sz w:val="18"/>
          <w:szCs w:val="18"/>
        </w:rPr>
        <w:t xml:space="preserve">, p. 118 and Hasbi Ash Shiddieqy, </w:t>
      </w:r>
      <w:r w:rsidRPr="009E2F41">
        <w:rPr>
          <w:rFonts w:ascii="Arial" w:hAnsi="Arial" w:cs="Arial"/>
          <w:i/>
          <w:sz w:val="18"/>
          <w:szCs w:val="18"/>
        </w:rPr>
        <w:t>Pedoman Hukum Sjar’y jang Berkembang dalam Alam Islamy Sunny</w:t>
      </w:r>
      <w:r w:rsidRPr="009E2F41">
        <w:rPr>
          <w:rFonts w:ascii="Arial" w:hAnsi="Arial" w:cs="Arial"/>
          <w:i/>
          <w:iCs/>
          <w:sz w:val="18"/>
          <w:szCs w:val="18"/>
        </w:rPr>
        <w:t>I</w:t>
      </w:r>
      <w:r w:rsidRPr="009E2F41">
        <w:rPr>
          <w:rFonts w:ascii="Arial" w:hAnsi="Arial" w:cs="Arial"/>
          <w:sz w:val="18"/>
          <w:szCs w:val="18"/>
        </w:rPr>
        <w:t xml:space="preserve"> (Jakarta: Pustaka Islam, 1952), p. 73.</w:t>
      </w:r>
    </w:p>
  </w:footnote>
  <w:footnote w:id="22">
    <w:p w14:paraId="1C63F31F"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Compare with Hasbi Ash Shiddieqy, </w:t>
      </w:r>
      <w:r w:rsidRPr="009E2F41">
        <w:rPr>
          <w:rFonts w:ascii="Arial" w:hAnsi="Arial" w:cs="Arial"/>
          <w:i/>
          <w:sz w:val="18"/>
          <w:szCs w:val="18"/>
        </w:rPr>
        <w:t>Pengantar Ilmu Fiqh</w:t>
      </w:r>
      <w:r w:rsidRPr="009E2F41">
        <w:rPr>
          <w:rFonts w:ascii="Arial" w:hAnsi="Arial" w:cs="Arial"/>
          <w:sz w:val="18"/>
          <w:szCs w:val="18"/>
        </w:rPr>
        <w:t>, p. 84-85.</w:t>
      </w:r>
    </w:p>
  </w:footnote>
  <w:footnote w:id="23">
    <w:p w14:paraId="4172BA30" w14:textId="77777777" w:rsidR="00C7170D" w:rsidRPr="009E2F41" w:rsidRDefault="00C7170D" w:rsidP="00CB285E">
      <w:pPr>
        <w:pStyle w:val="FootnoteText"/>
        <w:jc w:val="both"/>
        <w:rPr>
          <w:rFonts w:ascii="Arial" w:hAnsi="Arial" w:cs="Arial"/>
          <w:i/>
          <w:sz w:val="18"/>
          <w:szCs w:val="18"/>
        </w:rPr>
      </w:pPr>
      <w:r w:rsidRPr="009E2F41">
        <w:rPr>
          <w:rStyle w:val="FootnoteReference"/>
          <w:rFonts w:ascii="Arial" w:hAnsi="Arial" w:cs="Arial"/>
          <w:sz w:val="18"/>
          <w:szCs w:val="18"/>
        </w:rPr>
        <w:footnoteRef/>
      </w:r>
      <w:r w:rsidRPr="009E2F41">
        <w:rPr>
          <w:rFonts w:ascii="Arial" w:hAnsi="Arial" w:cs="Arial"/>
          <w:sz w:val="18"/>
          <w:szCs w:val="18"/>
        </w:rPr>
        <w:t>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sz w:val="18"/>
          <w:szCs w:val="18"/>
        </w:rPr>
        <w:t>I (n.c.: Syirkah al-Nur Asia, n.d.), p. 2. As an exalted judge, those notes were really needed because they were as basics for his mastery in the field of jurisprudence.</w:t>
      </w:r>
    </w:p>
  </w:footnote>
  <w:footnote w:id="24">
    <w:p w14:paraId="695D99A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Of his statement, when the book was written, the </w:t>
      </w:r>
      <w:r w:rsidRPr="009E2F41">
        <w:rPr>
          <w:rFonts w:ascii="Arial" w:hAnsi="Arial" w:cs="Arial"/>
          <w:i/>
          <w:iCs/>
          <w:sz w:val="18"/>
          <w:szCs w:val="18"/>
        </w:rPr>
        <w:t>taqlîd</w:t>
      </w:r>
      <w:r w:rsidRPr="009E2F41">
        <w:rPr>
          <w:rFonts w:ascii="Arial" w:hAnsi="Arial" w:cs="Arial"/>
          <w:sz w:val="18"/>
          <w:szCs w:val="18"/>
        </w:rPr>
        <w:t xml:space="preserve"> ideology had been widespread among the isalmic society.</w:t>
      </w:r>
    </w:p>
  </w:footnote>
  <w:footnote w:id="25">
    <w:p w14:paraId="46DD84AC"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In the history of </w:t>
      </w:r>
      <w:r w:rsidRPr="009E2F41">
        <w:rPr>
          <w:rFonts w:ascii="Arial" w:hAnsi="Arial" w:cs="Arial"/>
          <w:i/>
          <w:iCs/>
          <w:sz w:val="18"/>
          <w:szCs w:val="18"/>
        </w:rPr>
        <w:t>tasyrî</w:t>
      </w:r>
      <w:r w:rsidRPr="009E2F41">
        <w:rPr>
          <w:rFonts w:ascii="Arial" w:hAnsi="Arial" w:cs="Arial"/>
          <w:sz w:val="18"/>
          <w:szCs w:val="18"/>
        </w:rPr>
        <w:t xml:space="preserve">’, the groups who protest bto use </w:t>
      </w:r>
      <w:r w:rsidRPr="009E2F41">
        <w:rPr>
          <w:rFonts w:ascii="Arial" w:hAnsi="Arial" w:cs="Arial"/>
          <w:i/>
          <w:iCs/>
          <w:sz w:val="18"/>
          <w:szCs w:val="18"/>
        </w:rPr>
        <w:t>qiyâs</w:t>
      </w:r>
      <w:r w:rsidRPr="009E2F41">
        <w:rPr>
          <w:rFonts w:ascii="Arial" w:hAnsi="Arial" w:cs="Arial"/>
          <w:sz w:val="18"/>
          <w:szCs w:val="18"/>
        </w:rPr>
        <w:t xml:space="preserve">in islamic jurisprudence are: Syiah, al-Nazhzhâm (Muktazilah), and </w:t>
      </w:r>
      <w:r w:rsidRPr="009E2F41">
        <w:rPr>
          <w:rFonts w:ascii="Arial" w:hAnsi="Arial" w:cs="Arial"/>
          <w:i/>
          <w:iCs/>
          <w:sz w:val="18"/>
          <w:szCs w:val="18"/>
        </w:rPr>
        <w:t>Ahl al-Zhâhir</w:t>
      </w:r>
      <w:r w:rsidRPr="009E2F41">
        <w:rPr>
          <w:rFonts w:ascii="Arial" w:hAnsi="Arial" w:cs="Arial"/>
          <w:sz w:val="18"/>
          <w:szCs w:val="18"/>
        </w:rPr>
        <w:t>. Their primary reason is because the texts (</w:t>
      </w:r>
      <w:r w:rsidRPr="009E2F41">
        <w:rPr>
          <w:rFonts w:ascii="Arial" w:hAnsi="Arial" w:cs="Arial"/>
          <w:i/>
          <w:iCs/>
          <w:sz w:val="18"/>
          <w:szCs w:val="18"/>
        </w:rPr>
        <w:t>nash</w:t>
      </w:r>
      <w:r w:rsidRPr="009E2F41">
        <w:rPr>
          <w:rFonts w:ascii="Arial" w:hAnsi="Arial" w:cs="Arial"/>
          <w:sz w:val="18"/>
          <w:szCs w:val="18"/>
        </w:rPr>
        <w:t xml:space="preserve">) in al-Qur`an and sunnah have been sufficed with law needed by human. As for the things that are not found their </w:t>
      </w:r>
      <w:r w:rsidRPr="009E2F41">
        <w:rPr>
          <w:rFonts w:ascii="Arial" w:hAnsi="Arial" w:cs="Arial"/>
          <w:i/>
          <w:iCs/>
          <w:sz w:val="18"/>
          <w:szCs w:val="18"/>
        </w:rPr>
        <w:t>nash</w:t>
      </w:r>
      <w:r w:rsidRPr="009E2F41">
        <w:rPr>
          <w:rFonts w:ascii="Arial" w:hAnsi="Arial" w:cs="Arial"/>
          <w:sz w:val="18"/>
          <w:szCs w:val="18"/>
        </w:rPr>
        <w:t xml:space="preserve">, the law then is essentially allowed. ‘Alî </w:t>
      </w:r>
      <w:r w:rsidRPr="009E2F41">
        <w:rPr>
          <w:rFonts w:ascii="Arial" w:hAnsi="Arial" w:cs="Arial"/>
          <w:sz w:val="18"/>
          <w:szCs w:val="18"/>
          <w:u w:val="single"/>
        </w:rPr>
        <w:t>H</w:t>
      </w:r>
      <w:r w:rsidRPr="009E2F41">
        <w:rPr>
          <w:rFonts w:ascii="Arial" w:hAnsi="Arial" w:cs="Arial"/>
          <w:sz w:val="18"/>
          <w:szCs w:val="18"/>
        </w:rPr>
        <w:t xml:space="preserve">asab Allâh, </w:t>
      </w:r>
      <w:r w:rsidRPr="009E2F41">
        <w:rPr>
          <w:rFonts w:ascii="Arial" w:hAnsi="Arial" w:cs="Arial"/>
          <w:i/>
          <w:sz w:val="18"/>
          <w:szCs w:val="18"/>
        </w:rPr>
        <w:t>Ushûl al-Tasyrî’ al-Islâmî</w:t>
      </w:r>
      <w:r w:rsidRPr="009E2F41">
        <w:rPr>
          <w:rFonts w:ascii="Arial" w:hAnsi="Arial" w:cs="Arial"/>
          <w:sz w:val="18"/>
          <w:szCs w:val="18"/>
        </w:rPr>
        <w:t>, second edition(Egypt: Dâr al-Ma’ârif, 1959), pp. 92-93.</w:t>
      </w:r>
    </w:p>
  </w:footnote>
  <w:footnote w:id="26">
    <w:p w14:paraId="3B3799D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i/>
          <w:iCs/>
          <w:sz w:val="18"/>
          <w:szCs w:val="18"/>
        </w:rPr>
        <w:t>I</w:t>
      </w:r>
      <w:r w:rsidRPr="009E2F41">
        <w:rPr>
          <w:rFonts w:ascii="Arial" w:hAnsi="Arial" w:cs="Arial"/>
          <w:sz w:val="18"/>
          <w:szCs w:val="18"/>
        </w:rPr>
        <w:t xml:space="preserve">, p. 2. In this case, it seems that Ibn Rusyd prefers the argument of </w:t>
      </w:r>
      <w:r w:rsidRPr="009E2F41">
        <w:rPr>
          <w:rFonts w:ascii="Arial" w:hAnsi="Arial" w:cs="Arial"/>
          <w:i/>
          <w:iCs/>
          <w:sz w:val="18"/>
          <w:szCs w:val="18"/>
        </w:rPr>
        <w:t>Ahl al-Zhâhir</w:t>
      </w:r>
      <w:r w:rsidRPr="009E2F41">
        <w:rPr>
          <w:rFonts w:ascii="Arial" w:hAnsi="Arial" w:cs="Arial"/>
          <w:sz w:val="18"/>
          <w:szCs w:val="18"/>
        </w:rPr>
        <w:t xml:space="preserve">, and thi indicates that he has his freedom to choose any argument he likes while the society in his neighborhood is restricted by the </w:t>
      </w:r>
      <w:r w:rsidRPr="009E2F41">
        <w:rPr>
          <w:rFonts w:ascii="Arial" w:hAnsi="Arial" w:cs="Arial"/>
          <w:i/>
          <w:iCs/>
          <w:sz w:val="18"/>
          <w:szCs w:val="18"/>
        </w:rPr>
        <w:t>madzhab</w:t>
      </w:r>
      <w:r w:rsidRPr="009E2F41">
        <w:rPr>
          <w:rFonts w:ascii="Arial" w:hAnsi="Arial" w:cs="Arial"/>
          <w:sz w:val="18"/>
          <w:szCs w:val="18"/>
        </w:rPr>
        <w:t xml:space="preserve"> they follow.</w:t>
      </w:r>
    </w:p>
  </w:footnote>
  <w:footnote w:id="27">
    <w:p w14:paraId="5F16BC41"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The word </w:t>
      </w:r>
      <w:r w:rsidRPr="009E2F41">
        <w:rPr>
          <w:rFonts w:ascii="Arial" w:hAnsi="Arial" w:cs="Arial"/>
          <w:i/>
          <w:sz w:val="18"/>
          <w:szCs w:val="18"/>
        </w:rPr>
        <w:t>‘âmm</w:t>
      </w:r>
      <w:r w:rsidRPr="009E2F41">
        <w:rPr>
          <w:rFonts w:ascii="Arial" w:hAnsi="Arial" w:cs="Arial"/>
          <w:sz w:val="18"/>
          <w:szCs w:val="18"/>
        </w:rPr>
        <w:t xml:space="preserve">which means </w:t>
      </w:r>
      <w:r w:rsidRPr="009E2F41">
        <w:rPr>
          <w:rFonts w:ascii="Arial" w:hAnsi="Arial" w:cs="Arial"/>
          <w:i/>
          <w:sz w:val="18"/>
          <w:szCs w:val="18"/>
        </w:rPr>
        <w:t>khâshsh</w:t>
      </w:r>
      <w:r w:rsidRPr="009E2F41">
        <w:rPr>
          <w:rFonts w:ascii="Arial" w:hAnsi="Arial" w:cs="Arial"/>
          <w:sz w:val="18"/>
          <w:szCs w:val="18"/>
        </w:rPr>
        <w:t xml:space="preserve">is almost similar to </w:t>
      </w:r>
      <w:r w:rsidRPr="009E2F41">
        <w:rPr>
          <w:rFonts w:ascii="Arial" w:hAnsi="Arial" w:cs="Arial"/>
          <w:i/>
          <w:iCs/>
          <w:sz w:val="18"/>
          <w:szCs w:val="18"/>
        </w:rPr>
        <w:t>qiyâs</w:t>
      </w:r>
      <w:r w:rsidRPr="009E2F41">
        <w:rPr>
          <w:rFonts w:ascii="Arial" w:hAnsi="Arial" w:cs="Arial"/>
          <w:sz w:val="18"/>
          <w:szCs w:val="18"/>
        </w:rPr>
        <w:t xml:space="preserve">, so that some of scholars consider that the above interpretation of </w:t>
      </w:r>
      <w:r w:rsidRPr="009E2F41">
        <w:rPr>
          <w:rFonts w:ascii="Arial" w:hAnsi="Arial" w:cs="Arial"/>
          <w:sz w:val="18"/>
          <w:szCs w:val="18"/>
          <w:rtl/>
        </w:rPr>
        <w:t>فَلَا تَقُلْ لَهُمَا أُفٍّ</w:t>
      </w:r>
      <w:r w:rsidRPr="009E2F41">
        <w:rPr>
          <w:rFonts w:ascii="Arial" w:hAnsi="Arial" w:cs="Arial"/>
          <w:sz w:val="18"/>
          <w:szCs w:val="18"/>
        </w:rPr>
        <w:t xml:space="preserve">is taken as </w:t>
      </w:r>
      <w:r w:rsidRPr="009E2F41">
        <w:rPr>
          <w:rFonts w:ascii="Arial" w:hAnsi="Arial" w:cs="Arial"/>
          <w:i/>
          <w:iCs/>
          <w:sz w:val="18"/>
          <w:szCs w:val="18"/>
        </w:rPr>
        <w:t>qiyâs</w:t>
      </w:r>
      <w:r w:rsidRPr="009E2F41">
        <w:rPr>
          <w:rFonts w:ascii="Arial" w:hAnsi="Arial" w:cs="Arial"/>
          <w:sz w:val="18"/>
          <w:szCs w:val="18"/>
        </w:rPr>
        <w:t xml:space="preserve"> namely </w:t>
      </w:r>
      <w:r w:rsidRPr="009E2F41">
        <w:rPr>
          <w:rFonts w:ascii="Arial" w:hAnsi="Arial" w:cs="Arial"/>
          <w:i/>
          <w:iCs/>
          <w:sz w:val="18"/>
          <w:szCs w:val="18"/>
        </w:rPr>
        <w:t>qiyâ s</w:t>
      </w:r>
      <w:r w:rsidRPr="009E2F41">
        <w:rPr>
          <w:rFonts w:ascii="Arial" w:hAnsi="Arial" w:cs="Arial"/>
          <w:i/>
          <w:sz w:val="18"/>
          <w:szCs w:val="18"/>
        </w:rPr>
        <w:t>awlâwî</w:t>
      </w:r>
      <w:r w:rsidRPr="009E2F41">
        <w:rPr>
          <w:rFonts w:ascii="Arial" w:hAnsi="Arial" w:cs="Arial"/>
          <w:sz w:val="18"/>
          <w:szCs w:val="18"/>
        </w:rPr>
        <w:t>. ‘Abd al-</w:t>
      </w:r>
      <w:r w:rsidRPr="009E2F41">
        <w:rPr>
          <w:rFonts w:ascii="Arial" w:hAnsi="Arial" w:cs="Arial"/>
          <w:sz w:val="18"/>
          <w:szCs w:val="18"/>
          <w:u w:val="single"/>
        </w:rPr>
        <w:t>H</w:t>
      </w:r>
      <w:r w:rsidRPr="009E2F41">
        <w:rPr>
          <w:rFonts w:ascii="Arial" w:hAnsi="Arial" w:cs="Arial"/>
          <w:sz w:val="18"/>
          <w:szCs w:val="18"/>
        </w:rPr>
        <w:t xml:space="preserve">amîd </w:t>
      </w:r>
      <w:r w:rsidRPr="009E2F41">
        <w:rPr>
          <w:rFonts w:ascii="Arial" w:hAnsi="Arial" w:cs="Arial"/>
          <w:sz w:val="18"/>
          <w:szCs w:val="18"/>
          <w:u w:val="single"/>
        </w:rPr>
        <w:t>H</w:t>
      </w:r>
      <w:r w:rsidRPr="009E2F41">
        <w:rPr>
          <w:rFonts w:ascii="Arial" w:hAnsi="Arial" w:cs="Arial"/>
          <w:sz w:val="18"/>
          <w:szCs w:val="18"/>
        </w:rPr>
        <w:t xml:space="preserve">âkim, </w:t>
      </w:r>
      <w:r w:rsidRPr="009E2F41">
        <w:rPr>
          <w:rFonts w:ascii="Arial" w:hAnsi="Arial" w:cs="Arial"/>
          <w:i/>
          <w:sz w:val="18"/>
          <w:szCs w:val="18"/>
        </w:rPr>
        <w:t>Al-Bayân</w:t>
      </w:r>
      <w:r w:rsidRPr="009E2F41">
        <w:rPr>
          <w:rFonts w:ascii="Arial" w:hAnsi="Arial" w:cs="Arial"/>
          <w:sz w:val="18"/>
          <w:szCs w:val="18"/>
        </w:rPr>
        <w:t xml:space="preserve"> (Jakarta: Sa’adiyah Putra, n.d.), p. 125.</w:t>
      </w:r>
    </w:p>
  </w:footnote>
  <w:footnote w:id="28">
    <w:p w14:paraId="0640E4F4"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
          <w:sz w:val="18"/>
          <w:szCs w:val="18"/>
        </w:rPr>
        <w:t>Dalîl al-khithâb</w:t>
      </w:r>
      <w:r w:rsidRPr="009E2F41">
        <w:rPr>
          <w:rFonts w:ascii="Arial" w:hAnsi="Arial" w:cs="Arial"/>
          <w:sz w:val="18"/>
          <w:szCs w:val="18"/>
        </w:rPr>
        <w:t xml:space="preserve"> in mazhab Syafi’i is called </w:t>
      </w:r>
      <w:r w:rsidRPr="009E2F41">
        <w:rPr>
          <w:rFonts w:ascii="Arial" w:hAnsi="Arial" w:cs="Arial"/>
          <w:i/>
          <w:sz w:val="18"/>
          <w:szCs w:val="18"/>
        </w:rPr>
        <w:t>mafhûm al-mukhâlafah</w:t>
      </w:r>
      <w:r w:rsidRPr="009E2F41">
        <w:rPr>
          <w:rFonts w:ascii="Arial" w:hAnsi="Arial" w:cs="Arial"/>
          <w:sz w:val="18"/>
          <w:szCs w:val="18"/>
        </w:rPr>
        <w:t xml:space="preserve">. Asjmuni A. Rahman, </w:t>
      </w:r>
      <w:r w:rsidRPr="009E2F41">
        <w:rPr>
          <w:rFonts w:ascii="Arial" w:hAnsi="Arial" w:cs="Arial"/>
          <w:i/>
          <w:sz w:val="18"/>
          <w:szCs w:val="18"/>
        </w:rPr>
        <w:t>Metoda Penetapan Hukum Islam</w:t>
      </w:r>
      <w:r w:rsidRPr="009E2F41">
        <w:rPr>
          <w:rFonts w:ascii="Arial" w:hAnsi="Arial" w:cs="Arial"/>
          <w:sz w:val="18"/>
          <w:szCs w:val="18"/>
        </w:rPr>
        <w:t>, first edition(Jakarta: Bulan Bintang, 1986), p. 103.</w:t>
      </w:r>
    </w:p>
  </w:footnote>
  <w:footnote w:id="29">
    <w:p w14:paraId="029C283B"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Compare the difference between the two concepts with the difference between analogical interpretation and extensional interpretation in criminal law, particularly in terms of the determination an act as crime, where it is not allowed to conduct analogically but it is allowed by using extensional interpretation toward the provision in the Criminal Code and other rules.</w:t>
      </w:r>
    </w:p>
  </w:footnote>
  <w:footnote w:id="30">
    <w:p w14:paraId="3BC00CC4"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Dâwud al-Zhâhirî (the figure of </w:t>
      </w:r>
      <w:r w:rsidRPr="009E2F41">
        <w:rPr>
          <w:rFonts w:ascii="Arial" w:hAnsi="Arial" w:cs="Arial"/>
          <w:i/>
          <w:iCs/>
          <w:sz w:val="18"/>
          <w:szCs w:val="18"/>
        </w:rPr>
        <w:t>Ahl al-Zhâhir</w:t>
      </w:r>
      <w:r w:rsidRPr="009E2F41">
        <w:rPr>
          <w:rFonts w:ascii="Arial" w:hAnsi="Arial" w:cs="Arial"/>
          <w:sz w:val="18"/>
          <w:szCs w:val="18"/>
        </w:rPr>
        <w:t xml:space="preserve"> and the founder of </w:t>
      </w:r>
      <w:r w:rsidRPr="009E2F41">
        <w:rPr>
          <w:rFonts w:ascii="Arial" w:hAnsi="Arial" w:cs="Arial"/>
          <w:i/>
          <w:iCs/>
          <w:sz w:val="18"/>
          <w:szCs w:val="18"/>
        </w:rPr>
        <w:t>madzhab</w:t>
      </w:r>
      <w:r w:rsidRPr="009E2F41">
        <w:rPr>
          <w:rFonts w:ascii="Arial" w:hAnsi="Arial" w:cs="Arial"/>
          <w:sz w:val="18"/>
          <w:szCs w:val="18"/>
        </w:rPr>
        <w:t xml:space="preserve"> Zhâhirîclarifies that every insident surely has its law based on al-Qur’an and hadith atau by expanding </w:t>
      </w:r>
      <w:r w:rsidRPr="009E2F41">
        <w:rPr>
          <w:rFonts w:ascii="Arial" w:hAnsi="Arial" w:cs="Arial"/>
          <w:i/>
          <w:iCs/>
          <w:sz w:val="18"/>
          <w:szCs w:val="18"/>
        </w:rPr>
        <w:t>nas</w:t>
      </w:r>
      <w:r w:rsidRPr="009E2F41">
        <w:rPr>
          <w:rFonts w:ascii="Arial" w:hAnsi="Arial" w:cs="Arial"/>
          <w:sz w:val="18"/>
          <w:szCs w:val="18"/>
        </w:rPr>
        <w:t xml:space="preserve">through understanding the meaning and the purpose of its content. According to Ibn </w:t>
      </w:r>
      <w:r w:rsidRPr="009E2F41">
        <w:rPr>
          <w:rFonts w:ascii="Arial" w:hAnsi="Arial" w:cs="Arial"/>
          <w:sz w:val="18"/>
          <w:szCs w:val="18"/>
          <w:u w:val="single"/>
        </w:rPr>
        <w:t>H</w:t>
      </w:r>
      <w:r w:rsidRPr="009E2F41">
        <w:rPr>
          <w:rFonts w:ascii="Arial" w:hAnsi="Arial" w:cs="Arial"/>
          <w:sz w:val="18"/>
          <w:szCs w:val="18"/>
        </w:rPr>
        <w:t>azm, the prominent scholar of</w:t>
      </w:r>
      <w:r w:rsidRPr="009E2F41">
        <w:rPr>
          <w:rFonts w:ascii="Arial" w:hAnsi="Arial" w:cs="Arial"/>
          <w:i/>
          <w:iCs/>
          <w:sz w:val="18"/>
          <w:szCs w:val="18"/>
        </w:rPr>
        <w:t>madzhab</w:t>
      </w:r>
      <w:r w:rsidRPr="009E2F41">
        <w:rPr>
          <w:rFonts w:ascii="Arial" w:hAnsi="Arial" w:cs="Arial"/>
          <w:sz w:val="18"/>
          <w:szCs w:val="18"/>
        </w:rPr>
        <w:t xml:space="preserve"> Zhâhirî, </w:t>
      </w:r>
      <w:r w:rsidRPr="009E2F41">
        <w:rPr>
          <w:rFonts w:ascii="Arial" w:hAnsi="Arial" w:cs="Arial"/>
          <w:i/>
          <w:iCs/>
          <w:sz w:val="18"/>
          <w:szCs w:val="18"/>
        </w:rPr>
        <w:t>Ahl al-Zhâhir</w:t>
      </w:r>
      <w:r w:rsidRPr="009E2F41">
        <w:rPr>
          <w:rFonts w:ascii="Arial" w:hAnsi="Arial" w:cs="Arial"/>
          <w:sz w:val="18"/>
          <w:szCs w:val="18"/>
        </w:rPr>
        <w:t xml:space="preserve">refuses </w:t>
      </w:r>
      <w:r w:rsidRPr="009E2F41">
        <w:rPr>
          <w:rFonts w:ascii="Arial" w:hAnsi="Arial" w:cs="Arial"/>
          <w:i/>
          <w:iCs/>
          <w:sz w:val="18"/>
          <w:szCs w:val="18"/>
        </w:rPr>
        <w:t>qiyâs</w:t>
      </w:r>
      <w:r w:rsidRPr="009E2F41">
        <w:rPr>
          <w:rFonts w:ascii="Arial" w:hAnsi="Arial" w:cs="Arial"/>
          <w:sz w:val="18"/>
          <w:szCs w:val="18"/>
        </w:rPr>
        <w:t xml:space="preserve">according to them that looking for the </w:t>
      </w:r>
      <w:r w:rsidRPr="009E2F41">
        <w:rPr>
          <w:rFonts w:ascii="Arial" w:hAnsi="Arial" w:cs="Arial"/>
          <w:i/>
          <w:iCs/>
          <w:sz w:val="18"/>
          <w:szCs w:val="18"/>
        </w:rPr>
        <w:t>‘illat</w:t>
      </w:r>
      <w:r w:rsidRPr="009E2F41">
        <w:rPr>
          <w:rFonts w:ascii="Arial" w:hAnsi="Arial" w:cs="Arial"/>
          <w:sz w:val="18"/>
          <w:szCs w:val="18"/>
        </w:rPr>
        <w:t xml:space="preserve"> of the law is void. Mu</w:t>
      </w:r>
      <w:r w:rsidRPr="009E2F41">
        <w:rPr>
          <w:rFonts w:ascii="Arial" w:hAnsi="Arial" w:cs="Arial"/>
          <w:sz w:val="18"/>
          <w:szCs w:val="18"/>
          <w:u w:val="single"/>
        </w:rPr>
        <w:t>h</w:t>
      </w:r>
      <w:r w:rsidRPr="009E2F41">
        <w:rPr>
          <w:rFonts w:ascii="Arial" w:hAnsi="Arial" w:cs="Arial"/>
          <w:sz w:val="18"/>
          <w:szCs w:val="18"/>
        </w:rPr>
        <w:t>ammad ibn ‘Alî ibn Mu</w:t>
      </w:r>
      <w:r w:rsidRPr="009E2F41">
        <w:rPr>
          <w:rFonts w:ascii="Arial" w:hAnsi="Arial" w:cs="Arial"/>
          <w:sz w:val="18"/>
          <w:szCs w:val="18"/>
          <w:u w:val="single"/>
        </w:rPr>
        <w:t>h</w:t>
      </w:r>
      <w:r w:rsidRPr="009E2F41">
        <w:rPr>
          <w:rFonts w:ascii="Arial" w:hAnsi="Arial" w:cs="Arial"/>
          <w:sz w:val="18"/>
          <w:szCs w:val="18"/>
        </w:rPr>
        <w:t xml:space="preserve">ammad al-Syawkânî,  </w:t>
      </w:r>
      <w:r w:rsidRPr="009E2F41">
        <w:rPr>
          <w:rFonts w:ascii="Arial" w:hAnsi="Arial" w:cs="Arial"/>
          <w:i/>
          <w:sz w:val="18"/>
          <w:szCs w:val="18"/>
        </w:rPr>
        <w:t>Irsyâd al-Fu</w:t>
      </w:r>
      <w:r w:rsidRPr="009E2F41">
        <w:rPr>
          <w:rFonts w:ascii="Arial" w:hAnsi="Arial" w:cs="Arial"/>
          <w:i/>
          <w:sz w:val="18"/>
          <w:szCs w:val="18"/>
          <w:u w:val="single"/>
        </w:rPr>
        <w:t>h</w:t>
      </w:r>
      <w:r w:rsidRPr="009E2F41">
        <w:rPr>
          <w:rFonts w:ascii="Arial" w:hAnsi="Arial" w:cs="Arial"/>
          <w:i/>
          <w:sz w:val="18"/>
          <w:szCs w:val="18"/>
        </w:rPr>
        <w:t>ûl ‘ilâ Ta</w:t>
      </w:r>
      <w:r w:rsidRPr="009E2F41">
        <w:rPr>
          <w:rFonts w:ascii="Arial" w:hAnsi="Arial" w:cs="Arial"/>
          <w:i/>
          <w:sz w:val="18"/>
          <w:szCs w:val="18"/>
          <w:u w:val="single"/>
        </w:rPr>
        <w:t>h</w:t>
      </w:r>
      <w:r w:rsidRPr="009E2F41">
        <w:rPr>
          <w:rFonts w:ascii="Arial" w:hAnsi="Arial" w:cs="Arial"/>
          <w:i/>
          <w:sz w:val="18"/>
          <w:szCs w:val="18"/>
        </w:rPr>
        <w:t>qîq al-</w:t>
      </w:r>
      <w:r w:rsidRPr="009E2F41">
        <w:rPr>
          <w:rFonts w:ascii="Arial" w:hAnsi="Arial" w:cs="Arial"/>
          <w:i/>
          <w:sz w:val="18"/>
          <w:szCs w:val="18"/>
          <w:u w:val="single"/>
        </w:rPr>
        <w:t>H</w:t>
      </w:r>
      <w:r w:rsidRPr="009E2F41">
        <w:rPr>
          <w:rFonts w:ascii="Arial" w:hAnsi="Arial" w:cs="Arial"/>
          <w:i/>
          <w:sz w:val="18"/>
          <w:szCs w:val="18"/>
        </w:rPr>
        <w:t>aqq min ‘Ilm al-Ushûl</w:t>
      </w:r>
      <w:r w:rsidRPr="009E2F41">
        <w:rPr>
          <w:rFonts w:ascii="Arial" w:hAnsi="Arial" w:cs="Arial"/>
          <w:sz w:val="18"/>
          <w:szCs w:val="18"/>
        </w:rPr>
        <w:t>, first edition (Egypt: Mushthafâ al-Bâbî al-</w:t>
      </w:r>
      <w:r w:rsidRPr="009E2F41">
        <w:rPr>
          <w:rFonts w:ascii="Arial" w:hAnsi="Arial" w:cs="Arial"/>
          <w:sz w:val="18"/>
          <w:szCs w:val="18"/>
          <w:u w:val="single"/>
        </w:rPr>
        <w:t>H</w:t>
      </w:r>
      <w:r w:rsidRPr="009E2F41">
        <w:rPr>
          <w:rFonts w:ascii="Arial" w:hAnsi="Arial" w:cs="Arial"/>
          <w:sz w:val="18"/>
          <w:szCs w:val="18"/>
        </w:rPr>
        <w:t xml:space="preserve">alabî, 1937), p. 200. The view of Dâwud shows that he refused </w:t>
      </w:r>
      <w:r w:rsidRPr="009E2F41">
        <w:rPr>
          <w:rFonts w:ascii="Arial" w:hAnsi="Arial" w:cs="Arial"/>
          <w:i/>
          <w:iCs/>
          <w:sz w:val="18"/>
          <w:szCs w:val="18"/>
        </w:rPr>
        <w:t>qiyâs</w:t>
      </w:r>
      <w:r w:rsidRPr="009E2F41">
        <w:rPr>
          <w:rFonts w:ascii="Arial" w:hAnsi="Arial" w:cs="Arial"/>
          <w:sz w:val="18"/>
          <w:szCs w:val="18"/>
        </w:rPr>
        <w:t xml:space="preserve"> but he can accept the giving meaning extensively toward </w:t>
      </w:r>
      <w:r w:rsidRPr="009E2F41">
        <w:rPr>
          <w:rFonts w:ascii="Arial" w:hAnsi="Arial" w:cs="Arial"/>
          <w:i/>
          <w:iCs/>
          <w:sz w:val="18"/>
          <w:szCs w:val="18"/>
        </w:rPr>
        <w:t>nash</w:t>
      </w:r>
      <w:r w:rsidRPr="009E2F41">
        <w:rPr>
          <w:rFonts w:ascii="Arial" w:hAnsi="Arial" w:cs="Arial"/>
          <w:sz w:val="18"/>
          <w:szCs w:val="18"/>
        </w:rPr>
        <w:t>.</w:t>
      </w:r>
    </w:p>
  </w:footnote>
  <w:footnote w:id="31">
    <w:p w14:paraId="51B690EC"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i/>
          <w:iCs/>
          <w:sz w:val="18"/>
          <w:szCs w:val="18"/>
        </w:rPr>
        <w:t>I</w:t>
      </w:r>
      <w:r w:rsidRPr="009E2F41">
        <w:rPr>
          <w:rFonts w:ascii="Arial" w:hAnsi="Arial" w:cs="Arial"/>
          <w:sz w:val="18"/>
          <w:szCs w:val="18"/>
        </w:rPr>
        <w:t>, p. 3.</w:t>
      </w:r>
    </w:p>
  </w:footnote>
  <w:footnote w:id="32">
    <w:p w14:paraId="63E296C8"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Cs/>
          <w:sz w:val="18"/>
          <w:szCs w:val="18"/>
        </w:rPr>
        <w:t>Ibid.,</w:t>
      </w:r>
      <w:r w:rsidRPr="009E2F41">
        <w:rPr>
          <w:rFonts w:ascii="Arial" w:hAnsi="Arial" w:cs="Arial"/>
          <w:sz w:val="18"/>
          <w:szCs w:val="18"/>
        </w:rPr>
        <w:t xml:space="preserve"> p. 4 and ‘Alî </w:t>
      </w:r>
      <w:r w:rsidRPr="009E2F41">
        <w:rPr>
          <w:rFonts w:ascii="Arial" w:hAnsi="Arial" w:cs="Arial"/>
          <w:sz w:val="18"/>
          <w:szCs w:val="18"/>
          <w:u w:val="single"/>
        </w:rPr>
        <w:t>H</w:t>
      </w:r>
      <w:r w:rsidRPr="009E2F41">
        <w:rPr>
          <w:rFonts w:ascii="Arial" w:hAnsi="Arial" w:cs="Arial"/>
          <w:sz w:val="18"/>
          <w:szCs w:val="18"/>
        </w:rPr>
        <w:t xml:space="preserve">asab Allâh, </w:t>
      </w:r>
      <w:r w:rsidRPr="009E2F41">
        <w:rPr>
          <w:rFonts w:ascii="Arial" w:hAnsi="Arial" w:cs="Arial"/>
          <w:i/>
          <w:sz w:val="18"/>
          <w:szCs w:val="18"/>
        </w:rPr>
        <w:t>Ushûl al-Tasyrî’ al-Islâmî</w:t>
      </w:r>
      <w:r w:rsidRPr="009E2F41">
        <w:rPr>
          <w:rFonts w:ascii="Arial" w:hAnsi="Arial" w:cs="Arial"/>
          <w:sz w:val="18"/>
          <w:szCs w:val="18"/>
        </w:rPr>
        <w:t xml:space="preserve">, p. 54-56. In the book, he categorizes the prophet’s actions into two categories: prophet’s actions in his capacity as a human being and in his capacity as a messenger. The last category can be divided into three —that is being applied for him only in expalining the Quran and in explaining the thing beside those two things. Related to the last one, he categorizes it into two categories —if the actions could be categorized as </w:t>
      </w:r>
      <w:r w:rsidRPr="009E2F41">
        <w:rPr>
          <w:rFonts w:ascii="Arial" w:hAnsi="Arial" w:cs="Arial"/>
          <w:i/>
          <w:iCs/>
          <w:sz w:val="18"/>
          <w:szCs w:val="18"/>
        </w:rPr>
        <w:t xml:space="preserve">syara’, </w:t>
      </w:r>
      <w:r w:rsidRPr="009E2F41">
        <w:rPr>
          <w:rFonts w:ascii="Arial" w:hAnsi="Arial" w:cs="Arial"/>
          <w:sz w:val="18"/>
          <w:szCs w:val="18"/>
        </w:rPr>
        <w:t xml:space="preserve">so it needs to follow but if it could not be categorized  as </w:t>
      </w:r>
      <w:r w:rsidRPr="009E2F41">
        <w:rPr>
          <w:rFonts w:ascii="Arial" w:hAnsi="Arial" w:cs="Arial"/>
          <w:i/>
          <w:iCs/>
          <w:sz w:val="18"/>
          <w:szCs w:val="18"/>
        </w:rPr>
        <w:t>syara’</w:t>
      </w:r>
      <w:r w:rsidRPr="009E2F41">
        <w:rPr>
          <w:rFonts w:ascii="Arial" w:hAnsi="Arial" w:cs="Arial"/>
          <w:sz w:val="18"/>
          <w:szCs w:val="18"/>
        </w:rPr>
        <w:t xml:space="preserve">, so it is as a form of </w:t>
      </w:r>
      <w:r w:rsidRPr="009E2F41">
        <w:rPr>
          <w:rFonts w:ascii="Arial" w:hAnsi="Arial" w:cs="Arial"/>
          <w:i/>
          <w:sz w:val="18"/>
          <w:szCs w:val="18"/>
        </w:rPr>
        <w:t>qurbah</w:t>
      </w:r>
      <w:r w:rsidRPr="009E2F41">
        <w:rPr>
          <w:rFonts w:ascii="Arial" w:hAnsi="Arial" w:cs="Arial"/>
          <w:sz w:val="18"/>
          <w:szCs w:val="18"/>
        </w:rPr>
        <w:t xml:space="preserve">, which its law is </w:t>
      </w:r>
      <w:r w:rsidRPr="009E2F41">
        <w:rPr>
          <w:rFonts w:ascii="Arial" w:hAnsi="Arial" w:cs="Arial"/>
          <w:i/>
          <w:iCs/>
          <w:sz w:val="18"/>
          <w:szCs w:val="18"/>
        </w:rPr>
        <w:t>sunnah</w:t>
      </w:r>
      <w:r w:rsidRPr="009E2F41">
        <w:rPr>
          <w:rFonts w:ascii="Arial" w:hAnsi="Arial" w:cs="Arial"/>
          <w:sz w:val="18"/>
          <w:szCs w:val="18"/>
        </w:rPr>
        <w:t xml:space="preserve">, but if it is not, so the law is </w:t>
      </w:r>
      <w:r w:rsidRPr="009E2F41">
        <w:rPr>
          <w:rFonts w:ascii="Arial" w:hAnsi="Arial" w:cs="Arial"/>
          <w:i/>
          <w:iCs/>
          <w:sz w:val="18"/>
          <w:szCs w:val="18"/>
        </w:rPr>
        <w:t>mubah</w:t>
      </w:r>
      <w:r w:rsidRPr="009E2F41">
        <w:rPr>
          <w:rFonts w:ascii="Arial" w:hAnsi="Arial" w:cs="Arial"/>
          <w:sz w:val="18"/>
          <w:szCs w:val="18"/>
        </w:rPr>
        <w:t>.</w:t>
      </w:r>
    </w:p>
  </w:footnote>
  <w:footnote w:id="33">
    <w:p w14:paraId="06BF69D3" w14:textId="77777777" w:rsidR="00C7170D" w:rsidRPr="009E2F41" w:rsidRDefault="00C7170D" w:rsidP="00CB285E">
      <w:pPr>
        <w:pStyle w:val="FootnoteText"/>
        <w:jc w:val="both"/>
        <w:rPr>
          <w:rFonts w:ascii="Arial" w:hAnsi="Arial" w:cs="Arial"/>
          <w:i/>
          <w:iCs/>
          <w:sz w:val="18"/>
          <w:szCs w:val="18"/>
        </w:rPr>
      </w:pPr>
      <w:r w:rsidRPr="009E2F41">
        <w:rPr>
          <w:rStyle w:val="FootnoteReference"/>
          <w:rFonts w:ascii="Arial" w:hAnsi="Arial" w:cs="Arial"/>
          <w:sz w:val="18"/>
          <w:szCs w:val="18"/>
        </w:rPr>
        <w:footnoteRef/>
      </w:r>
      <w:r w:rsidRPr="009E2F41">
        <w:rPr>
          <w:rFonts w:ascii="Arial" w:hAnsi="Arial" w:cs="Arial"/>
          <w:sz w:val="18"/>
          <w:szCs w:val="18"/>
        </w:rPr>
        <w:t>Ibid.</w:t>
      </w:r>
    </w:p>
  </w:footnote>
  <w:footnote w:id="34">
    <w:p w14:paraId="784B7E18"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Cimpare to Ma</w:t>
      </w:r>
      <w:r w:rsidRPr="009E2F41">
        <w:rPr>
          <w:rFonts w:ascii="Arial" w:hAnsi="Arial" w:cs="Arial"/>
          <w:sz w:val="18"/>
          <w:szCs w:val="18"/>
          <w:u w:val="single"/>
        </w:rPr>
        <w:t>h</w:t>
      </w:r>
      <w:r w:rsidRPr="009E2F41">
        <w:rPr>
          <w:rFonts w:ascii="Arial" w:hAnsi="Arial" w:cs="Arial"/>
          <w:sz w:val="18"/>
          <w:szCs w:val="18"/>
        </w:rPr>
        <w:t xml:space="preserve">mûd Syaltût, </w:t>
      </w:r>
      <w:r w:rsidRPr="009E2F41">
        <w:rPr>
          <w:rFonts w:ascii="Arial" w:hAnsi="Arial" w:cs="Arial"/>
          <w:i/>
          <w:sz w:val="18"/>
          <w:szCs w:val="18"/>
        </w:rPr>
        <w:t>Al-Islâm ‘Aqîdah wa Syarî’ah</w:t>
      </w:r>
      <w:r w:rsidRPr="009E2F41">
        <w:rPr>
          <w:rFonts w:ascii="Arial" w:hAnsi="Arial" w:cs="Arial"/>
          <w:sz w:val="18"/>
          <w:szCs w:val="18"/>
        </w:rPr>
        <w:t>, third edition (n.c.: Dâr al-Qalam, 1966), p. 515-543. Syaltût mentions things that cause the dissent in understanding al-Qur’an and hadith. The things he mentions are almost the same as those mentioned by Ibn Rusyd, however he makes it more systematic and detailed.</w:t>
      </w:r>
    </w:p>
  </w:footnote>
  <w:footnote w:id="35">
    <w:p w14:paraId="033152A3"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QS. Al-Nûr (24): 4-5. The complete verse is as follow: </w:t>
      </w:r>
    </w:p>
    <w:p w14:paraId="163BEAB2" w14:textId="77777777" w:rsidR="00C7170D" w:rsidRPr="009E2F41" w:rsidRDefault="00C7170D" w:rsidP="00CB285E">
      <w:pPr>
        <w:pStyle w:val="FootnoteText"/>
        <w:bidi/>
        <w:jc w:val="both"/>
        <w:rPr>
          <w:rFonts w:ascii="Arial" w:hAnsi="Arial" w:cs="Arial"/>
          <w:sz w:val="18"/>
          <w:szCs w:val="18"/>
          <w:rtl/>
        </w:rPr>
      </w:pPr>
      <w:r w:rsidRPr="009E2F41">
        <w:rPr>
          <w:rFonts w:ascii="Arial" w:hAnsi="Arial" w:cs="Arial"/>
          <w:sz w:val="18"/>
          <w:szCs w:val="18"/>
          <w:rtl/>
        </w:rPr>
        <w:t xml:space="preserve">وَالَّذِينَ يَرْمُونَ الْمُحْصَنَاتِ ثُمَّ لَمْ يَأْتُوا بِأَرْبَعَةِ شُهَدَاءَ فَاجْلِدُوهُمْ ثَمَانِينَ جَلْدَةً وَلَا تَقْبَلُوا لَهُمْ شَهَادَةً أَبَدًا وَأُولَئِكَ هُمُ الْفَاسِقُونَ (4) </w:t>
      </w:r>
      <w:r w:rsidRPr="009E2F41">
        <w:rPr>
          <w:rFonts w:ascii="Arial" w:hAnsi="Arial" w:cs="Arial"/>
          <w:sz w:val="18"/>
          <w:szCs w:val="18"/>
          <w:u w:val="single"/>
          <w:rtl/>
        </w:rPr>
        <w:t>إِلَّا الَّذِينَ تَابُوا</w:t>
      </w:r>
      <w:r w:rsidRPr="009E2F41">
        <w:rPr>
          <w:rFonts w:ascii="Arial" w:hAnsi="Arial" w:cs="Arial"/>
          <w:sz w:val="18"/>
          <w:szCs w:val="18"/>
          <w:rtl/>
        </w:rPr>
        <w:t xml:space="preserve"> مِنْ بَعْدِ ذَلِكَ وَأَصْلَحُوا فَإِنَّ اللَّهَ غَفُورٌ رَحِيمٌ </w:t>
      </w:r>
    </w:p>
  </w:footnote>
  <w:footnote w:id="36">
    <w:p w14:paraId="13A759FA"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i/>
          <w:iCs/>
          <w:sz w:val="18"/>
          <w:szCs w:val="18"/>
        </w:rPr>
        <w:t>I</w:t>
      </w:r>
      <w:r w:rsidRPr="009E2F41">
        <w:rPr>
          <w:rFonts w:ascii="Arial" w:hAnsi="Arial" w:cs="Arial"/>
          <w:sz w:val="18"/>
          <w:szCs w:val="18"/>
        </w:rPr>
        <w:t>, p. 4.</w:t>
      </w:r>
    </w:p>
  </w:footnote>
  <w:footnote w:id="37">
    <w:p w14:paraId="163395DA"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
          <w:sz w:val="18"/>
          <w:szCs w:val="18"/>
        </w:rPr>
        <w:t>Kitâb A</w:t>
      </w:r>
      <w:r w:rsidRPr="009E2F41">
        <w:rPr>
          <w:rFonts w:ascii="Arial" w:hAnsi="Arial" w:cs="Arial"/>
          <w:i/>
          <w:sz w:val="18"/>
          <w:szCs w:val="18"/>
          <w:u w:val="single"/>
        </w:rPr>
        <w:t>h</w:t>
      </w:r>
      <w:r w:rsidRPr="009E2F41">
        <w:rPr>
          <w:rFonts w:ascii="Arial" w:hAnsi="Arial" w:cs="Arial"/>
          <w:i/>
          <w:sz w:val="18"/>
          <w:szCs w:val="18"/>
        </w:rPr>
        <w:t>kâm al-Mayyit</w:t>
      </w:r>
      <w:r w:rsidRPr="009E2F41">
        <w:rPr>
          <w:rFonts w:ascii="Arial" w:hAnsi="Arial" w:cs="Arial"/>
          <w:sz w:val="18"/>
          <w:szCs w:val="18"/>
        </w:rPr>
        <w:t xml:space="preserve"> (law on corpse) can also be included in the theme of </w:t>
      </w:r>
      <w:r w:rsidRPr="009E2F41">
        <w:rPr>
          <w:rFonts w:ascii="Arial" w:hAnsi="Arial" w:cs="Arial"/>
          <w:i/>
          <w:iCs/>
          <w:sz w:val="18"/>
          <w:szCs w:val="18"/>
        </w:rPr>
        <w:t>thahârah</w:t>
      </w:r>
      <w:r w:rsidRPr="009E2F41">
        <w:rPr>
          <w:rFonts w:ascii="Arial" w:hAnsi="Arial" w:cs="Arial"/>
          <w:sz w:val="18"/>
          <w:szCs w:val="18"/>
        </w:rPr>
        <w:t xml:space="preserve"> because it also contains the procedures of </w:t>
      </w:r>
      <w:r w:rsidRPr="009E2F41">
        <w:rPr>
          <w:rFonts w:ascii="Arial" w:hAnsi="Arial" w:cs="Arial"/>
          <w:i/>
          <w:iCs/>
          <w:sz w:val="18"/>
          <w:szCs w:val="18"/>
        </w:rPr>
        <w:t>thahârah</w:t>
      </w:r>
      <w:r w:rsidRPr="009E2F41">
        <w:rPr>
          <w:rFonts w:ascii="Arial" w:hAnsi="Arial" w:cs="Arial"/>
          <w:sz w:val="18"/>
          <w:szCs w:val="18"/>
        </w:rPr>
        <w:t xml:space="preserve"> for the deceased.</w:t>
      </w:r>
    </w:p>
  </w:footnote>
  <w:footnote w:id="38">
    <w:p w14:paraId="5408915A"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sz w:val="18"/>
          <w:szCs w:val="18"/>
        </w:rPr>
        <w:t xml:space="preserve"> II, p. 364-6. </w:t>
      </w:r>
    </w:p>
  </w:footnote>
  <w:footnote w:id="39">
    <w:p w14:paraId="67BD1CA2" w14:textId="77777777" w:rsidR="00C7170D" w:rsidRPr="009E2F41" w:rsidRDefault="00C7170D" w:rsidP="00CB285E">
      <w:pPr>
        <w:pStyle w:val="FootnoteText"/>
        <w:jc w:val="both"/>
        <w:rPr>
          <w:rFonts w:ascii="Arial" w:hAnsi="Arial" w:cs="Arial"/>
          <w:sz w:val="18"/>
          <w:szCs w:val="18"/>
          <w:u w:val="single"/>
        </w:rPr>
      </w:pPr>
      <w:r w:rsidRPr="009E2F41">
        <w:rPr>
          <w:rStyle w:val="FootnoteReference"/>
          <w:rFonts w:ascii="Arial" w:hAnsi="Arial" w:cs="Arial"/>
          <w:sz w:val="18"/>
          <w:szCs w:val="18"/>
        </w:rPr>
        <w:footnoteRef/>
      </w:r>
      <w:r w:rsidRPr="009E2F41">
        <w:rPr>
          <w:rFonts w:ascii="Arial" w:hAnsi="Arial" w:cs="Arial"/>
          <w:sz w:val="18"/>
          <w:szCs w:val="18"/>
        </w:rPr>
        <w:t xml:space="preserve">In </w:t>
      </w:r>
      <w:r w:rsidRPr="009E2F41">
        <w:rPr>
          <w:rFonts w:ascii="Arial" w:hAnsi="Arial" w:cs="Arial"/>
          <w:i/>
          <w:iCs/>
          <w:sz w:val="18"/>
          <w:szCs w:val="18"/>
        </w:rPr>
        <w:t>Bidâyah</w:t>
      </w:r>
      <w:r w:rsidRPr="009E2F41">
        <w:rPr>
          <w:rFonts w:ascii="Arial" w:hAnsi="Arial" w:cs="Arial"/>
          <w:i/>
          <w:sz w:val="18"/>
          <w:szCs w:val="18"/>
        </w:rPr>
        <w:t xml:space="preserve"> al-Mujtahid</w:t>
      </w:r>
      <w:r w:rsidRPr="009E2F41">
        <w:rPr>
          <w:rFonts w:ascii="Arial" w:hAnsi="Arial" w:cs="Arial"/>
          <w:sz w:val="18"/>
          <w:szCs w:val="18"/>
        </w:rPr>
        <w:t xml:space="preserve">, </w:t>
      </w:r>
      <w:r w:rsidRPr="009E2F41">
        <w:rPr>
          <w:rFonts w:ascii="Arial" w:hAnsi="Arial" w:cs="Arial"/>
          <w:i/>
          <w:sz w:val="18"/>
          <w:szCs w:val="18"/>
        </w:rPr>
        <w:t>kitâb al-buyû’</w:t>
      </w:r>
      <w:r w:rsidRPr="009E2F41">
        <w:rPr>
          <w:rFonts w:ascii="Arial" w:hAnsi="Arial" w:cs="Arial"/>
          <w:sz w:val="18"/>
          <w:szCs w:val="18"/>
        </w:rPr>
        <w:t xml:space="preserve">is a subject of the most extensive and detailed than other subjects regarding to </w:t>
      </w:r>
      <w:r w:rsidRPr="009E2F41">
        <w:rPr>
          <w:rFonts w:ascii="Arial" w:hAnsi="Arial" w:cs="Arial"/>
          <w:i/>
          <w:sz w:val="18"/>
          <w:szCs w:val="18"/>
        </w:rPr>
        <w:t>mu’âmalah mâddîyah</w:t>
      </w:r>
      <w:r w:rsidRPr="009E2F41">
        <w:rPr>
          <w:rFonts w:ascii="Arial" w:hAnsi="Arial" w:cs="Arial"/>
          <w:sz w:val="18"/>
          <w:szCs w:val="18"/>
        </w:rPr>
        <w:t xml:space="preserve"> (economy). This is reflected in its systematic discussion which has a range of quite long and complete hierarchy, namely: </w:t>
      </w:r>
      <w:r w:rsidRPr="009E2F41">
        <w:rPr>
          <w:rFonts w:ascii="Arial" w:hAnsi="Arial" w:cs="Arial"/>
          <w:i/>
          <w:sz w:val="18"/>
          <w:szCs w:val="18"/>
        </w:rPr>
        <w:t>Kitâb-Juz`-Bâb-Fashl-Mas`alah</w:t>
      </w:r>
      <w:r w:rsidRPr="009E2F41">
        <w:rPr>
          <w:rFonts w:ascii="Arial" w:hAnsi="Arial" w:cs="Arial"/>
          <w:sz w:val="18"/>
          <w:szCs w:val="18"/>
        </w:rPr>
        <w:t xml:space="preserve">. Generally, </w:t>
      </w:r>
      <w:r w:rsidRPr="009E2F41">
        <w:rPr>
          <w:rFonts w:ascii="Arial" w:hAnsi="Arial" w:cs="Arial"/>
          <w:i/>
          <w:iCs/>
          <w:sz w:val="18"/>
          <w:szCs w:val="18"/>
        </w:rPr>
        <w:t>fiqh</w:t>
      </w:r>
      <w:r w:rsidRPr="009E2F41">
        <w:rPr>
          <w:rFonts w:ascii="Arial" w:hAnsi="Arial" w:cs="Arial"/>
          <w:sz w:val="18"/>
          <w:szCs w:val="18"/>
        </w:rPr>
        <w:t xml:space="preserve"> book indeed provide broader description about the purchase because it is seen as the basis for other forms of transaction (contract, business agreement). Compare Muhammad Muslehuddin, </w:t>
      </w:r>
      <w:r w:rsidRPr="009E2F41">
        <w:rPr>
          <w:rFonts w:ascii="Arial" w:hAnsi="Arial" w:cs="Arial"/>
          <w:i/>
          <w:sz w:val="18"/>
          <w:szCs w:val="18"/>
        </w:rPr>
        <w:t>Menggugat Asuransi Modern</w:t>
      </w:r>
      <w:r w:rsidRPr="009E2F41">
        <w:rPr>
          <w:rFonts w:ascii="Arial" w:hAnsi="Arial" w:cs="Arial"/>
          <w:sz w:val="18"/>
          <w:szCs w:val="18"/>
        </w:rPr>
        <w:t>, trans. Burhan Wirasubrata,first edition (Jakarta: Penerbit Lentera, 1999), p. 109.</w:t>
      </w:r>
    </w:p>
  </w:footnote>
  <w:footnote w:id="40">
    <w:p w14:paraId="5D00651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 </w:t>
      </w:r>
      <w:r w:rsidRPr="009E2F41">
        <w:rPr>
          <w:rFonts w:ascii="Arial" w:hAnsi="Arial" w:cs="Arial"/>
          <w:sz w:val="18"/>
          <w:szCs w:val="18"/>
        </w:rPr>
        <w:t xml:space="preserve">For </w:t>
      </w:r>
      <w:r w:rsidRPr="009E2F41">
        <w:rPr>
          <w:rFonts w:ascii="Arial" w:hAnsi="Arial" w:cs="Arial"/>
          <w:i/>
          <w:sz w:val="18"/>
          <w:szCs w:val="18"/>
        </w:rPr>
        <w:t>kitâb al-buyu’</w:t>
      </w:r>
      <w:r w:rsidRPr="009E2F41">
        <w:rPr>
          <w:rFonts w:ascii="Arial" w:hAnsi="Arial" w:cs="Arial"/>
          <w:iCs/>
          <w:sz w:val="18"/>
          <w:szCs w:val="18"/>
        </w:rPr>
        <w:t xml:space="preserve">, </w:t>
      </w:r>
      <w:r w:rsidRPr="009E2F41">
        <w:rPr>
          <w:rFonts w:ascii="Arial" w:hAnsi="Arial" w:cs="Arial"/>
          <w:sz w:val="18"/>
          <w:szCs w:val="18"/>
        </w:rPr>
        <w:t>see 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i/>
          <w:iCs/>
          <w:sz w:val="18"/>
          <w:szCs w:val="18"/>
        </w:rPr>
        <w:t>II</w:t>
      </w:r>
      <w:r w:rsidRPr="009E2F41">
        <w:rPr>
          <w:rFonts w:ascii="Arial" w:hAnsi="Arial" w:cs="Arial"/>
          <w:sz w:val="18"/>
          <w:szCs w:val="18"/>
        </w:rPr>
        <w:t xml:space="preserve">, p. 93-145, for its systematic discussion, see the table of content, </w:t>
      </w:r>
      <w:r w:rsidRPr="009E2F41">
        <w:rPr>
          <w:rFonts w:ascii="Arial" w:hAnsi="Arial" w:cs="Arial"/>
          <w:iCs/>
          <w:sz w:val="18"/>
          <w:szCs w:val="18"/>
        </w:rPr>
        <w:t>Ibid.,</w:t>
      </w:r>
      <w:r w:rsidRPr="009E2F41">
        <w:rPr>
          <w:rFonts w:ascii="Arial" w:hAnsi="Arial" w:cs="Arial"/>
          <w:sz w:val="18"/>
          <w:szCs w:val="18"/>
        </w:rPr>
        <w:t xml:space="preserve"> pp. 364-366.</w:t>
      </w:r>
    </w:p>
  </w:footnote>
  <w:footnote w:id="41">
    <w:p w14:paraId="733409CF"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Cs/>
          <w:sz w:val="18"/>
          <w:szCs w:val="18"/>
        </w:rPr>
        <w:t xml:space="preserve">Ibid., p. </w:t>
      </w:r>
      <w:r w:rsidRPr="009E2F41">
        <w:rPr>
          <w:rFonts w:ascii="Arial" w:hAnsi="Arial" w:cs="Arial"/>
          <w:sz w:val="18"/>
          <w:szCs w:val="18"/>
        </w:rPr>
        <w:t>96. According to Mu</w:t>
      </w:r>
      <w:r w:rsidRPr="009E2F41">
        <w:rPr>
          <w:rFonts w:ascii="Arial" w:hAnsi="Arial" w:cs="Arial"/>
          <w:sz w:val="18"/>
          <w:szCs w:val="18"/>
          <w:u w:val="single"/>
        </w:rPr>
        <w:t>h</w:t>
      </w:r>
      <w:r w:rsidRPr="009E2F41">
        <w:rPr>
          <w:rFonts w:ascii="Arial" w:hAnsi="Arial" w:cs="Arial"/>
          <w:sz w:val="18"/>
          <w:szCs w:val="18"/>
        </w:rPr>
        <w:t xml:space="preserve">ammad Abû Zahrah, there two kinds of usury, they are the usury occuring in debts and receivables and the usury occuring in trading. The first kind of usury is forbidden by Quran, which later known as </w:t>
      </w:r>
      <w:r w:rsidRPr="009E2F41">
        <w:rPr>
          <w:rFonts w:ascii="Arial" w:hAnsi="Arial" w:cs="Arial"/>
          <w:i/>
          <w:sz w:val="18"/>
          <w:szCs w:val="18"/>
        </w:rPr>
        <w:t>nasî`ah</w:t>
      </w:r>
      <w:r w:rsidRPr="009E2F41">
        <w:rPr>
          <w:rFonts w:ascii="Arial" w:hAnsi="Arial" w:cs="Arial"/>
          <w:iCs/>
          <w:sz w:val="18"/>
          <w:szCs w:val="18"/>
        </w:rPr>
        <w:t>usury</w:t>
      </w:r>
      <w:r w:rsidRPr="009E2F41">
        <w:rPr>
          <w:rFonts w:ascii="Arial" w:hAnsi="Arial" w:cs="Arial"/>
          <w:sz w:val="18"/>
          <w:szCs w:val="18"/>
        </w:rPr>
        <w:t xml:space="preserve"> or </w:t>
      </w:r>
      <w:r w:rsidRPr="009E2F41">
        <w:rPr>
          <w:rFonts w:ascii="Arial" w:hAnsi="Arial" w:cs="Arial"/>
          <w:i/>
          <w:iCs/>
          <w:sz w:val="18"/>
          <w:szCs w:val="18"/>
        </w:rPr>
        <w:t>Jâhilîah</w:t>
      </w:r>
      <w:r w:rsidRPr="009E2F41">
        <w:rPr>
          <w:rFonts w:ascii="Arial" w:hAnsi="Arial" w:cs="Arial"/>
          <w:sz w:val="18"/>
          <w:szCs w:val="18"/>
        </w:rPr>
        <w:t xml:space="preserve">usury. Meanwhile, the second kind of usury is divided into kinds, they are </w:t>
      </w:r>
      <w:r w:rsidRPr="009E2F41">
        <w:rPr>
          <w:rFonts w:ascii="Arial" w:hAnsi="Arial" w:cs="Arial"/>
          <w:i/>
          <w:sz w:val="18"/>
          <w:szCs w:val="18"/>
        </w:rPr>
        <w:t>nasa’</w:t>
      </w:r>
      <w:r w:rsidRPr="009E2F41">
        <w:rPr>
          <w:rFonts w:ascii="Arial" w:hAnsi="Arial" w:cs="Arial"/>
          <w:sz w:val="18"/>
          <w:szCs w:val="18"/>
        </w:rPr>
        <w:t xml:space="preserve">usury (a not-cash trading), </w:t>
      </w:r>
      <w:r w:rsidRPr="009E2F41">
        <w:rPr>
          <w:rFonts w:ascii="Arial" w:hAnsi="Arial" w:cs="Arial"/>
          <w:i/>
          <w:sz w:val="18"/>
          <w:szCs w:val="18"/>
        </w:rPr>
        <w:t xml:space="preserve">fadll </w:t>
      </w:r>
      <w:r w:rsidRPr="009E2F41">
        <w:rPr>
          <w:rFonts w:ascii="Arial" w:hAnsi="Arial" w:cs="Arial"/>
          <w:sz w:val="18"/>
          <w:szCs w:val="18"/>
        </w:rPr>
        <w:t>usury (barter trading in one kind of commodity that is done with dissimilar and not comparable way). The prohibition of usury which occurs in trading is noted in the hadith. Mu</w:t>
      </w:r>
      <w:r w:rsidRPr="009E2F41">
        <w:rPr>
          <w:rFonts w:ascii="Arial" w:hAnsi="Arial" w:cs="Arial"/>
          <w:sz w:val="18"/>
          <w:szCs w:val="18"/>
          <w:u w:val="single"/>
        </w:rPr>
        <w:t>h</w:t>
      </w:r>
      <w:r w:rsidRPr="009E2F41">
        <w:rPr>
          <w:rFonts w:ascii="Arial" w:hAnsi="Arial" w:cs="Arial"/>
          <w:sz w:val="18"/>
          <w:szCs w:val="18"/>
        </w:rPr>
        <w:t xml:space="preserve">ammad Abû Zahrah, </w:t>
      </w:r>
      <w:r w:rsidRPr="009E2F41">
        <w:rPr>
          <w:rFonts w:ascii="Arial" w:hAnsi="Arial" w:cs="Arial"/>
          <w:i/>
          <w:sz w:val="18"/>
          <w:szCs w:val="18"/>
        </w:rPr>
        <w:t>Bu</w:t>
      </w:r>
      <w:r w:rsidRPr="009E2F41">
        <w:rPr>
          <w:rFonts w:ascii="Arial" w:hAnsi="Arial" w:cs="Arial"/>
          <w:i/>
          <w:sz w:val="18"/>
          <w:szCs w:val="18"/>
          <w:u w:val="single"/>
        </w:rPr>
        <w:t>h</w:t>
      </w:r>
      <w:r w:rsidRPr="009E2F41">
        <w:rPr>
          <w:rFonts w:ascii="Arial" w:hAnsi="Arial" w:cs="Arial"/>
          <w:i/>
          <w:sz w:val="18"/>
          <w:szCs w:val="18"/>
        </w:rPr>
        <w:t>ûts fî al-Ribâ</w:t>
      </w:r>
      <w:r w:rsidRPr="009E2F41">
        <w:rPr>
          <w:rFonts w:ascii="Arial" w:hAnsi="Arial" w:cs="Arial"/>
          <w:sz w:val="18"/>
          <w:szCs w:val="18"/>
        </w:rPr>
        <w:t>,first edition (n.c.: Dâr al-Bu</w:t>
      </w:r>
      <w:r w:rsidRPr="009E2F41">
        <w:rPr>
          <w:rFonts w:ascii="Arial" w:hAnsi="Arial" w:cs="Arial"/>
          <w:sz w:val="18"/>
          <w:szCs w:val="18"/>
          <w:u w:val="single"/>
        </w:rPr>
        <w:t>h</w:t>
      </w:r>
      <w:r w:rsidRPr="009E2F41">
        <w:rPr>
          <w:rFonts w:ascii="Arial" w:hAnsi="Arial" w:cs="Arial"/>
          <w:sz w:val="18"/>
          <w:szCs w:val="18"/>
        </w:rPr>
        <w:t>ûts al-‘Ilmîyah, 1970), pp. 78-79.</w:t>
      </w:r>
    </w:p>
  </w:footnote>
  <w:footnote w:id="42">
    <w:p w14:paraId="2E694934"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Those six commodities are gold, silver, wheat (</w:t>
      </w:r>
      <w:r w:rsidRPr="009E2F41">
        <w:rPr>
          <w:rFonts w:ascii="Arial" w:hAnsi="Arial" w:cs="Arial"/>
          <w:i/>
          <w:sz w:val="18"/>
          <w:szCs w:val="18"/>
        </w:rPr>
        <w:t>burr</w:t>
      </w:r>
      <w:r w:rsidRPr="009E2F41">
        <w:rPr>
          <w:rFonts w:ascii="Arial" w:hAnsi="Arial" w:cs="Arial"/>
          <w:sz w:val="18"/>
          <w:szCs w:val="18"/>
        </w:rPr>
        <w:t xml:space="preserve">), </w:t>
      </w:r>
      <w:r w:rsidRPr="009E2F41">
        <w:rPr>
          <w:rFonts w:ascii="Arial" w:hAnsi="Arial" w:cs="Arial"/>
          <w:i/>
          <w:iCs/>
          <w:sz w:val="18"/>
          <w:szCs w:val="18"/>
        </w:rPr>
        <w:t>sya’îr</w:t>
      </w:r>
      <w:r w:rsidRPr="009E2F41">
        <w:rPr>
          <w:rFonts w:ascii="Arial" w:hAnsi="Arial" w:cs="Arial"/>
          <w:sz w:val="18"/>
          <w:szCs w:val="18"/>
        </w:rPr>
        <w:t xml:space="preserve">, dates and salt. </w:t>
      </w:r>
      <w:r w:rsidRPr="009E2F41">
        <w:rPr>
          <w:rFonts w:ascii="Arial" w:hAnsi="Arial" w:cs="Arial"/>
          <w:iCs/>
          <w:sz w:val="18"/>
          <w:szCs w:val="18"/>
        </w:rPr>
        <w:t xml:space="preserve">As for the hadith regarding to </w:t>
      </w:r>
      <w:r w:rsidRPr="009E2F41">
        <w:rPr>
          <w:rFonts w:ascii="Arial" w:hAnsi="Arial" w:cs="Arial"/>
          <w:sz w:val="18"/>
          <w:szCs w:val="18"/>
        </w:rPr>
        <w:t>this matter has various versions , as being narrated by ‘Ubâdah, he said that:</w:t>
      </w:r>
    </w:p>
    <w:p w14:paraId="182A253D" w14:textId="77777777" w:rsidR="00C7170D" w:rsidRPr="009E2F41" w:rsidRDefault="00C7170D" w:rsidP="00CB285E">
      <w:pPr>
        <w:pStyle w:val="FootnoteText"/>
        <w:bidi/>
        <w:ind w:hanging="1"/>
        <w:jc w:val="both"/>
        <w:rPr>
          <w:rFonts w:ascii="Arial" w:hAnsi="Arial" w:cs="Arial"/>
          <w:sz w:val="18"/>
          <w:szCs w:val="18"/>
          <w:rtl/>
        </w:rPr>
      </w:pPr>
      <w:r w:rsidRPr="009E2F41">
        <w:rPr>
          <w:rFonts w:ascii="Arial" w:hAnsi="Arial" w:cs="Arial"/>
          <w:color w:val="000000"/>
          <w:sz w:val="18"/>
          <w:szCs w:val="18"/>
          <w:rtl/>
        </w:rPr>
        <w:t>سمعت رسول الله صلى الله عليه و سلم ينهي عن بيع الذهب بالذهب والفضة بالفضة والبر بالبر والشعير بالشعير والتمر بالتمر والملح بالملح إلا سواء بسواء عينا بعين فمن زاد أو ازداد فقد أربى</w:t>
      </w:r>
    </w:p>
    <w:p w14:paraId="23E3445E" w14:textId="77777777" w:rsidR="00C7170D" w:rsidRPr="009E2F41" w:rsidRDefault="00C7170D" w:rsidP="00CB285E">
      <w:pPr>
        <w:pStyle w:val="FootnoteText"/>
        <w:jc w:val="both"/>
        <w:rPr>
          <w:rFonts w:ascii="Arial" w:hAnsi="Arial" w:cs="Arial"/>
          <w:sz w:val="18"/>
          <w:szCs w:val="18"/>
        </w:rPr>
      </w:pPr>
      <w:r w:rsidRPr="009E2F41">
        <w:rPr>
          <w:rFonts w:ascii="Arial" w:hAnsi="Arial" w:cs="Arial"/>
          <w:sz w:val="18"/>
          <w:szCs w:val="18"/>
        </w:rPr>
        <w:t>Abû al-Walîd Mu</w:t>
      </w:r>
      <w:r w:rsidRPr="009E2F41">
        <w:rPr>
          <w:rFonts w:ascii="Arial" w:hAnsi="Arial" w:cs="Arial"/>
          <w:sz w:val="18"/>
          <w:szCs w:val="18"/>
          <w:u w:val="single"/>
        </w:rPr>
        <w:t>h</w:t>
      </w:r>
      <w:r w:rsidRPr="009E2F41">
        <w:rPr>
          <w:rFonts w:ascii="Arial" w:hAnsi="Arial" w:cs="Arial"/>
          <w:sz w:val="18"/>
          <w:szCs w:val="18"/>
        </w:rPr>
        <w:t>ammad ibn A</w:t>
      </w:r>
      <w:r w:rsidRPr="009E2F41">
        <w:rPr>
          <w:rFonts w:ascii="Arial" w:hAnsi="Arial" w:cs="Arial"/>
          <w:sz w:val="18"/>
          <w:szCs w:val="18"/>
          <w:u w:val="single"/>
        </w:rPr>
        <w:t>h</w:t>
      </w:r>
      <w:r w:rsidRPr="009E2F41">
        <w:rPr>
          <w:rFonts w:ascii="Arial" w:hAnsi="Arial" w:cs="Arial"/>
          <w:sz w:val="18"/>
          <w:szCs w:val="18"/>
        </w:rPr>
        <w:t>mad ibn Mu</w:t>
      </w:r>
      <w:r w:rsidRPr="009E2F41">
        <w:rPr>
          <w:rFonts w:ascii="Arial" w:hAnsi="Arial" w:cs="Arial"/>
          <w:sz w:val="18"/>
          <w:szCs w:val="18"/>
          <w:u w:val="single"/>
        </w:rPr>
        <w:t>h</w:t>
      </w:r>
      <w:r w:rsidRPr="009E2F41">
        <w:rPr>
          <w:rFonts w:ascii="Arial" w:hAnsi="Arial" w:cs="Arial"/>
          <w:sz w:val="18"/>
          <w:szCs w:val="18"/>
        </w:rPr>
        <w:t xml:space="preserve">ammad ibn Rusyd, </w:t>
      </w:r>
      <w:r w:rsidRPr="009E2F41">
        <w:rPr>
          <w:rFonts w:ascii="Arial" w:hAnsi="Arial" w:cs="Arial"/>
          <w:i/>
          <w:iCs/>
          <w:sz w:val="18"/>
          <w:szCs w:val="18"/>
        </w:rPr>
        <w:t>Bidâyah</w:t>
      </w:r>
      <w:r w:rsidRPr="009E2F41">
        <w:rPr>
          <w:rFonts w:ascii="Arial" w:hAnsi="Arial" w:cs="Arial"/>
          <w:i/>
          <w:sz w:val="18"/>
          <w:szCs w:val="18"/>
        </w:rPr>
        <w:t xml:space="preserve"> al-Mujtahid wa Nihâyah al-Muqtashid</w:t>
      </w:r>
      <w:r w:rsidRPr="009E2F41">
        <w:rPr>
          <w:rFonts w:ascii="Arial" w:hAnsi="Arial" w:cs="Arial"/>
          <w:i/>
          <w:iCs/>
          <w:sz w:val="18"/>
          <w:szCs w:val="18"/>
        </w:rPr>
        <w:t>II</w:t>
      </w:r>
      <w:r w:rsidRPr="009E2F41">
        <w:rPr>
          <w:rFonts w:ascii="Arial" w:hAnsi="Arial" w:cs="Arial"/>
          <w:sz w:val="18"/>
          <w:szCs w:val="18"/>
        </w:rPr>
        <w:t>, p. 96.</w:t>
      </w:r>
    </w:p>
  </w:footnote>
  <w:footnote w:id="43">
    <w:p w14:paraId="60C28E42"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Cs/>
          <w:sz w:val="18"/>
          <w:szCs w:val="18"/>
        </w:rPr>
        <w:t>Ibid.,</w:t>
      </w:r>
      <w:r w:rsidRPr="009E2F41">
        <w:rPr>
          <w:rFonts w:ascii="Arial" w:hAnsi="Arial" w:cs="Arial"/>
          <w:sz w:val="18"/>
          <w:szCs w:val="18"/>
        </w:rPr>
        <w:t xml:space="preserve"> p. 101-102.</w:t>
      </w:r>
    </w:p>
  </w:footnote>
  <w:footnote w:id="44">
    <w:p w14:paraId="22D85817"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Ibid.</w:t>
      </w:r>
    </w:p>
  </w:footnote>
  <w:footnote w:id="45">
    <w:p w14:paraId="60B82339"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The Ibn Rusyd’s viewshows that despite his </w:t>
      </w:r>
      <w:r w:rsidRPr="009E2F41">
        <w:rPr>
          <w:rFonts w:ascii="Arial" w:hAnsi="Arial" w:cs="Arial"/>
          <w:i/>
          <w:iCs/>
          <w:sz w:val="18"/>
          <w:szCs w:val="18"/>
        </w:rPr>
        <w:t>madzhab</w:t>
      </w:r>
      <w:r w:rsidRPr="009E2F41">
        <w:rPr>
          <w:rFonts w:ascii="Arial" w:hAnsi="Arial" w:cs="Arial"/>
          <w:sz w:val="18"/>
          <w:szCs w:val="18"/>
        </w:rPr>
        <w:t xml:space="preserve"> is </w:t>
      </w:r>
      <w:r w:rsidRPr="009E2F41">
        <w:rPr>
          <w:rFonts w:ascii="Arial" w:hAnsi="Arial" w:cs="Arial"/>
          <w:iCs/>
          <w:sz w:val="18"/>
          <w:szCs w:val="18"/>
        </w:rPr>
        <w:t>Maliki</w:t>
      </w:r>
      <w:r w:rsidRPr="009E2F41">
        <w:rPr>
          <w:rFonts w:ascii="Arial" w:hAnsi="Arial" w:cs="Arial"/>
          <w:sz w:val="18"/>
          <w:szCs w:val="18"/>
        </w:rPr>
        <w:t>but he is still critical towad the teaching or the ideology brought by the followers of Mâlik.</w:t>
      </w:r>
    </w:p>
  </w:footnote>
  <w:footnote w:id="46">
    <w:p w14:paraId="132C3CB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Ibid.</w:t>
      </w:r>
    </w:p>
  </w:footnote>
  <w:footnote w:id="47">
    <w:p w14:paraId="2323023E"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The dissent in this case surely happens to tohse who argue that </w:t>
      </w:r>
      <w:r w:rsidRPr="009E2F41">
        <w:rPr>
          <w:rFonts w:ascii="Arial" w:hAnsi="Arial" w:cs="Arial"/>
          <w:i/>
          <w:sz w:val="18"/>
          <w:szCs w:val="18"/>
        </w:rPr>
        <w:t>fadll</w:t>
      </w:r>
      <w:r w:rsidRPr="009E2F41">
        <w:rPr>
          <w:rFonts w:ascii="Arial" w:hAnsi="Arial" w:cs="Arial"/>
          <w:sz w:val="18"/>
          <w:szCs w:val="18"/>
        </w:rPr>
        <w:t>usury could occur at almost any similar commodity, not limited to six kinds of commodities mentioned in the hadith. Majority of the jurists (</w:t>
      </w:r>
      <w:r w:rsidRPr="009E2F41">
        <w:rPr>
          <w:rFonts w:ascii="Arial" w:hAnsi="Arial" w:cs="Arial"/>
          <w:i/>
          <w:sz w:val="18"/>
          <w:szCs w:val="18"/>
        </w:rPr>
        <w:t>jumhûr al-fuqâhâ’</w:t>
      </w:r>
      <w:r w:rsidRPr="009E2F41">
        <w:rPr>
          <w:rFonts w:ascii="Arial" w:hAnsi="Arial" w:cs="Arial"/>
          <w:sz w:val="18"/>
          <w:szCs w:val="18"/>
        </w:rPr>
        <w:t xml:space="preserve">)the six commodities in the hadith are lafzl </w:t>
      </w:r>
      <w:r w:rsidRPr="009E2F41">
        <w:rPr>
          <w:rFonts w:ascii="Arial" w:hAnsi="Arial" w:cs="Arial"/>
          <w:i/>
          <w:sz w:val="18"/>
          <w:szCs w:val="18"/>
        </w:rPr>
        <w:t>khâshsh</w:t>
      </w:r>
      <w:r w:rsidRPr="009E2F41">
        <w:rPr>
          <w:rFonts w:ascii="Arial" w:hAnsi="Arial" w:cs="Arial"/>
          <w:sz w:val="18"/>
          <w:szCs w:val="18"/>
        </w:rPr>
        <w:t xml:space="preserve">which means  </w:t>
      </w:r>
      <w:r w:rsidRPr="009E2F41">
        <w:rPr>
          <w:rFonts w:ascii="Arial" w:hAnsi="Arial" w:cs="Arial"/>
          <w:i/>
          <w:sz w:val="18"/>
          <w:szCs w:val="18"/>
        </w:rPr>
        <w:t>‘âmm</w:t>
      </w:r>
      <w:r w:rsidRPr="009E2F41">
        <w:rPr>
          <w:rFonts w:ascii="Arial" w:hAnsi="Arial" w:cs="Arial"/>
          <w:sz w:val="18"/>
          <w:szCs w:val="18"/>
        </w:rPr>
        <w:t>. Thus,according to them,</w:t>
      </w:r>
      <w:r w:rsidRPr="009E2F41">
        <w:rPr>
          <w:rFonts w:ascii="Arial" w:hAnsi="Arial" w:cs="Arial"/>
          <w:i/>
          <w:sz w:val="18"/>
          <w:szCs w:val="18"/>
        </w:rPr>
        <w:t xml:space="preserve">fadll </w:t>
      </w:r>
      <w:r w:rsidRPr="009E2F41">
        <w:rPr>
          <w:rFonts w:ascii="Arial" w:hAnsi="Arial" w:cs="Arial"/>
          <w:sz w:val="18"/>
          <w:szCs w:val="18"/>
        </w:rPr>
        <w:t>usury is not limited to those six commodities but</w:t>
      </w:r>
      <w:r w:rsidRPr="009E2F41">
        <w:rPr>
          <w:rFonts w:ascii="Arial" w:hAnsi="Arial" w:cs="Arial"/>
          <w:i/>
          <w:iCs/>
          <w:sz w:val="18"/>
          <w:szCs w:val="18"/>
        </w:rPr>
        <w:t>Ahl al-Zhâhir</w:t>
      </w:r>
      <w:r w:rsidRPr="009E2F41">
        <w:rPr>
          <w:rFonts w:ascii="Arial" w:hAnsi="Arial" w:cs="Arial"/>
          <w:sz w:val="18"/>
          <w:szCs w:val="18"/>
        </w:rPr>
        <w:t xml:space="preserve"> argues the opposite. </w:t>
      </w:r>
      <w:r w:rsidRPr="009E2F41">
        <w:rPr>
          <w:rFonts w:ascii="Arial" w:hAnsi="Arial" w:cs="Arial"/>
          <w:iCs/>
          <w:sz w:val="18"/>
          <w:szCs w:val="18"/>
        </w:rPr>
        <w:t>Ibid.,</w:t>
      </w:r>
      <w:r w:rsidRPr="009E2F41">
        <w:rPr>
          <w:rFonts w:ascii="Arial" w:hAnsi="Arial" w:cs="Arial"/>
          <w:sz w:val="18"/>
          <w:szCs w:val="18"/>
        </w:rPr>
        <w:t xml:space="preserve"> p. 97.</w:t>
      </w:r>
    </w:p>
  </w:footnote>
  <w:footnote w:id="48">
    <w:p w14:paraId="1119C75D"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iCs/>
          <w:sz w:val="18"/>
          <w:szCs w:val="18"/>
        </w:rPr>
        <w:t xml:space="preserve">Ibid., </w:t>
      </w:r>
      <w:r w:rsidRPr="009E2F41">
        <w:rPr>
          <w:rFonts w:ascii="Arial" w:hAnsi="Arial" w:cs="Arial"/>
          <w:sz w:val="18"/>
          <w:szCs w:val="18"/>
        </w:rPr>
        <w:t>p. 102.</w:t>
      </w:r>
    </w:p>
  </w:footnote>
  <w:footnote w:id="49">
    <w:p w14:paraId="2501EF29"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Ibid.</w:t>
      </w:r>
    </w:p>
  </w:footnote>
  <w:footnote w:id="50">
    <w:p w14:paraId="5640D075" w14:textId="77777777" w:rsidR="00C7170D" w:rsidRPr="009E2F41" w:rsidRDefault="00C7170D" w:rsidP="00CB285E">
      <w:pPr>
        <w:pStyle w:val="FootnoteText"/>
        <w:jc w:val="both"/>
        <w:rPr>
          <w:rFonts w:ascii="Arial" w:hAnsi="Arial" w:cs="Arial"/>
          <w:sz w:val="18"/>
          <w:szCs w:val="18"/>
        </w:rPr>
      </w:pPr>
      <w:r w:rsidRPr="009E2F41">
        <w:rPr>
          <w:rStyle w:val="FootnoteReference"/>
          <w:rFonts w:ascii="Arial" w:hAnsi="Arial" w:cs="Arial"/>
          <w:sz w:val="18"/>
          <w:szCs w:val="18"/>
        </w:rPr>
        <w:footnoteRef/>
      </w:r>
      <w:r w:rsidRPr="009E2F41">
        <w:rPr>
          <w:rFonts w:ascii="Arial" w:hAnsi="Arial" w:cs="Arial"/>
          <w:sz w:val="18"/>
          <w:szCs w:val="18"/>
        </w:rPr>
        <w:t xml:space="preserve">According to A. Hanafi, up to now, there is no </w:t>
      </w:r>
      <w:r w:rsidRPr="009E2F41">
        <w:rPr>
          <w:rFonts w:ascii="Arial" w:hAnsi="Arial" w:cs="Arial"/>
          <w:i/>
          <w:iCs/>
          <w:sz w:val="18"/>
          <w:szCs w:val="18"/>
        </w:rPr>
        <w:t>fiqh</w:t>
      </w:r>
      <w:r w:rsidRPr="009E2F41">
        <w:rPr>
          <w:rFonts w:ascii="Arial" w:hAnsi="Arial" w:cs="Arial"/>
          <w:sz w:val="18"/>
          <w:szCs w:val="18"/>
        </w:rPr>
        <w:t xml:space="preserve"> books which are able to match the book, although, in terms of the number of pages, there are many fiqh books are available. A. Hanafi, </w:t>
      </w:r>
      <w:r w:rsidRPr="009E2F41">
        <w:rPr>
          <w:rFonts w:ascii="Arial" w:hAnsi="Arial" w:cs="Arial"/>
          <w:i/>
          <w:sz w:val="18"/>
          <w:szCs w:val="18"/>
        </w:rPr>
        <w:t>Terdjemah Bidajatul Mudjtahid</w:t>
      </w:r>
      <w:r w:rsidRPr="009E2F41">
        <w:rPr>
          <w:rFonts w:ascii="Arial" w:hAnsi="Arial" w:cs="Arial"/>
          <w:i/>
          <w:iCs/>
          <w:sz w:val="18"/>
          <w:szCs w:val="18"/>
        </w:rPr>
        <w:t>I</w:t>
      </w:r>
      <w:r w:rsidRPr="009E2F41">
        <w:rPr>
          <w:rFonts w:ascii="Arial" w:hAnsi="Arial" w:cs="Arial"/>
          <w:sz w:val="18"/>
          <w:szCs w:val="18"/>
        </w:rPr>
        <w:t xml:space="preserve"> (Jakarta: Bulan Bintang, 1967), p. 3.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35DA" w14:textId="77777777" w:rsidR="00C7170D" w:rsidRPr="00BD09E6" w:rsidRDefault="00C7170D" w:rsidP="008B27DF">
    <w:pPr>
      <w:pStyle w:val="Header"/>
      <w:rPr>
        <w:rFonts w:ascii="Bookman Old Style" w:hAnsi="Bookman Old Style"/>
        <w:i/>
        <w:color w:val="000000" w:themeColor="text1"/>
        <w:sz w:val="16"/>
        <w:szCs w:val="16"/>
      </w:rPr>
    </w:pPr>
    <w:r w:rsidRPr="00BD09E6">
      <w:rPr>
        <w:rFonts w:ascii="Bookman Old Style" w:hAnsi="Bookman Old Style"/>
        <w:i/>
        <w:color w:val="000000" w:themeColor="text1"/>
        <w:sz w:val="16"/>
        <w:szCs w:val="16"/>
        <w:lang w:val="sv-SE"/>
      </w:rPr>
      <w:t>M</w:t>
    </w:r>
    <w:r w:rsidRPr="00BD09E6">
      <w:rPr>
        <w:rFonts w:ascii="Bookman Old Style" w:hAnsi="Bookman Old Style"/>
        <w:i/>
        <w:color w:val="000000" w:themeColor="text1"/>
        <w:sz w:val="16"/>
        <w:szCs w:val="16"/>
      </w:rPr>
      <w:t>och</w:t>
    </w:r>
    <w:r w:rsidRPr="00BD09E6">
      <w:rPr>
        <w:rFonts w:ascii="Bookman Old Style" w:hAnsi="Bookman Old Style"/>
        <w:i/>
        <w:color w:val="000000" w:themeColor="text1"/>
        <w:sz w:val="16"/>
        <w:szCs w:val="16"/>
        <w:lang w:val="sv-SE"/>
      </w:rPr>
      <w:t>. T</w:t>
    </w:r>
    <w:r w:rsidRPr="00BD09E6">
      <w:rPr>
        <w:rFonts w:ascii="Bookman Old Style" w:hAnsi="Bookman Old Style"/>
        <w:i/>
        <w:color w:val="000000" w:themeColor="text1"/>
        <w:sz w:val="16"/>
        <w:szCs w:val="16"/>
      </w:rPr>
      <w:t>ho</w:t>
    </w:r>
    <w:r w:rsidRPr="00BD09E6">
      <w:rPr>
        <w:rFonts w:ascii="Bookman Old Style" w:hAnsi="Bookman Old Style"/>
        <w:i/>
        <w:color w:val="000000" w:themeColor="text1"/>
        <w:sz w:val="16"/>
        <w:szCs w:val="16"/>
        <w:lang w:val="en-US"/>
      </w:rPr>
      <w:t>l</w:t>
    </w:r>
    <w:r w:rsidRPr="00BD09E6">
      <w:rPr>
        <w:rFonts w:ascii="Bookman Old Style" w:hAnsi="Bookman Old Style"/>
        <w:i/>
        <w:color w:val="000000" w:themeColor="text1"/>
        <w:sz w:val="16"/>
        <w:szCs w:val="16"/>
      </w:rPr>
      <w:t>chah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7815F" w14:textId="77777777" w:rsidR="00C7170D" w:rsidRPr="00CB285E" w:rsidRDefault="00C7170D" w:rsidP="00CB285E">
    <w:pPr>
      <w:jc w:val="right"/>
      <w:rPr>
        <w:rFonts w:ascii="Bookman Old Style" w:hAnsi="Bookman Old Style"/>
        <w:bCs w:val="0"/>
        <w:i/>
        <w:iCs/>
        <w:sz w:val="16"/>
        <w:szCs w:val="16"/>
      </w:rPr>
    </w:pPr>
  </w:p>
  <w:p w14:paraId="5E2AEC4E" w14:textId="77777777" w:rsidR="00C7170D" w:rsidRPr="00CB285E" w:rsidRDefault="00C7170D" w:rsidP="00CB285E">
    <w:pPr>
      <w:pStyle w:val="Header"/>
      <w:jc w:val="right"/>
      <w:rPr>
        <w:bCs w:val="0"/>
        <w:i/>
        <w:iCs/>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E79"/>
    <w:multiLevelType w:val="hybridMultilevel"/>
    <w:tmpl w:val="E16C888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CB768B"/>
    <w:multiLevelType w:val="singleLevel"/>
    <w:tmpl w:val="CCA687EA"/>
    <w:lvl w:ilvl="0">
      <w:start w:val="1"/>
      <w:numFmt w:val="decimal"/>
      <w:lvlText w:val="%1."/>
      <w:lvlJc w:val="left"/>
      <w:pPr>
        <w:tabs>
          <w:tab w:val="num" w:pos="360"/>
        </w:tabs>
        <w:ind w:left="360" w:hanging="360"/>
      </w:pPr>
      <w:rPr>
        <w:rFonts w:hint="default"/>
        <w:i w:val="0"/>
        <w:iCs/>
      </w:rPr>
    </w:lvl>
  </w:abstractNum>
  <w:abstractNum w:abstractNumId="2">
    <w:nsid w:val="16CD6BE7"/>
    <w:multiLevelType w:val="singleLevel"/>
    <w:tmpl w:val="64906382"/>
    <w:lvl w:ilvl="0">
      <w:start w:val="1"/>
      <w:numFmt w:val="upperLetter"/>
      <w:lvlText w:val="%1."/>
      <w:lvlJc w:val="left"/>
      <w:pPr>
        <w:tabs>
          <w:tab w:val="num" w:pos="360"/>
        </w:tabs>
        <w:ind w:left="360" w:hanging="360"/>
      </w:pPr>
      <w:rPr>
        <w:rFonts w:hint="default"/>
      </w:rPr>
    </w:lvl>
  </w:abstractNum>
  <w:abstractNum w:abstractNumId="3">
    <w:nsid w:val="170435C5"/>
    <w:multiLevelType w:val="hybridMultilevel"/>
    <w:tmpl w:val="9EB4FC6C"/>
    <w:lvl w:ilvl="0" w:tplc="CE5ADBA0">
      <w:start w:val="1"/>
      <w:numFmt w:val="decimal"/>
      <w:lvlText w:val="%1."/>
      <w:lvlJc w:val="left"/>
      <w:pPr>
        <w:ind w:left="644" w:hanging="360"/>
      </w:pPr>
      <w:rPr>
        <w:rFonts w:cs="Times New Roman"/>
      </w:rPr>
    </w:lvl>
    <w:lvl w:ilvl="1" w:tplc="64B83BEE">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4">
    <w:nsid w:val="174B4ABC"/>
    <w:multiLevelType w:val="singleLevel"/>
    <w:tmpl w:val="1578039E"/>
    <w:lvl w:ilvl="0">
      <w:start w:val="1"/>
      <w:numFmt w:val="decimal"/>
      <w:lvlText w:val="%1."/>
      <w:lvlJc w:val="left"/>
      <w:pPr>
        <w:tabs>
          <w:tab w:val="num" w:pos="360"/>
        </w:tabs>
        <w:ind w:left="360" w:hanging="360"/>
      </w:pPr>
      <w:rPr>
        <w:rFonts w:hint="default"/>
      </w:rPr>
    </w:lvl>
  </w:abstractNum>
  <w:abstractNum w:abstractNumId="5">
    <w:nsid w:val="1B280B76"/>
    <w:multiLevelType w:val="hybridMultilevel"/>
    <w:tmpl w:val="745201E6"/>
    <w:lvl w:ilvl="0" w:tplc="6A883F7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DCF4574"/>
    <w:multiLevelType w:val="hybridMultilevel"/>
    <w:tmpl w:val="8670010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1F6D62"/>
    <w:multiLevelType w:val="hybridMultilevel"/>
    <w:tmpl w:val="1458C5F2"/>
    <w:lvl w:ilvl="0" w:tplc="CCC08F2C">
      <w:start w:val="1"/>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8">
    <w:nsid w:val="2D3B6412"/>
    <w:multiLevelType w:val="hybridMultilevel"/>
    <w:tmpl w:val="82A43784"/>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27069BA6">
      <w:start w:val="1"/>
      <w:numFmt w:val="decimal"/>
      <w:lvlText w:val="%3."/>
      <w:lvlJc w:val="left"/>
      <w:pPr>
        <w:ind w:left="2624" w:hanging="360"/>
      </w:pPr>
      <w:rPr>
        <w:rFonts w:cs="Times New Roman"/>
      </w:rPr>
    </w:lvl>
    <w:lvl w:ilvl="3" w:tplc="0421000F">
      <w:start w:val="1"/>
      <w:numFmt w:val="decimal"/>
      <w:lvlText w:val="%4."/>
      <w:lvlJc w:val="left"/>
      <w:pPr>
        <w:ind w:left="3164" w:hanging="360"/>
      </w:pPr>
      <w:rPr>
        <w:rFonts w:cs="Times New Roman"/>
      </w:rPr>
    </w:lvl>
    <w:lvl w:ilvl="4" w:tplc="04210019">
      <w:start w:val="1"/>
      <w:numFmt w:val="lowerLetter"/>
      <w:lvlText w:val="%5."/>
      <w:lvlJc w:val="left"/>
      <w:pPr>
        <w:ind w:left="3884" w:hanging="360"/>
      </w:pPr>
      <w:rPr>
        <w:rFonts w:cs="Times New Roman"/>
      </w:rPr>
    </w:lvl>
    <w:lvl w:ilvl="5" w:tplc="0421001B">
      <w:start w:val="1"/>
      <w:numFmt w:val="lowerRoman"/>
      <w:lvlText w:val="%6."/>
      <w:lvlJc w:val="right"/>
      <w:pPr>
        <w:ind w:left="4604" w:hanging="180"/>
      </w:pPr>
      <w:rPr>
        <w:rFonts w:cs="Times New Roman"/>
      </w:rPr>
    </w:lvl>
    <w:lvl w:ilvl="6" w:tplc="0421000F">
      <w:start w:val="1"/>
      <w:numFmt w:val="decimal"/>
      <w:lvlText w:val="%7."/>
      <w:lvlJc w:val="left"/>
      <w:pPr>
        <w:ind w:left="5324" w:hanging="360"/>
      </w:pPr>
      <w:rPr>
        <w:rFonts w:cs="Times New Roman"/>
      </w:rPr>
    </w:lvl>
    <w:lvl w:ilvl="7" w:tplc="04210019">
      <w:start w:val="1"/>
      <w:numFmt w:val="lowerLetter"/>
      <w:lvlText w:val="%8."/>
      <w:lvlJc w:val="left"/>
      <w:pPr>
        <w:ind w:left="6044" w:hanging="360"/>
      </w:pPr>
      <w:rPr>
        <w:rFonts w:cs="Times New Roman"/>
      </w:rPr>
    </w:lvl>
    <w:lvl w:ilvl="8" w:tplc="0421001B">
      <w:start w:val="1"/>
      <w:numFmt w:val="lowerRoman"/>
      <w:lvlText w:val="%9."/>
      <w:lvlJc w:val="right"/>
      <w:pPr>
        <w:ind w:left="6764" w:hanging="180"/>
      </w:pPr>
      <w:rPr>
        <w:rFonts w:cs="Times New Roman"/>
      </w:rPr>
    </w:lvl>
  </w:abstractNum>
  <w:abstractNum w:abstractNumId="9">
    <w:nsid w:val="2EB754B0"/>
    <w:multiLevelType w:val="hybridMultilevel"/>
    <w:tmpl w:val="351496D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2EDC5870"/>
    <w:multiLevelType w:val="hybridMultilevel"/>
    <w:tmpl w:val="E66C3A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131AB6"/>
    <w:multiLevelType w:val="singleLevel"/>
    <w:tmpl w:val="EB4A3A16"/>
    <w:lvl w:ilvl="0">
      <w:start w:val="1"/>
      <w:numFmt w:val="lowerLetter"/>
      <w:lvlText w:val="%1."/>
      <w:lvlJc w:val="left"/>
      <w:pPr>
        <w:tabs>
          <w:tab w:val="num" w:pos="360"/>
        </w:tabs>
        <w:ind w:left="360" w:hanging="360"/>
      </w:pPr>
      <w:rPr>
        <w:rFonts w:hint="default"/>
      </w:rPr>
    </w:lvl>
  </w:abstractNum>
  <w:abstractNum w:abstractNumId="12">
    <w:nsid w:val="39843C76"/>
    <w:multiLevelType w:val="hybridMultilevel"/>
    <w:tmpl w:val="54D4B6D6"/>
    <w:lvl w:ilvl="0" w:tplc="0421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C5711DB"/>
    <w:multiLevelType w:val="singleLevel"/>
    <w:tmpl w:val="7D3040E6"/>
    <w:lvl w:ilvl="0">
      <w:start w:val="6"/>
      <w:numFmt w:val="upperLetter"/>
      <w:lvlText w:val="%1."/>
      <w:lvlJc w:val="left"/>
      <w:pPr>
        <w:tabs>
          <w:tab w:val="num" w:pos="360"/>
        </w:tabs>
        <w:ind w:left="360" w:hanging="360"/>
      </w:pPr>
      <w:rPr>
        <w:rFonts w:hint="default"/>
      </w:rPr>
    </w:lvl>
  </w:abstractNum>
  <w:abstractNum w:abstractNumId="14">
    <w:nsid w:val="3DEC3FEA"/>
    <w:multiLevelType w:val="hybridMultilevel"/>
    <w:tmpl w:val="BCFE062C"/>
    <w:lvl w:ilvl="0" w:tplc="24623AD8">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432519B7"/>
    <w:multiLevelType w:val="singleLevel"/>
    <w:tmpl w:val="C708F54C"/>
    <w:lvl w:ilvl="0">
      <w:start w:val="1"/>
      <w:numFmt w:val="decimal"/>
      <w:lvlText w:val="%1."/>
      <w:lvlJc w:val="left"/>
      <w:pPr>
        <w:tabs>
          <w:tab w:val="num" w:pos="360"/>
        </w:tabs>
        <w:ind w:left="360" w:hanging="360"/>
      </w:pPr>
      <w:rPr>
        <w:rFonts w:hint="default"/>
      </w:rPr>
    </w:lvl>
  </w:abstractNum>
  <w:abstractNum w:abstractNumId="16">
    <w:nsid w:val="458B2F44"/>
    <w:multiLevelType w:val="singleLevel"/>
    <w:tmpl w:val="10DAE7AE"/>
    <w:lvl w:ilvl="0">
      <w:start w:val="1"/>
      <w:numFmt w:val="lowerLetter"/>
      <w:lvlText w:val="%1."/>
      <w:lvlJc w:val="left"/>
      <w:pPr>
        <w:tabs>
          <w:tab w:val="num" w:pos="360"/>
        </w:tabs>
        <w:ind w:left="360" w:hanging="360"/>
      </w:pPr>
      <w:rPr>
        <w:rFonts w:hint="default"/>
      </w:rPr>
    </w:lvl>
  </w:abstractNum>
  <w:abstractNum w:abstractNumId="17">
    <w:nsid w:val="461551CE"/>
    <w:multiLevelType w:val="hybridMultilevel"/>
    <w:tmpl w:val="B1221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E1D6E15"/>
    <w:multiLevelType w:val="hybridMultilevel"/>
    <w:tmpl w:val="7D442B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FD31F12"/>
    <w:multiLevelType w:val="hybridMultilevel"/>
    <w:tmpl w:val="06229994"/>
    <w:lvl w:ilvl="0" w:tplc="D9B0C5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5298545C"/>
    <w:multiLevelType w:val="singleLevel"/>
    <w:tmpl w:val="3ABEEE9C"/>
    <w:lvl w:ilvl="0">
      <w:start w:val="1"/>
      <w:numFmt w:val="lowerRoman"/>
      <w:lvlText w:val="(%1)"/>
      <w:lvlJc w:val="left"/>
      <w:pPr>
        <w:tabs>
          <w:tab w:val="num" w:pos="720"/>
        </w:tabs>
        <w:ind w:left="720" w:hanging="720"/>
      </w:pPr>
      <w:rPr>
        <w:rFonts w:hint="default"/>
      </w:rPr>
    </w:lvl>
  </w:abstractNum>
  <w:abstractNum w:abstractNumId="21">
    <w:nsid w:val="531526B7"/>
    <w:multiLevelType w:val="hybridMultilevel"/>
    <w:tmpl w:val="39E201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3FB7AF9"/>
    <w:multiLevelType w:val="hybridMultilevel"/>
    <w:tmpl w:val="37F66ACC"/>
    <w:lvl w:ilvl="0" w:tplc="998C23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AE83E7E"/>
    <w:multiLevelType w:val="singleLevel"/>
    <w:tmpl w:val="407417D0"/>
    <w:lvl w:ilvl="0">
      <w:start w:val="1"/>
      <w:numFmt w:val="decimal"/>
      <w:lvlText w:val="%1."/>
      <w:lvlJc w:val="left"/>
      <w:pPr>
        <w:tabs>
          <w:tab w:val="num" w:pos="360"/>
        </w:tabs>
        <w:ind w:left="360" w:hanging="360"/>
      </w:pPr>
      <w:rPr>
        <w:rFonts w:hint="default"/>
        <w:i w:val="0"/>
        <w:iCs/>
      </w:rPr>
    </w:lvl>
  </w:abstractNum>
  <w:abstractNum w:abstractNumId="24">
    <w:nsid w:val="5CC54930"/>
    <w:multiLevelType w:val="hybridMultilevel"/>
    <w:tmpl w:val="75FA901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F5F172B"/>
    <w:multiLevelType w:val="hybridMultilevel"/>
    <w:tmpl w:val="EB860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FD536C5"/>
    <w:multiLevelType w:val="hybridMultilevel"/>
    <w:tmpl w:val="A432BE3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805666A"/>
    <w:multiLevelType w:val="singleLevel"/>
    <w:tmpl w:val="21DC6E36"/>
    <w:lvl w:ilvl="0">
      <w:start w:val="2"/>
      <w:numFmt w:val="decimal"/>
      <w:lvlText w:val="%1."/>
      <w:lvlJc w:val="left"/>
      <w:pPr>
        <w:tabs>
          <w:tab w:val="num" w:pos="360"/>
        </w:tabs>
        <w:ind w:left="360" w:hanging="360"/>
      </w:pPr>
      <w:rPr>
        <w:rFonts w:hint="default"/>
        <w:i w:val="0"/>
        <w:iCs/>
      </w:rPr>
    </w:lvl>
  </w:abstractNum>
  <w:abstractNum w:abstractNumId="28">
    <w:nsid w:val="690F2C25"/>
    <w:multiLevelType w:val="hybridMultilevel"/>
    <w:tmpl w:val="6D7A489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9">
    <w:nsid w:val="72127537"/>
    <w:multiLevelType w:val="hybridMultilevel"/>
    <w:tmpl w:val="351CD2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42B6D9A"/>
    <w:multiLevelType w:val="hybridMultilevel"/>
    <w:tmpl w:val="515A4572"/>
    <w:lvl w:ilvl="0" w:tplc="A60CA11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8745B73"/>
    <w:multiLevelType w:val="hybridMultilevel"/>
    <w:tmpl w:val="90128128"/>
    <w:lvl w:ilvl="0" w:tplc="5252AC0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C192470"/>
    <w:multiLevelType w:val="hybridMultilevel"/>
    <w:tmpl w:val="6ABE7822"/>
    <w:lvl w:ilvl="0" w:tplc="04210015">
      <w:start w:val="1"/>
      <w:numFmt w:val="upperLetter"/>
      <w:lvlText w:val="%1."/>
      <w:lvlJc w:val="left"/>
      <w:pPr>
        <w:ind w:left="720" w:hanging="360"/>
      </w:pPr>
      <w:rPr>
        <w:rFonts w:cs="Times New Roman"/>
      </w:rPr>
    </w:lvl>
    <w:lvl w:ilvl="1" w:tplc="31027EF2">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2"/>
  </w:num>
  <w:num w:numId="2">
    <w:abstractNumId w:val="19"/>
  </w:num>
  <w:num w:numId="3">
    <w:abstractNumId w:val="30"/>
  </w:num>
  <w:num w:numId="4">
    <w:abstractNumId w:val="10"/>
  </w:num>
  <w:num w:numId="5">
    <w:abstractNumId w:val="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6"/>
  </w:num>
  <w:num w:numId="23">
    <w:abstractNumId w:val="2"/>
  </w:num>
  <w:num w:numId="24">
    <w:abstractNumId w:val="4"/>
  </w:num>
  <w:num w:numId="25">
    <w:abstractNumId w:val="1"/>
  </w:num>
  <w:num w:numId="26">
    <w:abstractNumId w:val="23"/>
  </w:num>
  <w:num w:numId="27">
    <w:abstractNumId w:val="11"/>
  </w:num>
  <w:num w:numId="28">
    <w:abstractNumId w:val="27"/>
  </w:num>
  <w:num w:numId="29">
    <w:abstractNumId w:val="16"/>
  </w:num>
  <w:num w:numId="30">
    <w:abstractNumId w:val="20"/>
  </w:num>
  <w:num w:numId="31">
    <w:abstractNumId w:val="15"/>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5E"/>
    <w:rsid w:val="00007442"/>
    <w:rsid w:val="000166E6"/>
    <w:rsid w:val="00030E99"/>
    <w:rsid w:val="000850C3"/>
    <w:rsid w:val="000E09E3"/>
    <w:rsid w:val="00145E72"/>
    <w:rsid w:val="001A46AA"/>
    <w:rsid w:val="00331B20"/>
    <w:rsid w:val="004A7C4F"/>
    <w:rsid w:val="004C6121"/>
    <w:rsid w:val="00510DC4"/>
    <w:rsid w:val="00581887"/>
    <w:rsid w:val="005A3FAA"/>
    <w:rsid w:val="005A4BC3"/>
    <w:rsid w:val="005C0722"/>
    <w:rsid w:val="006500E1"/>
    <w:rsid w:val="00672C7A"/>
    <w:rsid w:val="006D11E3"/>
    <w:rsid w:val="00724636"/>
    <w:rsid w:val="00792A6D"/>
    <w:rsid w:val="00805993"/>
    <w:rsid w:val="00807777"/>
    <w:rsid w:val="00824797"/>
    <w:rsid w:val="008A06D2"/>
    <w:rsid w:val="008A67A3"/>
    <w:rsid w:val="008B27DF"/>
    <w:rsid w:val="008B2D2E"/>
    <w:rsid w:val="0094203E"/>
    <w:rsid w:val="00967C2C"/>
    <w:rsid w:val="009C5A46"/>
    <w:rsid w:val="009E2F41"/>
    <w:rsid w:val="00A3653C"/>
    <w:rsid w:val="00AF25F4"/>
    <w:rsid w:val="00B22CAC"/>
    <w:rsid w:val="00B27CD6"/>
    <w:rsid w:val="00B542D5"/>
    <w:rsid w:val="00B71124"/>
    <w:rsid w:val="00C25E04"/>
    <w:rsid w:val="00C37254"/>
    <w:rsid w:val="00C63801"/>
    <w:rsid w:val="00C7170D"/>
    <w:rsid w:val="00C80ED9"/>
    <w:rsid w:val="00CB285E"/>
    <w:rsid w:val="00CD71B2"/>
    <w:rsid w:val="00CF0460"/>
    <w:rsid w:val="00D15A08"/>
    <w:rsid w:val="00D813EE"/>
    <w:rsid w:val="00DC3810"/>
    <w:rsid w:val="00F57D28"/>
    <w:rsid w:val="00FC1BE7"/>
    <w:rsid w:val="00FC38F9"/>
    <w:rsid w:val="00FF60E3"/>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F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5E"/>
    <w:pPr>
      <w:spacing w:after="0" w:line="240" w:lineRule="auto"/>
    </w:pPr>
    <w:rPr>
      <w:rFonts w:ascii="Book Antiqua" w:eastAsia="Times New Roman" w:hAnsi="Book Antiqua" w:cs="Times New Roman"/>
      <w:bCs/>
      <w:noProof/>
      <w:sz w:val="24"/>
      <w:szCs w:val="24"/>
      <w:lang w:eastAsia="id-ID"/>
    </w:rPr>
  </w:style>
  <w:style w:type="paragraph" w:styleId="Heading1">
    <w:name w:val="heading 1"/>
    <w:basedOn w:val="Normal"/>
    <w:next w:val="Normal"/>
    <w:link w:val="Heading1Char"/>
    <w:qFormat/>
    <w:rsid w:val="00CB285E"/>
    <w:pPr>
      <w:keepNext/>
      <w:spacing w:line="480" w:lineRule="auto"/>
      <w:jc w:val="both"/>
      <w:outlineLvl w:val="0"/>
    </w:pPr>
    <w:rPr>
      <w:rFonts w:ascii="Arial" w:hAnsi="Arial"/>
      <w:b/>
      <w:noProof w:val="0"/>
      <w:lang w:val="en-US" w:eastAsia="en-US"/>
    </w:rPr>
  </w:style>
  <w:style w:type="paragraph" w:styleId="Heading2">
    <w:name w:val="heading 2"/>
    <w:basedOn w:val="Normal"/>
    <w:next w:val="Normal"/>
    <w:link w:val="Heading2Char"/>
    <w:qFormat/>
    <w:rsid w:val="00CB285E"/>
    <w:pPr>
      <w:keepNext/>
      <w:spacing w:line="360" w:lineRule="auto"/>
      <w:jc w:val="center"/>
      <w:outlineLvl w:val="1"/>
    </w:pPr>
    <w:rPr>
      <w:rFonts w:ascii="Times New Roman" w:hAnsi="Times New Roman"/>
      <w:b/>
      <w:noProof w:val="0"/>
      <w:u w:val="single"/>
      <w:lang w:val="en-US" w:eastAsia="en-US"/>
    </w:rPr>
  </w:style>
  <w:style w:type="paragraph" w:styleId="Heading3">
    <w:name w:val="heading 3"/>
    <w:basedOn w:val="Normal"/>
    <w:next w:val="Normal"/>
    <w:link w:val="Heading3Char"/>
    <w:qFormat/>
    <w:rsid w:val="00CB285E"/>
    <w:pPr>
      <w:keepNext/>
      <w:spacing w:line="360" w:lineRule="auto"/>
      <w:jc w:val="center"/>
      <w:outlineLvl w:val="2"/>
    </w:pPr>
    <w:rPr>
      <w:rFonts w:ascii="Times New Roman" w:hAnsi="Times New Roman"/>
      <w:b/>
      <w:noProof w:val="0"/>
      <w:lang w:val="en-US" w:eastAsia="en-US"/>
    </w:rPr>
  </w:style>
  <w:style w:type="paragraph" w:styleId="Heading4">
    <w:name w:val="heading 4"/>
    <w:basedOn w:val="Normal"/>
    <w:next w:val="Normal"/>
    <w:link w:val="Heading4Char"/>
    <w:qFormat/>
    <w:rsid w:val="00CB285E"/>
    <w:pPr>
      <w:keepNext/>
      <w:spacing w:line="360" w:lineRule="auto"/>
      <w:jc w:val="center"/>
      <w:outlineLvl w:val="3"/>
    </w:pPr>
    <w:rPr>
      <w:rFonts w:ascii="Times New Roman" w:hAnsi="Times New Roman"/>
      <w:b/>
      <w:noProof w:val="0"/>
      <w:sz w:val="26"/>
      <w:szCs w:val="26"/>
      <w:lang w:val="en-US" w:eastAsia="en-US"/>
    </w:rPr>
  </w:style>
  <w:style w:type="paragraph" w:styleId="Heading5">
    <w:name w:val="heading 5"/>
    <w:basedOn w:val="Normal"/>
    <w:next w:val="Normal"/>
    <w:link w:val="Heading5Char"/>
    <w:unhideWhenUsed/>
    <w:qFormat/>
    <w:rsid w:val="00CB28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B28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B285E"/>
    <w:pPr>
      <w:keepNext/>
      <w:spacing w:line="360" w:lineRule="auto"/>
      <w:jc w:val="center"/>
      <w:outlineLvl w:val="6"/>
    </w:pPr>
    <w:rPr>
      <w:rFonts w:ascii="Times New Roman" w:hAnsi="Times New Roman"/>
      <w:bCs w:val="0"/>
      <w:noProof w:val="0"/>
      <w:lang w:val="en-US" w:eastAsia="en-US"/>
    </w:rPr>
  </w:style>
  <w:style w:type="paragraph" w:styleId="Heading8">
    <w:name w:val="heading 8"/>
    <w:basedOn w:val="Normal"/>
    <w:next w:val="Normal"/>
    <w:link w:val="Heading8Char"/>
    <w:qFormat/>
    <w:rsid w:val="00CB285E"/>
    <w:pPr>
      <w:keepNext/>
      <w:spacing w:line="360" w:lineRule="auto"/>
      <w:jc w:val="center"/>
      <w:outlineLvl w:val="7"/>
    </w:pPr>
    <w:rPr>
      <w:rFonts w:ascii="Times New Roman" w:hAnsi="Times New Roman"/>
      <w:b/>
      <w:noProof w:val="0"/>
      <w:sz w:val="36"/>
      <w:szCs w:val="36"/>
      <w:lang w:val="en-US" w:eastAsia="en-US"/>
    </w:rPr>
  </w:style>
  <w:style w:type="paragraph" w:styleId="Heading9">
    <w:name w:val="heading 9"/>
    <w:basedOn w:val="Normal"/>
    <w:next w:val="Normal"/>
    <w:link w:val="Heading9Char"/>
    <w:qFormat/>
    <w:rsid w:val="00CB285E"/>
    <w:pPr>
      <w:keepNext/>
      <w:tabs>
        <w:tab w:val="left" w:pos="3119"/>
      </w:tabs>
      <w:jc w:val="center"/>
      <w:outlineLvl w:val="8"/>
    </w:pPr>
    <w:rPr>
      <w:rFonts w:ascii="Times New Roman" w:hAnsi="Times New Roman"/>
      <w:b/>
      <w:noProof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85E"/>
    <w:pPr>
      <w:tabs>
        <w:tab w:val="center" w:pos="4153"/>
        <w:tab w:val="right" w:pos="8306"/>
      </w:tabs>
    </w:pPr>
  </w:style>
  <w:style w:type="character" w:customStyle="1" w:styleId="HeaderChar">
    <w:name w:val="Header Char"/>
    <w:basedOn w:val="DefaultParagraphFont"/>
    <w:link w:val="Header"/>
    <w:uiPriority w:val="99"/>
    <w:rsid w:val="00CB285E"/>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CB285E"/>
    <w:rPr>
      <w:sz w:val="20"/>
      <w:szCs w:val="20"/>
    </w:rPr>
  </w:style>
  <w:style w:type="character" w:customStyle="1" w:styleId="FootnoteTextChar">
    <w:name w:val="Footnote Text Char"/>
    <w:basedOn w:val="DefaultParagraphFont"/>
    <w:link w:val="FootnoteText"/>
    <w:uiPriority w:val="99"/>
    <w:rsid w:val="00CB285E"/>
    <w:rPr>
      <w:rFonts w:ascii="Book Antiqua" w:eastAsia="Times New Roman" w:hAnsi="Book Antiqua" w:cs="Times New Roman"/>
      <w:bCs/>
      <w:noProof/>
      <w:sz w:val="20"/>
      <w:szCs w:val="20"/>
      <w:lang w:eastAsia="id-ID"/>
    </w:rPr>
  </w:style>
  <w:style w:type="character" w:styleId="FootnoteReference">
    <w:name w:val="footnote reference"/>
    <w:basedOn w:val="DefaultParagraphFont"/>
    <w:rsid w:val="00CB285E"/>
    <w:rPr>
      <w:rFonts w:cs="Times New Roman"/>
      <w:vertAlign w:val="superscript"/>
    </w:rPr>
  </w:style>
  <w:style w:type="paragraph" w:styleId="Footer">
    <w:name w:val="footer"/>
    <w:basedOn w:val="Normal"/>
    <w:link w:val="FooterChar"/>
    <w:uiPriority w:val="99"/>
    <w:rsid w:val="00CB285E"/>
    <w:pPr>
      <w:tabs>
        <w:tab w:val="center" w:pos="4320"/>
        <w:tab w:val="right" w:pos="8640"/>
      </w:tabs>
    </w:pPr>
  </w:style>
  <w:style w:type="character" w:customStyle="1" w:styleId="FooterChar">
    <w:name w:val="Footer Char"/>
    <w:basedOn w:val="DefaultParagraphFont"/>
    <w:link w:val="Footer"/>
    <w:uiPriority w:val="99"/>
    <w:rsid w:val="00CB285E"/>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CB285E"/>
    <w:rPr>
      <w:rFonts w:cs="Times New Roman"/>
      <w:color w:val="0000FF"/>
      <w:u w:val="single"/>
    </w:rPr>
  </w:style>
  <w:style w:type="character" w:customStyle="1" w:styleId="Heading5Char">
    <w:name w:val="Heading 5 Char"/>
    <w:basedOn w:val="DefaultParagraphFont"/>
    <w:link w:val="Heading5"/>
    <w:rsid w:val="00CB285E"/>
    <w:rPr>
      <w:rFonts w:asciiTheme="majorHAnsi" w:eastAsiaTheme="majorEastAsia" w:hAnsiTheme="majorHAnsi" w:cstheme="majorBidi"/>
      <w:bCs/>
      <w:noProof/>
      <w:color w:val="243F60" w:themeColor="accent1" w:themeShade="7F"/>
      <w:sz w:val="24"/>
      <w:szCs w:val="24"/>
      <w:lang w:eastAsia="id-ID"/>
    </w:rPr>
  </w:style>
  <w:style w:type="character" w:customStyle="1" w:styleId="Heading1Char">
    <w:name w:val="Heading 1 Char"/>
    <w:basedOn w:val="DefaultParagraphFont"/>
    <w:link w:val="Heading1"/>
    <w:rsid w:val="00CB285E"/>
    <w:rPr>
      <w:rFonts w:ascii="Arial" w:eastAsia="Times New Roman" w:hAnsi="Arial" w:cs="Times New Roman"/>
      <w:b/>
      <w:bCs/>
      <w:sz w:val="24"/>
      <w:szCs w:val="24"/>
      <w:lang w:val="en-US"/>
    </w:rPr>
  </w:style>
  <w:style w:type="character" w:customStyle="1" w:styleId="Heading2Char">
    <w:name w:val="Heading 2 Char"/>
    <w:basedOn w:val="DefaultParagraphFont"/>
    <w:link w:val="Heading2"/>
    <w:rsid w:val="00CB285E"/>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rsid w:val="00CB285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CB285E"/>
    <w:rPr>
      <w:rFonts w:ascii="Times New Roman" w:eastAsia="Times New Roman" w:hAnsi="Times New Roman" w:cs="Times New Roman"/>
      <w:b/>
      <w:bCs/>
      <w:sz w:val="26"/>
      <w:szCs w:val="26"/>
      <w:lang w:val="en-US"/>
    </w:rPr>
  </w:style>
  <w:style w:type="character" w:customStyle="1" w:styleId="Heading6Char">
    <w:name w:val="Heading 6 Char"/>
    <w:basedOn w:val="DefaultParagraphFont"/>
    <w:link w:val="Heading6"/>
    <w:rsid w:val="00CB285E"/>
    <w:rPr>
      <w:rFonts w:asciiTheme="majorHAnsi" w:eastAsiaTheme="majorEastAsia" w:hAnsiTheme="majorHAnsi" w:cstheme="majorBidi"/>
      <w:bCs/>
      <w:i/>
      <w:iCs/>
      <w:noProof/>
      <w:color w:val="243F60" w:themeColor="accent1" w:themeShade="7F"/>
      <w:sz w:val="24"/>
      <w:szCs w:val="24"/>
      <w:lang w:eastAsia="id-ID"/>
    </w:rPr>
  </w:style>
  <w:style w:type="character" w:customStyle="1" w:styleId="Heading7Char">
    <w:name w:val="Heading 7 Char"/>
    <w:basedOn w:val="DefaultParagraphFont"/>
    <w:link w:val="Heading7"/>
    <w:rsid w:val="00CB285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B285E"/>
    <w:rPr>
      <w:rFonts w:ascii="Times New Roman" w:eastAsia="Times New Roman" w:hAnsi="Times New Roman" w:cs="Times New Roman"/>
      <w:b/>
      <w:bCs/>
      <w:sz w:val="36"/>
      <w:szCs w:val="36"/>
      <w:lang w:val="en-US"/>
    </w:rPr>
  </w:style>
  <w:style w:type="character" w:customStyle="1" w:styleId="Heading9Char">
    <w:name w:val="Heading 9 Char"/>
    <w:basedOn w:val="DefaultParagraphFont"/>
    <w:link w:val="Heading9"/>
    <w:rsid w:val="00CB285E"/>
    <w:rPr>
      <w:rFonts w:ascii="Times New Roman" w:eastAsia="Times New Roman" w:hAnsi="Times New Roman" w:cs="Times New Roman"/>
      <w:b/>
      <w:bCs/>
      <w:sz w:val="28"/>
      <w:szCs w:val="28"/>
      <w:lang w:val="en-US"/>
    </w:rPr>
  </w:style>
  <w:style w:type="character" w:styleId="Strong">
    <w:name w:val="Strong"/>
    <w:basedOn w:val="DefaultParagraphFont"/>
    <w:uiPriority w:val="22"/>
    <w:qFormat/>
    <w:rsid w:val="00CB285E"/>
    <w:rPr>
      <w:rFonts w:cs="Times New Roman"/>
      <w:b/>
      <w:bCs/>
    </w:rPr>
  </w:style>
  <w:style w:type="paragraph" w:styleId="NoSpacing">
    <w:name w:val="No Spacing"/>
    <w:uiPriority w:val="1"/>
    <w:qFormat/>
    <w:rsid w:val="00CB285E"/>
    <w:pPr>
      <w:spacing w:after="0" w:line="240" w:lineRule="auto"/>
    </w:pPr>
    <w:rPr>
      <w:bCs/>
      <w:lang w:val="en-US"/>
    </w:rPr>
  </w:style>
  <w:style w:type="paragraph" w:styleId="ListParagraph">
    <w:name w:val="List Paragraph"/>
    <w:basedOn w:val="Normal"/>
    <w:link w:val="ListParagraphChar"/>
    <w:uiPriority w:val="34"/>
    <w:qFormat/>
    <w:rsid w:val="00CB285E"/>
    <w:pPr>
      <w:spacing w:after="200" w:line="276" w:lineRule="auto"/>
      <w:ind w:left="720"/>
      <w:contextualSpacing/>
    </w:pPr>
    <w:rPr>
      <w:rFonts w:asciiTheme="minorHAnsi" w:eastAsiaTheme="minorEastAsia" w:hAnsiTheme="minorHAnsi" w:cs="Arial"/>
      <w:bCs w:val="0"/>
      <w:noProof w:val="0"/>
      <w:sz w:val="22"/>
      <w:szCs w:val="22"/>
    </w:rPr>
  </w:style>
  <w:style w:type="paragraph" w:customStyle="1" w:styleId="Default">
    <w:name w:val="Default"/>
    <w:rsid w:val="00CB285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ps">
    <w:name w:val="hps"/>
    <w:basedOn w:val="DefaultParagraphFont"/>
    <w:rsid w:val="00CB285E"/>
    <w:rPr>
      <w:rFonts w:ascii="Times New Roman" w:hAnsi="Times New Roman" w:cs="Times New Roman" w:hint="default"/>
    </w:rPr>
  </w:style>
  <w:style w:type="paragraph" w:styleId="BodyText">
    <w:name w:val="Body Text"/>
    <w:basedOn w:val="Normal"/>
    <w:link w:val="BodyTextChar"/>
    <w:unhideWhenUsed/>
    <w:rsid w:val="00CB285E"/>
    <w:pPr>
      <w:jc w:val="both"/>
    </w:pPr>
    <w:rPr>
      <w:rFonts w:ascii="Times New Roman" w:hAnsi="Times New Roman"/>
      <w:bCs w:val="0"/>
      <w:noProof w:val="0"/>
      <w:lang w:val="en-US" w:eastAsia="en-US"/>
    </w:rPr>
  </w:style>
  <w:style w:type="character" w:customStyle="1" w:styleId="BodyTextChar">
    <w:name w:val="Body Text Char"/>
    <w:basedOn w:val="DefaultParagraphFont"/>
    <w:link w:val="BodyText"/>
    <w:rsid w:val="00CB285E"/>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B285E"/>
    <w:rPr>
      <w:sz w:val="16"/>
      <w:szCs w:val="16"/>
    </w:rPr>
  </w:style>
  <w:style w:type="paragraph" w:styleId="CommentText">
    <w:name w:val="annotation text"/>
    <w:basedOn w:val="Normal"/>
    <w:link w:val="CommentTextChar"/>
    <w:uiPriority w:val="99"/>
    <w:semiHidden/>
    <w:unhideWhenUsed/>
    <w:rsid w:val="00CB285E"/>
    <w:rPr>
      <w:sz w:val="20"/>
      <w:szCs w:val="20"/>
    </w:rPr>
  </w:style>
  <w:style w:type="character" w:customStyle="1" w:styleId="CommentTextChar">
    <w:name w:val="Comment Text Char"/>
    <w:basedOn w:val="DefaultParagraphFont"/>
    <w:link w:val="CommentText"/>
    <w:uiPriority w:val="99"/>
    <w:semiHidden/>
    <w:rsid w:val="00CB285E"/>
    <w:rPr>
      <w:rFonts w:ascii="Book Antiqua" w:eastAsia="Times New Roman" w:hAnsi="Book Antiqua" w:cs="Times New Roman"/>
      <w:bCs/>
      <w:noProof/>
      <w:sz w:val="20"/>
      <w:szCs w:val="20"/>
      <w:lang w:eastAsia="id-ID"/>
    </w:rPr>
  </w:style>
  <w:style w:type="paragraph" w:styleId="CommentSubject">
    <w:name w:val="annotation subject"/>
    <w:basedOn w:val="CommentText"/>
    <w:next w:val="CommentText"/>
    <w:link w:val="CommentSubjectChar"/>
    <w:uiPriority w:val="99"/>
    <w:semiHidden/>
    <w:unhideWhenUsed/>
    <w:rsid w:val="00CB285E"/>
    <w:rPr>
      <w:b/>
    </w:rPr>
  </w:style>
  <w:style w:type="character" w:customStyle="1" w:styleId="CommentSubjectChar">
    <w:name w:val="Comment Subject Char"/>
    <w:basedOn w:val="CommentTextChar"/>
    <w:link w:val="CommentSubject"/>
    <w:uiPriority w:val="99"/>
    <w:semiHidden/>
    <w:rsid w:val="00CB285E"/>
    <w:rPr>
      <w:rFonts w:ascii="Book Antiqua" w:eastAsia="Times New Roman" w:hAnsi="Book Antiqua" w:cs="Times New Roman"/>
      <w:b/>
      <w:bCs/>
      <w:noProof/>
      <w:sz w:val="20"/>
      <w:szCs w:val="20"/>
      <w:lang w:eastAsia="id-ID"/>
    </w:rPr>
  </w:style>
  <w:style w:type="paragraph" w:styleId="BalloonText">
    <w:name w:val="Balloon Text"/>
    <w:basedOn w:val="Normal"/>
    <w:link w:val="BalloonTextChar"/>
    <w:uiPriority w:val="99"/>
    <w:semiHidden/>
    <w:unhideWhenUsed/>
    <w:rsid w:val="00CB285E"/>
    <w:rPr>
      <w:rFonts w:ascii="Tahoma" w:hAnsi="Tahoma" w:cs="Tahoma"/>
      <w:sz w:val="16"/>
      <w:szCs w:val="16"/>
    </w:rPr>
  </w:style>
  <w:style w:type="character" w:customStyle="1" w:styleId="BalloonTextChar">
    <w:name w:val="Balloon Text Char"/>
    <w:basedOn w:val="DefaultParagraphFont"/>
    <w:link w:val="BalloonText"/>
    <w:uiPriority w:val="99"/>
    <w:semiHidden/>
    <w:rsid w:val="00CB285E"/>
    <w:rPr>
      <w:rFonts w:ascii="Tahoma" w:eastAsia="Times New Roman" w:hAnsi="Tahoma" w:cs="Tahoma"/>
      <w:bCs/>
      <w:noProof/>
      <w:sz w:val="16"/>
      <w:szCs w:val="16"/>
      <w:lang w:eastAsia="id-ID"/>
    </w:rPr>
  </w:style>
  <w:style w:type="paragraph" w:styleId="NormalWeb">
    <w:name w:val="Normal (Web)"/>
    <w:basedOn w:val="Normal"/>
    <w:uiPriority w:val="99"/>
    <w:unhideWhenUsed/>
    <w:rsid w:val="00CB285E"/>
    <w:pPr>
      <w:spacing w:before="100" w:beforeAutospacing="1" w:after="100" w:afterAutospacing="1"/>
    </w:pPr>
    <w:rPr>
      <w:rFonts w:asciiTheme="minorHAnsi" w:hAnsiTheme="minorHAnsi"/>
      <w:bCs w:val="0"/>
      <w:noProof w:val="0"/>
      <w:lang w:val="en-US" w:eastAsia="en-US"/>
    </w:rPr>
  </w:style>
  <w:style w:type="character" w:customStyle="1" w:styleId="ListParagraphChar">
    <w:name w:val="List Paragraph Char"/>
    <w:link w:val="ListParagraph"/>
    <w:uiPriority w:val="34"/>
    <w:locked/>
    <w:rsid w:val="00CB285E"/>
    <w:rPr>
      <w:rFonts w:eastAsiaTheme="minorEastAsia" w:cs="Arial"/>
      <w:lang w:eastAsia="id-ID"/>
    </w:rPr>
  </w:style>
  <w:style w:type="character" w:customStyle="1" w:styleId="apple-converted-space">
    <w:name w:val="apple-converted-space"/>
    <w:basedOn w:val="DefaultParagraphFont"/>
    <w:rsid w:val="00CB285E"/>
    <w:rPr>
      <w:rFonts w:cs="Times New Roman"/>
    </w:rPr>
  </w:style>
  <w:style w:type="paragraph" w:styleId="HTMLPreformatted">
    <w:name w:val="HTML Preformatted"/>
    <w:basedOn w:val="Normal"/>
    <w:link w:val="HTMLPreformattedChar"/>
    <w:uiPriority w:val="99"/>
    <w:unhideWhenUsed/>
    <w:rsid w:val="00CB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rsid w:val="00CB285E"/>
    <w:rPr>
      <w:rFonts w:ascii="Courier New" w:eastAsia="Times New Roman" w:hAnsi="Courier New" w:cs="Courier New"/>
      <w:sz w:val="20"/>
      <w:szCs w:val="20"/>
      <w:lang w:val="en-US"/>
    </w:rPr>
  </w:style>
  <w:style w:type="paragraph" w:styleId="Revision">
    <w:name w:val="Revision"/>
    <w:hidden/>
    <w:uiPriority w:val="99"/>
    <w:semiHidden/>
    <w:rsid w:val="00CB285E"/>
    <w:pPr>
      <w:spacing w:after="0" w:line="240" w:lineRule="auto"/>
    </w:pPr>
    <w:rPr>
      <w:rFonts w:ascii="Book Antiqua" w:eastAsia="Times New Roman" w:hAnsi="Book Antiqua" w:cs="Times New Roman"/>
      <w:bCs/>
      <w:noProof/>
      <w:sz w:val="24"/>
      <w:szCs w:val="24"/>
      <w:lang w:eastAsia="id-ID"/>
    </w:rPr>
  </w:style>
  <w:style w:type="paragraph" w:styleId="BodyText2">
    <w:name w:val="Body Text 2"/>
    <w:basedOn w:val="Normal"/>
    <w:link w:val="BodyText2Char"/>
    <w:uiPriority w:val="99"/>
    <w:semiHidden/>
    <w:unhideWhenUsed/>
    <w:rsid w:val="00CB285E"/>
    <w:pPr>
      <w:spacing w:after="120" w:line="480" w:lineRule="auto"/>
    </w:pPr>
  </w:style>
  <w:style w:type="character" w:customStyle="1" w:styleId="BodyText2Char">
    <w:name w:val="Body Text 2 Char"/>
    <w:basedOn w:val="DefaultParagraphFont"/>
    <w:link w:val="BodyText2"/>
    <w:uiPriority w:val="99"/>
    <w:semiHidden/>
    <w:rsid w:val="00CB285E"/>
    <w:rPr>
      <w:rFonts w:ascii="Book Antiqua" w:eastAsia="Times New Roman" w:hAnsi="Book Antiqua" w:cs="Times New Roman"/>
      <w:bCs/>
      <w:noProof/>
      <w:sz w:val="24"/>
      <w:szCs w:val="24"/>
      <w:lang w:eastAsia="id-ID"/>
    </w:rPr>
  </w:style>
  <w:style w:type="character" w:styleId="Emphasis">
    <w:name w:val="Emphasis"/>
    <w:basedOn w:val="DefaultParagraphFont"/>
    <w:uiPriority w:val="20"/>
    <w:qFormat/>
    <w:rsid w:val="00CB285E"/>
    <w:rPr>
      <w:rFonts w:ascii="Times New Roman" w:hAnsi="Times New Roman" w:cs="Times New Roman"/>
      <w:i/>
      <w:iCs/>
    </w:rPr>
  </w:style>
  <w:style w:type="paragraph" w:customStyle="1" w:styleId="jamartikel">
    <w:name w:val="jam_artikel"/>
    <w:basedOn w:val="Normal"/>
    <w:uiPriority w:val="99"/>
    <w:rsid w:val="00CB285E"/>
    <w:pPr>
      <w:spacing w:before="100" w:beforeAutospacing="1" w:after="100" w:afterAutospacing="1"/>
    </w:pPr>
    <w:rPr>
      <w:rFonts w:asciiTheme="minorHAnsi" w:hAnsiTheme="minorHAnsi"/>
      <w:bCs w:val="0"/>
      <w:noProof w:val="0"/>
      <w:lang w:val="en-US" w:eastAsia="en-US"/>
    </w:rPr>
  </w:style>
  <w:style w:type="character" w:customStyle="1" w:styleId="spelle">
    <w:name w:val="spelle"/>
    <w:basedOn w:val="DefaultParagraphFont"/>
    <w:uiPriority w:val="99"/>
    <w:rsid w:val="00CB285E"/>
    <w:rPr>
      <w:rFonts w:cs="Times New Roman"/>
    </w:rPr>
  </w:style>
  <w:style w:type="character" w:styleId="FollowedHyperlink">
    <w:name w:val="FollowedHyperlink"/>
    <w:basedOn w:val="DefaultParagraphFont"/>
    <w:uiPriority w:val="99"/>
    <w:rsid w:val="00CB285E"/>
    <w:rPr>
      <w:rFonts w:cs="Times New Roman"/>
      <w:color w:val="800080" w:themeColor="followedHyperlink"/>
      <w:u w:val="single"/>
    </w:rPr>
  </w:style>
  <w:style w:type="paragraph" w:styleId="BodyTextIndent">
    <w:name w:val="Body Text Indent"/>
    <w:basedOn w:val="Normal"/>
    <w:link w:val="BodyTextIndentChar"/>
    <w:semiHidden/>
    <w:unhideWhenUsed/>
    <w:rsid w:val="00CB285E"/>
    <w:pPr>
      <w:spacing w:after="120"/>
      <w:ind w:left="283"/>
    </w:pPr>
  </w:style>
  <w:style w:type="character" w:customStyle="1" w:styleId="BodyTextIndentChar">
    <w:name w:val="Body Text Indent Char"/>
    <w:basedOn w:val="DefaultParagraphFont"/>
    <w:link w:val="BodyTextIndent"/>
    <w:semiHidden/>
    <w:rsid w:val="00CB285E"/>
    <w:rPr>
      <w:rFonts w:ascii="Book Antiqua" w:eastAsia="Times New Roman" w:hAnsi="Book Antiqua" w:cs="Times New Roman"/>
      <w:bCs/>
      <w:noProof/>
      <w:sz w:val="24"/>
      <w:szCs w:val="24"/>
      <w:lang w:eastAsia="id-ID"/>
    </w:rPr>
  </w:style>
  <w:style w:type="paragraph" w:styleId="BodyTextIndent2">
    <w:name w:val="Body Text Indent 2"/>
    <w:basedOn w:val="Normal"/>
    <w:link w:val="BodyTextIndent2Char"/>
    <w:unhideWhenUsed/>
    <w:rsid w:val="00CB285E"/>
    <w:pPr>
      <w:spacing w:after="120" w:line="480" w:lineRule="auto"/>
      <w:ind w:left="283"/>
    </w:pPr>
  </w:style>
  <w:style w:type="character" w:customStyle="1" w:styleId="BodyTextIndent2Char">
    <w:name w:val="Body Text Indent 2 Char"/>
    <w:basedOn w:val="DefaultParagraphFont"/>
    <w:link w:val="BodyTextIndent2"/>
    <w:rsid w:val="00CB285E"/>
    <w:rPr>
      <w:rFonts w:ascii="Book Antiqua" w:eastAsia="Times New Roman" w:hAnsi="Book Antiqua" w:cs="Times New Roman"/>
      <w:bCs/>
      <w:noProof/>
      <w:sz w:val="24"/>
      <w:szCs w:val="24"/>
      <w:lang w:eastAsia="id-ID"/>
    </w:rPr>
  </w:style>
  <w:style w:type="character" w:styleId="PageNumber">
    <w:name w:val="page number"/>
    <w:basedOn w:val="DefaultParagraphFont"/>
    <w:semiHidden/>
    <w:rsid w:val="00CB28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5E"/>
    <w:pPr>
      <w:spacing w:after="0" w:line="240" w:lineRule="auto"/>
    </w:pPr>
    <w:rPr>
      <w:rFonts w:ascii="Book Antiqua" w:eastAsia="Times New Roman" w:hAnsi="Book Antiqua" w:cs="Times New Roman"/>
      <w:bCs/>
      <w:noProof/>
      <w:sz w:val="24"/>
      <w:szCs w:val="24"/>
      <w:lang w:eastAsia="id-ID"/>
    </w:rPr>
  </w:style>
  <w:style w:type="paragraph" w:styleId="Heading1">
    <w:name w:val="heading 1"/>
    <w:basedOn w:val="Normal"/>
    <w:next w:val="Normal"/>
    <w:link w:val="Heading1Char"/>
    <w:qFormat/>
    <w:rsid w:val="00CB285E"/>
    <w:pPr>
      <w:keepNext/>
      <w:spacing w:line="480" w:lineRule="auto"/>
      <w:jc w:val="both"/>
      <w:outlineLvl w:val="0"/>
    </w:pPr>
    <w:rPr>
      <w:rFonts w:ascii="Arial" w:hAnsi="Arial"/>
      <w:b/>
      <w:noProof w:val="0"/>
      <w:lang w:val="en-US" w:eastAsia="en-US"/>
    </w:rPr>
  </w:style>
  <w:style w:type="paragraph" w:styleId="Heading2">
    <w:name w:val="heading 2"/>
    <w:basedOn w:val="Normal"/>
    <w:next w:val="Normal"/>
    <w:link w:val="Heading2Char"/>
    <w:qFormat/>
    <w:rsid w:val="00CB285E"/>
    <w:pPr>
      <w:keepNext/>
      <w:spacing w:line="360" w:lineRule="auto"/>
      <w:jc w:val="center"/>
      <w:outlineLvl w:val="1"/>
    </w:pPr>
    <w:rPr>
      <w:rFonts w:ascii="Times New Roman" w:hAnsi="Times New Roman"/>
      <w:b/>
      <w:noProof w:val="0"/>
      <w:u w:val="single"/>
      <w:lang w:val="en-US" w:eastAsia="en-US"/>
    </w:rPr>
  </w:style>
  <w:style w:type="paragraph" w:styleId="Heading3">
    <w:name w:val="heading 3"/>
    <w:basedOn w:val="Normal"/>
    <w:next w:val="Normal"/>
    <w:link w:val="Heading3Char"/>
    <w:qFormat/>
    <w:rsid w:val="00CB285E"/>
    <w:pPr>
      <w:keepNext/>
      <w:spacing w:line="360" w:lineRule="auto"/>
      <w:jc w:val="center"/>
      <w:outlineLvl w:val="2"/>
    </w:pPr>
    <w:rPr>
      <w:rFonts w:ascii="Times New Roman" w:hAnsi="Times New Roman"/>
      <w:b/>
      <w:noProof w:val="0"/>
      <w:lang w:val="en-US" w:eastAsia="en-US"/>
    </w:rPr>
  </w:style>
  <w:style w:type="paragraph" w:styleId="Heading4">
    <w:name w:val="heading 4"/>
    <w:basedOn w:val="Normal"/>
    <w:next w:val="Normal"/>
    <w:link w:val="Heading4Char"/>
    <w:qFormat/>
    <w:rsid w:val="00CB285E"/>
    <w:pPr>
      <w:keepNext/>
      <w:spacing w:line="360" w:lineRule="auto"/>
      <w:jc w:val="center"/>
      <w:outlineLvl w:val="3"/>
    </w:pPr>
    <w:rPr>
      <w:rFonts w:ascii="Times New Roman" w:hAnsi="Times New Roman"/>
      <w:b/>
      <w:noProof w:val="0"/>
      <w:sz w:val="26"/>
      <w:szCs w:val="26"/>
      <w:lang w:val="en-US" w:eastAsia="en-US"/>
    </w:rPr>
  </w:style>
  <w:style w:type="paragraph" w:styleId="Heading5">
    <w:name w:val="heading 5"/>
    <w:basedOn w:val="Normal"/>
    <w:next w:val="Normal"/>
    <w:link w:val="Heading5Char"/>
    <w:unhideWhenUsed/>
    <w:qFormat/>
    <w:rsid w:val="00CB28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B28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B285E"/>
    <w:pPr>
      <w:keepNext/>
      <w:spacing w:line="360" w:lineRule="auto"/>
      <w:jc w:val="center"/>
      <w:outlineLvl w:val="6"/>
    </w:pPr>
    <w:rPr>
      <w:rFonts w:ascii="Times New Roman" w:hAnsi="Times New Roman"/>
      <w:bCs w:val="0"/>
      <w:noProof w:val="0"/>
      <w:lang w:val="en-US" w:eastAsia="en-US"/>
    </w:rPr>
  </w:style>
  <w:style w:type="paragraph" w:styleId="Heading8">
    <w:name w:val="heading 8"/>
    <w:basedOn w:val="Normal"/>
    <w:next w:val="Normal"/>
    <w:link w:val="Heading8Char"/>
    <w:qFormat/>
    <w:rsid w:val="00CB285E"/>
    <w:pPr>
      <w:keepNext/>
      <w:spacing w:line="360" w:lineRule="auto"/>
      <w:jc w:val="center"/>
      <w:outlineLvl w:val="7"/>
    </w:pPr>
    <w:rPr>
      <w:rFonts w:ascii="Times New Roman" w:hAnsi="Times New Roman"/>
      <w:b/>
      <w:noProof w:val="0"/>
      <w:sz w:val="36"/>
      <w:szCs w:val="36"/>
      <w:lang w:val="en-US" w:eastAsia="en-US"/>
    </w:rPr>
  </w:style>
  <w:style w:type="paragraph" w:styleId="Heading9">
    <w:name w:val="heading 9"/>
    <w:basedOn w:val="Normal"/>
    <w:next w:val="Normal"/>
    <w:link w:val="Heading9Char"/>
    <w:qFormat/>
    <w:rsid w:val="00CB285E"/>
    <w:pPr>
      <w:keepNext/>
      <w:tabs>
        <w:tab w:val="left" w:pos="3119"/>
      </w:tabs>
      <w:jc w:val="center"/>
      <w:outlineLvl w:val="8"/>
    </w:pPr>
    <w:rPr>
      <w:rFonts w:ascii="Times New Roman" w:hAnsi="Times New Roman"/>
      <w:b/>
      <w:noProof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85E"/>
    <w:pPr>
      <w:tabs>
        <w:tab w:val="center" w:pos="4153"/>
        <w:tab w:val="right" w:pos="8306"/>
      </w:tabs>
    </w:pPr>
  </w:style>
  <w:style w:type="character" w:customStyle="1" w:styleId="HeaderChar">
    <w:name w:val="Header Char"/>
    <w:basedOn w:val="DefaultParagraphFont"/>
    <w:link w:val="Header"/>
    <w:uiPriority w:val="99"/>
    <w:rsid w:val="00CB285E"/>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CB285E"/>
    <w:rPr>
      <w:sz w:val="20"/>
      <w:szCs w:val="20"/>
    </w:rPr>
  </w:style>
  <w:style w:type="character" w:customStyle="1" w:styleId="FootnoteTextChar">
    <w:name w:val="Footnote Text Char"/>
    <w:basedOn w:val="DefaultParagraphFont"/>
    <w:link w:val="FootnoteText"/>
    <w:uiPriority w:val="99"/>
    <w:rsid w:val="00CB285E"/>
    <w:rPr>
      <w:rFonts w:ascii="Book Antiqua" w:eastAsia="Times New Roman" w:hAnsi="Book Antiqua" w:cs="Times New Roman"/>
      <w:bCs/>
      <w:noProof/>
      <w:sz w:val="20"/>
      <w:szCs w:val="20"/>
      <w:lang w:eastAsia="id-ID"/>
    </w:rPr>
  </w:style>
  <w:style w:type="character" w:styleId="FootnoteReference">
    <w:name w:val="footnote reference"/>
    <w:basedOn w:val="DefaultParagraphFont"/>
    <w:rsid w:val="00CB285E"/>
    <w:rPr>
      <w:rFonts w:cs="Times New Roman"/>
      <w:vertAlign w:val="superscript"/>
    </w:rPr>
  </w:style>
  <w:style w:type="paragraph" w:styleId="Footer">
    <w:name w:val="footer"/>
    <w:basedOn w:val="Normal"/>
    <w:link w:val="FooterChar"/>
    <w:uiPriority w:val="99"/>
    <w:rsid w:val="00CB285E"/>
    <w:pPr>
      <w:tabs>
        <w:tab w:val="center" w:pos="4320"/>
        <w:tab w:val="right" w:pos="8640"/>
      </w:tabs>
    </w:pPr>
  </w:style>
  <w:style w:type="character" w:customStyle="1" w:styleId="FooterChar">
    <w:name w:val="Footer Char"/>
    <w:basedOn w:val="DefaultParagraphFont"/>
    <w:link w:val="Footer"/>
    <w:uiPriority w:val="99"/>
    <w:rsid w:val="00CB285E"/>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CB285E"/>
    <w:rPr>
      <w:rFonts w:cs="Times New Roman"/>
      <w:color w:val="0000FF"/>
      <w:u w:val="single"/>
    </w:rPr>
  </w:style>
  <w:style w:type="character" w:customStyle="1" w:styleId="Heading5Char">
    <w:name w:val="Heading 5 Char"/>
    <w:basedOn w:val="DefaultParagraphFont"/>
    <w:link w:val="Heading5"/>
    <w:rsid w:val="00CB285E"/>
    <w:rPr>
      <w:rFonts w:asciiTheme="majorHAnsi" w:eastAsiaTheme="majorEastAsia" w:hAnsiTheme="majorHAnsi" w:cstheme="majorBidi"/>
      <w:bCs/>
      <w:noProof/>
      <w:color w:val="243F60" w:themeColor="accent1" w:themeShade="7F"/>
      <w:sz w:val="24"/>
      <w:szCs w:val="24"/>
      <w:lang w:eastAsia="id-ID"/>
    </w:rPr>
  </w:style>
  <w:style w:type="character" w:customStyle="1" w:styleId="Heading1Char">
    <w:name w:val="Heading 1 Char"/>
    <w:basedOn w:val="DefaultParagraphFont"/>
    <w:link w:val="Heading1"/>
    <w:rsid w:val="00CB285E"/>
    <w:rPr>
      <w:rFonts w:ascii="Arial" w:eastAsia="Times New Roman" w:hAnsi="Arial" w:cs="Times New Roman"/>
      <w:b/>
      <w:bCs/>
      <w:sz w:val="24"/>
      <w:szCs w:val="24"/>
      <w:lang w:val="en-US"/>
    </w:rPr>
  </w:style>
  <w:style w:type="character" w:customStyle="1" w:styleId="Heading2Char">
    <w:name w:val="Heading 2 Char"/>
    <w:basedOn w:val="DefaultParagraphFont"/>
    <w:link w:val="Heading2"/>
    <w:rsid w:val="00CB285E"/>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rsid w:val="00CB285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CB285E"/>
    <w:rPr>
      <w:rFonts w:ascii="Times New Roman" w:eastAsia="Times New Roman" w:hAnsi="Times New Roman" w:cs="Times New Roman"/>
      <w:b/>
      <w:bCs/>
      <w:sz w:val="26"/>
      <w:szCs w:val="26"/>
      <w:lang w:val="en-US"/>
    </w:rPr>
  </w:style>
  <w:style w:type="character" w:customStyle="1" w:styleId="Heading6Char">
    <w:name w:val="Heading 6 Char"/>
    <w:basedOn w:val="DefaultParagraphFont"/>
    <w:link w:val="Heading6"/>
    <w:rsid w:val="00CB285E"/>
    <w:rPr>
      <w:rFonts w:asciiTheme="majorHAnsi" w:eastAsiaTheme="majorEastAsia" w:hAnsiTheme="majorHAnsi" w:cstheme="majorBidi"/>
      <w:bCs/>
      <w:i/>
      <w:iCs/>
      <w:noProof/>
      <w:color w:val="243F60" w:themeColor="accent1" w:themeShade="7F"/>
      <w:sz w:val="24"/>
      <w:szCs w:val="24"/>
      <w:lang w:eastAsia="id-ID"/>
    </w:rPr>
  </w:style>
  <w:style w:type="character" w:customStyle="1" w:styleId="Heading7Char">
    <w:name w:val="Heading 7 Char"/>
    <w:basedOn w:val="DefaultParagraphFont"/>
    <w:link w:val="Heading7"/>
    <w:rsid w:val="00CB285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B285E"/>
    <w:rPr>
      <w:rFonts w:ascii="Times New Roman" w:eastAsia="Times New Roman" w:hAnsi="Times New Roman" w:cs="Times New Roman"/>
      <w:b/>
      <w:bCs/>
      <w:sz w:val="36"/>
      <w:szCs w:val="36"/>
      <w:lang w:val="en-US"/>
    </w:rPr>
  </w:style>
  <w:style w:type="character" w:customStyle="1" w:styleId="Heading9Char">
    <w:name w:val="Heading 9 Char"/>
    <w:basedOn w:val="DefaultParagraphFont"/>
    <w:link w:val="Heading9"/>
    <w:rsid w:val="00CB285E"/>
    <w:rPr>
      <w:rFonts w:ascii="Times New Roman" w:eastAsia="Times New Roman" w:hAnsi="Times New Roman" w:cs="Times New Roman"/>
      <w:b/>
      <w:bCs/>
      <w:sz w:val="28"/>
      <w:szCs w:val="28"/>
      <w:lang w:val="en-US"/>
    </w:rPr>
  </w:style>
  <w:style w:type="character" w:styleId="Strong">
    <w:name w:val="Strong"/>
    <w:basedOn w:val="DefaultParagraphFont"/>
    <w:uiPriority w:val="22"/>
    <w:qFormat/>
    <w:rsid w:val="00CB285E"/>
    <w:rPr>
      <w:rFonts w:cs="Times New Roman"/>
      <w:b/>
      <w:bCs/>
    </w:rPr>
  </w:style>
  <w:style w:type="paragraph" w:styleId="NoSpacing">
    <w:name w:val="No Spacing"/>
    <w:uiPriority w:val="1"/>
    <w:qFormat/>
    <w:rsid w:val="00CB285E"/>
    <w:pPr>
      <w:spacing w:after="0" w:line="240" w:lineRule="auto"/>
    </w:pPr>
    <w:rPr>
      <w:bCs/>
      <w:lang w:val="en-US"/>
    </w:rPr>
  </w:style>
  <w:style w:type="paragraph" w:styleId="ListParagraph">
    <w:name w:val="List Paragraph"/>
    <w:basedOn w:val="Normal"/>
    <w:link w:val="ListParagraphChar"/>
    <w:uiPriority w:val="34"/>
    <w:qFormat/>
    <w:rsid w:val="00CB285E"/>
    <w:pPr>
      <w:spacing w:after="200" w:line="276" w:lineRule="auto"/>
      <w:ind w:left="720"/>
      <w:contextualSpacing/>
    </w:pPr>
    <w:rPr>
      <w:rFonts w:asciiTheme="minorHAnsi" w:eastAsiaTheme="minorEastAsia" w:hAnsiTheme="minorHAnsi" w:cs="Arial"/>
      <w:bCs w:val="0"/>
      <w:noProof w:val="0"/>
      <w:sz w:val="22"/>
      <w:szCs w:val="22"/>
    </w:rPr>
  </w:style>
  <w:style w:type="paragraph" w:customStyle="1" w:styleId="Default">
    <w:name w:val="Default"/>
    <w:rsid w:val="00CB285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ps">
    <w:name w:val="hps"/>
    <w:basedOn w:val="DefaultParagraphFont"/>
    <w:rsid w:val="00CB285E"/>
    <w:rPr>
      <w:rFonts w:ascii="Times New Roman" w:hAnsi="Times New Roman" w:cs="Times New Roman" w:hint="default"/>
    </w:rPr>
  </w:style>
  <w:style w:type="paragraph" w:styleId="BodyText">
    <w:name w:val="Body Text"/>
    <w:basedOn w:val="Normal"/>
    <w:link w:val="BodyTextChar"/>
    <w:unhideWhenUsed/>
    <w:rsid w:val="00CB285E"/>
    <w:pPr>
      <w:jc w:val="both"/>
    </w:pPr>
    <w:rPr>
      <w:rFonts w:ascii="Times New Roman" w:hAnsi="Times New Roman"/>
      <w:bCs w:val="0"/>
      <w:noProof w:val="0"/>
      <w:lang w:val="en-US" w:eastAsia="en-US"/>
    </w:rPr>
  </w:style>
  <w:style w:type="character" w:customStyle="1" w:styleId="BodyTextChar">
    <w:name w:val="Body Text Char"/>
    <w:basedOn w:val="DefaultParagraphFont"/>
    <w:link w:val="BodyText"/>
    <w:rsid w:val="00CB285E"/>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B285E"/>
    <w:rPr>
      <w:sz w:val="16"/>
      <w:szCs w:val="16"/>
    </w:rPr>
  </w:style>
  <w:style w:type="paragraph" w:styleId="CommentText">
    <w:name w:val="annotation text"/>
    <w:basedOn w:val="Normal"/>
    <w:link w:val="CommentTextChar"/>
    <w:uiPriority w:val="99"/>
    <w:semiHidden/>
    <w:unhideWhenUsed/>
    <w:rsid w:val="00CB285E"/>
    <w:rPr>
      <w:sz w:val="20"/>
      <w:szCs w:val="20"/>
    </w:rPr>
  </w:style>
  <w:style w:type="character" w:customStyle="1" w:styleId="CommentTextChar">
    <w:name w:val="Comment Text Char"/>
    <w:basedOn w:val="DefaultParagraphFont"/>
    <w:link w:val="CommentText"/>
    <w:uiPriority w:val="99"/>
    <w:semiHidden/>
    <w:rsid w:val="00CB285E"/>
    <w:rPr>
      <w:rFonts w:ascii="Book Antiqua" w:eastAsia="Times New Roman" w:hAnsi="Book Antiqua" w:cs="Times New Roman"/>
      <w:bCs/>
      <w:noProof/>
      <w:sz w:val="20"/>
      <w:szCs w:val="20"/>
      <w:lang w:eastAsia="id-ID"/>
    </w:rPr>
  </w:style>
  <w:style w:type="paragraph" w:styleId="CommentSubject">
    <w:name w:val="annotation subject"/>
    <w:basedOn w:val="CommentText"/>
    <w:next w:val="CommentText"/>
    <w:link w:val="CommentSubjectChar"/>
    <w:uiPriority w:val="99"/>
    <w:semiHidden/>
    <w:unhideWhenUsed/>
    <w:rsid w:val="00CB285E"/>
    <w:rPr>
      <w:b/>
    </w:rPr>
  </w:style>
  <w:style w:type="character" w:customStyle="1" w:styleId="CommentSubjectChar">
    <w:name w:val="Comment Subject Char"/>
    <w:basedOn w:val="CommentTextChar"/>
    <w:link w:val="CommentSubject"/>
    <w:uiPriority w:val="99"/>
    <w:semiHidden/>
    <w:rsid w:val="00CB285E"/>
    <w:rPr>
      <w:rFonts w:ascii="Book Antiqua" w:eastAsia="Times New Roman" w:hAnsi="Book Antiqua" w:cs="Times New Roman"/>
      <w:b/>
      <w:bCs/>
      <w:noProof/>
      <w:sz w:val="20"/>
      <w:szCs w:val="20"/>
      <w:lang w:eastAsia="id-ID"/>
    </w:rPr>
  </w:style>
  <w:style w:type="paragraph" w:styleId="BalloonText">
    <w:name w:val="Balloon Text"/>
    <w:basedOn w:val="Normal"/>
    <w:link w:val="BalloonTextChar"/>
    <w:uiPriority w:val="99"/>
    <w:semiHidden/>
    <w:unhideWhenUsed/>
    <w:rsid w:val="00CB285E"/>
    <w:rPr>
      <w:rFonts w:ascii="Tahoma" w:hAnsi="Tahoma" w:cs="Tahoma"/>
      <w:sz w:val="16"/>
      <w:szCs w:val="16"/>
    </w:rPr>
  </w:style>
  <w:style w:type="character" w:customStyle="1" w:styleId="BalloonTextChar">
    <w:name w:val="Balloon Text Char"/>
    <w:basedOn w:val="DefaultParagraphFont"/>
    <w:link w:val="BalloonText"/>
    <w:uiPriority w:val="99"/>
    <w:semiHidden/>
    <w:rsid w:val="00CB285E"/>
    <w:rPr>
      <w:rFonts w:ascii="Tahoma" w:eastAsia="Times New Roman" w:hAnsi="Tahoma" w:cs="Tahoma"/>
      <w:bCs/>
      <w:noProof/>
      <w:sz w:val="16"/>
      <w:szCs w:val="16"/>
      <w:lang w:eastAsia="id-ID"/>
    </w:rPr>
  </w:style>
  <w:style w:type="paragraph" w:styleId="NormalWeb">
    <w:name w:val="Normal (Web)"/>
    <w:basedOn w:val="Normal"/>
    <w:uiPriority w:val="99"/>
    <w:unhideWhenUsed/>
    <w:rsid w:val="00CB285E"/>
    <w:pPr>
      <w:spacing w:before="100" w:beforeAutospacing="1" w:after="100" w:afterAutospacing="1"/>
    </w:pPr>
    <w:rPr>
      <w:rFonts w:asciiTheme="minorHAnsi" w:hAnsiTheme="minorHAnsi"/>
      <w:bCs w:val="0"/>
      <w:noProof w:val="0"/>
      <w:lang w:val="en-US" w:eastAsia="en-US"/>
    </w:rPr>
  </w:style>
  <w:style w:type="character" w:customStyle="1" w:styleId="ListParagraphChar">
    <w:name w:val="List Paragraph Char"/>
    <w:link w:val="ListParagraph"/>
    <w:uiPriority w:val="34"/>
    <w:locked/>
    <w:rsid w:val="00CB285E"/>
    <w:rPr>
      <w:rFonts w:eastAsiaTheme="minorEastAsia" w:cs="Arial"/>
      <w:lang w:eastAsia="id-ID"/>
    </w:rPr>
  </w:style>
  <w:style w:type="character" w:customStyle="1" w:styleId="apple-converted-space">
    <w:name w:val="apple-converted-space"/>
    <w:basedOn w:val="DefaultParagraphFont"/>
    <w:rsid w:val="00CB285E"/>
    <w:rPr>
      <w:rFonts w:cs="Times New Roman"/>
    </w:rPr>
  </w:style>
  <w:style w:type="paragraph" w:styleId="HTMLPreformatted">
    <w:name w:val="HTML Preformatted"/>
    <w:basedOn w:val="Normal"/>
    <w:link w:val="HTMLPreformattedChar"/>
    <w:uiPriority w:val="99"/>
    <w:unhideWhenUsed/>
    <w:rsid w:val="00CB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rsid w:val="00CB285E"/>
    <w:rPr>
      <w:rFonts w:ascii="Courier New" w:eastAsia="Times New Roman" w:hAnsi="Courier New" w:cs="Courier New"/>
      <w:sz w:val="20"/>
      <w:szCs w:val="20"/>
      <w:lang w:val="en-US"/>
    </w:rPr>
  </w:style>
  <w:style w:type="paragraph" w:styleId="Revision">
    <w:name w:val="Revision"/>
    <w:hidden/>
    <w:uiPriority w:val="99"/>
    <w:semiHidden/>
    <w:rsid w:val="00CB285E"/>
    <w:pPr>
      <w:spacing w:after="0" w:line="240" w:lineRule="auto"/>
    </w:pPr>
    <w:rPr>
      <w:rFonts w:ascii="Book Antiqua" w:eastAsia="Times New Roman" w:hAnsi="Book Antiqua" w:cs="Times New Roman"/>
      <w:bCs/>
      <w:noProof/>
      <w:sz w:val="24"/>
      <w:szCs w:val="24"/>
      <w:lang w:eastAsia="id-ID"/>
    </w:rPr>
  </w:style>
  <w:style w:type="paragraph" w:styleId="BodyText2">
    <w:name w:val="Body Text 2"/>
    <w:basedOn w:val="Normal"/>
    <w:link w:val="BodyText2Char"/>
    <w:uiPriority w:val="99"/>
    <w:semiHidden/>
    <w:unhideWhenUsed/>
    <w:rsid w:val="00CB285E"/>
    <w:pPr>
      <w:spacing w:after="120" w:line="480" w:lineRule="auto"/>
    </w:pPr>
  </w:style>
  <w:style w:type="character" w:customStyle="1" w:styleId="BodyText2Char">
    <w:name w:val="Body Text 2 Char"/>
    <w:basedOn w:val="DefaultParagraphFont"/>
    <w:link w:val="BodyText2"/>
    <w:uiPriority w:val="99"/>
    <w:semiHidden/>
    <w:rsid w:val="00CB285E"/>
    <w:rPr>
      <w:rFonts w:ascii="Book Antiqua" w:eastAsia="Times New Roman" w:hAnsi="Book Antiqua" w:cs="Times New Roman"/>
      <w:bCs/>
      <w:noProof/>
      <w:sz w:val="24"/>
      <w:szCs w:val="24"/>
      <w:lang w:eastAsia="id-ID"/>
    </w:rPr>
  </w:style>
  <w:style w:type="character" w:styleId="Emphasis">
    <w:name w:val="Emphasis"/>
    <w:basedOn w:val="DefaultParagraphFont"/>
    <w:uiPriority w:val="20"/>
    <w:qFormat/>
    <w:rsid w:val="00CB285E"/>
    <w:rPr>
      <w:rFonts w:ascii="Times New Roman" w:hAnsi="Times New Roman" w:cs="Times New Roman"/>
      <w:i/>
      <w:iCs/>
    </w:rPr>
  </w:style>
  <w:style w:type="paragraph" w:customStyle="1" w:styleId="jamartikel">
    <w:name w:val="jam_artikel"/>
    <w:basedOn w:val="Normal"/>
    <w:uiPriority w:val="99"/>
    <w:rsid w:val="00CB285E"/>
    <w:pPr>
      <w:spacing w:before="100" w:beforeAutospacing="1" w:after="100" w:afterAutospacing="1"/>
    </w:pPr>
    <w:rPr>
      <w:rFonts w:asciiTheme="minorHAnsi" w:hAnsiTheme="minorHAnsi"/>
      <w:bCs w:val="0"/>
      <w:noProof w:val="0"/>
      <w:lang w:val="en-US" w:eastAsia="en-US"/>
    </w:rPr>
  </w:style>
  <w:style w:type="character" w:customStyle="1" w:styleId="spelle">
    <w:name w:val="spelle"/>
    <w:basedOn w:val="DefaultParagraphFont"/>
    <w:uiPriority w:val="99"/>
    <w:rsid w:val="00CB285E"/>
    <w:rPr>
      <w:rFonts w:cs="Times New Roman"/>
    </w:rPr>
  </w:style>
  <w:style w:type="character" w:styleId="FollowedHyperlink">
    <w:name w:val="FollowedHyperlink"/>
    <w:basedOn w:val="DefaultParagraphFont"/>
    <w:uiPriority w:val="99"/>
    <w:rsid w:val="00CB285E"/>
    <w:rPr>
      <w:rFonts w:cs="Times New Roman"/>
      <w:color w:val="800080" w:themeColor="followedHyperlink"/>
      <w:u w:val="single"/>
    </w:rPr>
  </w:style>
  <w:style w:type="paragraph" w:styleId="BodyTextIndent">
    <w:name w:val="Body Text Indent"/>
    <w:basedOn w:val="Normal"/>
    <w:link w:val="BodyTextIndentChar"/>
    <w:semiHidden/>
    <w:unhideWhenUsed/>
    <w:rsid w:val="00CB285E"/>
    <w:pPr>
      <w:spacing w:after="120"/>
      <w:ind w:left="283"/>
    </w:pPr>
  </w:style>
  <w:style w:type="character" w:customStyle="1" w:styleId="BodyTextIndentChar">
    <w:name w:val="Body Text Indent Char"/>
    <w:basedOn w:val="DefaultParagraphFont"/>
    <w:link w:val="BodyTextIndent"/>
    <w:semiHidden/>
    <w:rsid w:val="00CB285E"/>
    <w:rPr>
      <w:rFonts w:ascii="Book Antiqua" w:eastAsia="Times New Roman" w:hAnsi="Book Antiqua" w:cs="Times New Roman"/>
      <w:bCs/>
      <w:noProof/>
      <w:sz w:val="24"/>
      <w:szCs w:val="24"/>
      <w:lang w:eastAsia="id-ID"/>
    </w:rPr>
  </w:style>
  <w:style w:type="paragraph" w:styleId="BodyTextIndent2">
    <w:name w:val="Body Text Indent 2"/>
    <w:basedOn w:val="Normal"/>
    <w:link w:val="BodyTextIndent2Char"/>
    <w:unhideWhenUsed/>
    <w:rsid w:val="00CB285E"/>
    <w:pPr>
      <w:spacing w:after="120" w:line="480" w:lineRule="auto"/>
      <w:ind w:left="283"/>
    </w:pPr>
  </w:style>
  <w:style w:type="character" w:customStyle="1" w:styleId="BodyTextIndent2Char">
    <w:name w:val="Body Text Indent 2 Char"/>
    <w:basedOn w:val="DefaultParagraphFont"/>
    <w:link w:val="BodyTextIndent2"/>
    <w:rsid w:val="00CB285E"/>
    <w:rPr>
      <w:rFonts w:ascii="Book Antiqua" w:eastAsia="Times New Roman" w:hAnsi="Book Antiqua" w:cs="Times New Roman"/>
      <w:bCs/>
      <w:noProof/>
      <w:sz w:val="24"/>
      <w:szCs w:val="24"/>
      <w:lang w:eastAsia="id-ID"/>
    </w:rPr>
  </w:style>
  <w:style w:type="character" w:styleId="PageNumber">
    <w:name w:val="page number"/>
    <w:basedOn w:val="DefaultParagraphFont"/>
    <w:semiHidden/>
    <w:rsid w:val="00C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dulaziz_jamal314@yahoo.co.id"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5217</Words>
  <Characters>29740</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STAINPMK</dc:creator>
  <cp:lastModifiedBy>eko ariwidodo</cp:lastModifiedBy>
  <cp:revision>4</cp:revision>
  <dcterms:created xsi:type="dcterms:W3CDTF">2017-04-06T16:46:00Z</dcterms:created>
  <dcterms:modified xsi:type="dcterms:W3CDTF">2017-04-06T16:48:00Z</dcterms:modified>
</cp:coreProperties>
</file>