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left w:val="none" w:sz="0" w:space="0" w:color="auto"/>
          <w:right w:val="none" w:sz="0" w:space="0" w:color="auto"/>
        </w:tblBorders>
        <w:tblLook w:val="04A0" w:firstRow="1" w:lastRow="0" w:firstColumn="1" w:lastColumn="0" w:noHBand="0" w:noVBand="1"/>
      </w:tblPr>
      <w:tblGrid>
        <w:gridCol w:w="1701"/>
        <w:gridCol w:w="1985"/>
        <w:gridCol w:w="4251"/>
      </w:tblGrid>
      <w:tr w:rsidR="001E736E" w:rsidTr="00310EC1">
        <w:tc>
          <w:tcPr>
            <w:tcW w:w="7937" w:type="dxa"/>
            <w:gridSpan w:val="3"/>
          </w:tcPr>
          <w:p w:rsidR="001E736E" w:rsidRDefault="001E736E" w:rsidP="00310EC1">
            <w:pPr>
              <w:ind w:left="-108"/>
              <w:jc w:val="center"/>
              <w:rPr>
                <w:rFonts w:ascii="Chaparral Pro" w:hAnsi="Chaparral Pro" w:cs="Times New Roman"/>
                <w:b/>
                <w:sz w:val="28"/>
                <w:szCs w:val="24"/>
              </w:rPr>
            </w:pPr>
            <w:r>
              <w:rPr>
                <w:rFonts w:ascii="Arial" w:hAnsi="Arial" w:cs="Arial"/>
                <w:noProof/>
                <w:lang w:val="id-ID" w:eastAsia="id-ID"/>
              </w:rPr>
              <w:drawing>
                <wp:anchor distT="0" distB="0" distL="114300" distR="114300" simplePos="0" relativeHeight="251661312" behindDoc="0" locked="0" layoutInCell="1" allowOverlap="1" wp14:anchorId="3BA2346B" wp14:editId="58C1B27A">
                  <wp:simplePos x="0" y="0"/>
                  <wp:positionH relativeFrom="column">
                    <wp:posOffset>-33020</wp:posOffset>
                  </wp:positionH>
                  <wp:positionV relativeFrom="paragraph">
                    <wp:posOffset>29416</wp:posOffset>
                  </wp:positionV>
                  <wp:extent cx="593090" cy="6096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19-09-16 at 08.57.33.jpeg"/>
                          <pic:cNvPicPr/>
                        </pic:nvPicPr>
                        <pic:blipFill rotWithShape="1">
                          <a:blip r:embed="rId8"/>
                          <a:srcRect l="27221" t="30942" r="26984" b="35884"/>
                          <a:stretch/>
                        </pic:blipFill>
                        <pic:spPr bwMode="auto">
                          <a:xfrm>
                            <a:off x="0" y="0"/>
                            <a:ext cx="593090" cy="60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id-ID" w:eastAsia="id-ID"/>
              </w:rPr>
              <w:drawing>
                <wp:anchor distT="0" distB="0" distL="114300" distR="114300" simplePos="0" relativeHeight="251662336" behindDoc="0" locked="0" layoutInCell="1" allowOverlap="1" wp14:anchorId="19E8E8B6" wp14:editId="1734414C">
                  <wp:simplePos x="0" y="0"/>
                  <wp:positionH relativeFrom="column">
                    <wp:posOffset>4283075</wp:posOffset>
                  </wp:positionH>
                  <wp:positionV relativeFrom="paragraph">
                    <wp:posOffset>13060</wp:posOffset>
                  </wp:positionV>
                  <wp:extent cx="684230" cy="684230"/>
                  <wp:effectExtent l="0" t="0" r="1905" b="1905"/>
                  <wp:wrapNone/>
                  <wp:docPr id="10" name="Picture 10" descr="Image result for iain mad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ain madur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230" cy="6842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0"/>
                <w:szCs w:val="30"/>
              </w:rPr>
              <w:tab/>
            </w:r>
            <w:r w:rsidRPr="00DB6D34">
              <w:rPr>
                <w:rFonts w:ascii="Chaparral Pro" w:hAnsi="Chaparral Pro" w:cs="Times New Roman"/>
                <w:b/>
                <w:sz w:val="28"/>
                <w:szCs w:val="24"/>
              </w:rPr>
              <w:t>TADRIS : JURNAL PENDIDIKAN ISLAM</w:t>
            </w:r>
          </w:p>
          <w:p w:rsidR="001E736E" w:rsidRDefault="0040096F" w:rsidP="00310EC1">
            <w:pPr>
              <w:ind w:left="-108"/>
              <w:jc w:val="center"/>
              <w:rPr>
                <w:rFonts w:ascii="Chaparral Pro" w:hAnsi="Chaparral Pro" w:cs="Times New Roman"/>
                <w:bCs/>
                <w:sz w:val="20"/>
                <w:szCs w:val="20"/>
              </w:rPr>
            </w:pPr>
            <w:hyperlink r:id="rId10" w:history="1">
              <w:r w:rsidR="001E736E" w:rsidRPr="005151FA">
                <w:rPr>
                  <w:rStyle w:val="Hyperlink"/>
                  <w:rFonts w:ascii="Chaparral Pro" w:hAnsi="Chaparral Pro" w:cs="Times New Roman"/>
                  <w:bCs/>
                  <w:sz w:val="20"/>
                  <w:szCs w:val="20"/>
                </w:rPr>
                <w:t>http://ejournal.iainmadura.ac.id/index.php/tadris</w:t>
              </w:r>
            </w:hyperlink>
          </w:p>
          <w:p w:rsidR="001E736E" w:rsidRPr="003B1681" w:rsidRDefault="001E736E" w:rsidP="003B1681">
            <w:pPr>
              <w:ind w:left="-108"/>
              <w:jc w:val="center"/>
              <w:rPr>
                <w:rFonts w:ascii="Chaparral Pro" w:hAnsi="Chaparral Pro" w:cs="Times New Roman"/>
                <w:bCs/>
                <w:sz w:val="20"/>
                <w:szCs w:val="20"/>
                <w:lang w:val="id-ID"/>
              </w:rPr>
            </w:pPr>
            <w:r w:rsidRPr="00B809C8">
              <w:rPr>
                <w:rFonts w:ascii="Chaparral Pro" w:hAnsi="Chaparral Pro" w:cs="Times New Roman"/>
                <w:bCs/>
                <w:sz w:val="20"/>
                <w:szCs w:val="20"/>
              </w:rPr>
              <w:t xml:space="preserve">E-ISSN : </w:t>
            </w:r>
            <w:hyperlink r:id="rId11" w:tgtFrame="_blank" w:tooltip="Link ISSN" w:history="1">
              <w:r w:rsidRPr="00F933C7">
                <w:rPr>
                  <w:rFonts w:ascii="Chaparral Pro" w:hAnsi="Chaparral Pro" w:cs="Times New Roman"/>
                  <w:bCs/>
                  <w:sz w:val="20"/>
                  <w:szCs w:val="20"/>
                </w:rPr>
                <w:t>2442-5494</w:t>
              </w:r>
            </w:hyperlink>
            <w:r>
              <w:rPr>
                <w:rFonts w:ascii="Chaparral Pro" w:hAnsi="Chaparral Pro" w:cs="Times New Roman"/>
                <w:bCs/>
                <w:sz w:val="20"/>
                <w:szCs w:val="20"/>
              </w:rPr>
              <w:t xml:space="preserve">; </w:t>
            </w:r>
            <w:r w:rsidRPr="00B809C8">
              <w:rPr>
                <w:rFonts w:ascii="Chaparral Pro" w:hAnsi="Chaparral Pro" w:cs="Times New Roman"/>
                <w:bCs/>
                <w:sz w:val="20"/>
                <w:szCs w:val="20"/>
              </w:rPr>
              <w:t xml:space="preserve">P-ISSN: </w:t>
            </w:r>
            <w:hyperlink r:id="rId12" w:history="1">
              <w:r w:rsidRPr="00F933C7">
                <w:rPr>
                  <w:rFonts w:ascii="Chaparral Pro" w:hAnsi="Chaparral Pro" w:cs="Times New Roman"/>
                  <w:bCs/>
                  <w:sz w:val="20"/>
                  <w:szCs w:val="20"/>
                </w:rPr>
                <w:t>1907-672X</w:t>
              </w:r>
            </w:hyperlink>
          </w:p>
        </w:tc>
      </w:tr>
      <w:tr w:rsidR="001E736E" w:rsidRPr="009B36EA" w:rsidTr="00310EC1">
        <w:tc>
          <w:tcPr>
            <w:tcW w:w="7937" w:type="dxa"/>
            <w:gridSpan w:val="3"/>
            <w:tcBorders>
              <w:bottom w:val="single" w:sz="4" w:space="0" w:color="auto"/>
            </w:tcBorders>
          </w:tcPr>
          <w:p w:rsidR="001E736E" w:rsidRDefault="001E736E" w:rsidP="00310EC1">
            <w:pPr>
              <w:pStyle w:val="JUDUL"/>
              <w:spacing w:line="240" w:lineRule="auto"/>
              <w:rPr>
                <w:iCs/>
                <w:caps w:val="0"/>
                <w:lang w:val="id-ID"/>
              </w:rPr>
            </w:pPr>
          </w:p>
          <w:p w:rsidR="001E736E" w:rsidRPr="001E736E" w:rsidRDefault="001E736E" w:rsidP="00AC642C">
            <w:pPr>
              <w:spacing w:line="360" w:lineRule="auto"/>
              <w:jc w:val="center"/>
              <w:rPr>
                <w:rFonts w:asciiTheme="majorBidi" w:hAnsiTheme="majorBidi" w:cstheme="majorBidi"/>
                <w:b/>
                <w:bCs/>
                <w:sz w:val="24"/>
                <w:szCs w:val="24"/>
                <w:lang w:val="id-ID"/>
              </w:rPr>
            </w:pPr>
            <w:r w:rsidRPr="001E736E">
              <w:rPr>
                <w:rFonts w:ascii="Century" w:hAnsi="Century" w:cstheme="majorBidi"/>
                <w:b/>
                <w:bCs/>
                <w:sz w:val="32"/>
                <w:szCs w:val="32"/>
              </w:rPr>
              <w:t xml:space="preserve">PELAKSANAAN PROGRAM </w:t>
            </w:r>
            <w:r w:rsidRPr="00AC642C">
              <w:rPr>
                <w:rFonts w:ascii="Century" w:hAnsi="Century" w:cstheme="majorBidi"/>
                <w:b/>
                <w:bCs/>
                <w:i/>
                <w:iCs/>
                <w:sz w:val="32"/>
                <w:szCs w:val="32"/>
              </w:rPr>
              <w:t>TAHFIDZUL</w:t>
            </w:r>
            <w:r w:rsidRPr="001E736E">
              <w:rPr>
                <w:rFonts w:ascii="Century" w:hAnsi="Century" w:cstheme="majorBidi"/>
                <w:b/>
                <w:bCs/>
                <w:sz w:val="32"/>
                <w:szCs w:val="32"/>
              </w:rPr>
              <w:t xml:space="preserve"> QUR’AN BERBASIS </w:t>
            </w:r>
            <w:r w:rsidRPr="00AC642C">
              <w:rPr>
                <w:rFonts w:ascii="Century" w:hAnsi="Century" w:cstheme="majorBidi"/>
                <w:b/>
                <w:bCs/>
                <w:i/>
                <w:iCs/>
                <w:sz w:val="32"/>
                <w:szCs w:val="32"/>
              </w:rPr>
              <w:t>ONLINE</w:t>
            </w:r>
            <w:r w:rsidRPr="001E736E">
              <w:rPr>
                <w:rFonts w:ascii="Century" w:hAnsi="Century" w:cstheme="majorBidi"/>
                <w:b/>
                <w:bCs/>
                <w:sz w:val="32"/>
                <w:szCs w:val="32"/>
              </w:rPr>
              <w:t xml:space="preserve"> MASA PANDEMI </w:t>
            </w:r>
            <w:r w:rsidRPr="00AC642C">
              <w:rPr>
                <w:rFonts w:ascii="Century" w:hAnsi="Century" w:cstheme="majorBidi"/>
                <w:b/>
                <w:bCs/>
                <w:i/>
                <w:iCs/>
                <w:sz w:val="32"/>
                <w:szCs w:val="32"/>
              </w:rPr>
              <w:t>COVID-19</w:t>
            </w:r>
          </w:p>
          <w:p w:rsidR="001E736E" w:rsidRPr="001E736E" w:rsidRDefault="001E736E" w:rsidP="001E736E">
            <w:pPr>
              <w:spacing w:after="0" w:line="240" w:lineRule="auto"/>
              <w:jc w:val="center"/>
              <w:rPr>
                <w:rFonts w:ascii="Century" w:hAnsi="Century" w:cstheme="majorBidi"/>
                <w:b/>
                <w:bCs/>
                <w:lang w:val="id-ID"/>
              </w:rPr>
            </w:pPr>
            <w:r w:rsidRPr="001E736E">
              <w:rPr>
                <w:rFonts w:ascii="Century" w:hAnsi="Century" w:cstheme="majorBidi"/>
                <w:b/>
                <w:bCs/>
              </w:rPr>
              <w:t>Wardah Wafiyah Mubarakah</w:t>
            </w:r>
            <w:r w:rsidRPr="001E736E">
              <w:rPr>
                <w:rFonts w:ascii="Century" w:hAnsi="Century" w:cstheme="majorBidi"/>
                <w:b/>
                <w:bCs/>
                <w:vertAlign w:val="superscript"/>
              </w:rPr>
              <w:t>1</w:t>
            </w:r>
            <w:r w:rsidRPr="001E736E">
              <w:rPr>
                <w:rFonts w:ascii="Century" w:hAnsi="Century" w:cstheme="majorBidi"/>
                <w:b/>
                <w:bCs/>
              </w:rPr>
              <w:t>, Erni Munastiwi</w:t>
            </w:r>
            <w:r w:rsidRPr="001E736E">
              <w:rPr>
                <w:rFonts w:ascii="Century" w:hAnsi="Century" w:cstheme="majorBidi"/>
                <w:b/>
                <w:bCs/>
                <w:vertAlign w:val="superscript"/>
              </w:rPr>
              <w:t>2</w:t>
            </w:r>
          </w:p>
          <w:p w:rsidR="001E736E" w:rsidRDefault="001E736E" w:rsidP="0043657F">
            <w:pPr>
              <w:jc w:val="center"/>
              <w:rPr>
                <w:rFonts w:ascii="Book Antiqua" w:hAnsi="Book Antiqua" w:cstheme="majorBidi"/>
                <w:lang w:val="id-ID"/>
              </w:rPr>
            </w:pPr>
            <w:r w:rsidRPr="001E736E">
              <w:rPr>
                <w:rFonts w:ascii="Book Antiqua" w:hAnsi="Book Antiqua" w:cstheme="majorBidi"/>
                <w:vertAlign w:val="superscript"/>
                <w:lang w:val="id-ID"/>
              </w:rPr>
              <w:t>1</w:t>
            </w:r>
            <w:r w:rsidRPr="001E736E">
              <w:rPr>
                <w:rFonts w:ascii="Book Antiqua" w:hAnsi="Book Antiqua" w:cstheme="majorBidi"/>
              </w:rPr>
              <w:t>Universitas Islam Negri Sunan Kalijaga Yogyakarta</w:t>
            </w:r>
            <w:r w:rsidR="0043657F">
              <w:rPr>
                <w:rFonts w:ascii="Book Antiqua" w:hAnsi="Book Antiqua" w:cstheme="majorBidi"/>
                <w:lang w:val="id-ID"/>
              </w:rPr>
              <w:t>,</w:t>
            </w:r>
            <w:r w:rsidRPr="001E736E">
              <w:rPr>
                <w:rFonts w:ascii="Book Antiqua" w:hAnsi="Book Antiqua" w:cstheme="minorHAnsi"/>
              </w:rPr>
              <w:t xml:space="preserve"> </w:t>
            </w:r>
            <w:r w:rsidRPr="001E736E">
              <w:rPr>
                <w:rFonts w:ascii="Book Antiqua" w:hAnsi="Book Antiqua" w:cstheme="minorHAnsi"/>
                <w:vertAlign w:val="superscript"/>
                <w:lang w:val="id-ID"/>
              </w:rPr>
              <w:t>2</w:t>
            </w:r>
            <w:r w:rsidRPr="001E736E">
              <w:rPr>
                <w:rFonts w:ascii="Book Antiqua" w:hAnsi="Book Antiqua" w:cstheme="majorBidi"/>
              </w:rPr>
              <w:t>Universitas Islam Negri Sunan Kalijaga Yogyakarta</w:t>
            </w:r>
          </w:p>
          <w:p w:rsidR="001E736E" w:rsidRPr="00AC642C" w:rsidRDefault="0043657F" w:rsidP="00AC642C">
            <w:pPr>
              <w:spacing w:after="0" w:line="240" w:lineRule="auto"/>
              <w:jc w:val="center"/>
              <w:rPr>
                <w:rFonts w:ascii="Book Antiqua" w:hAnsi="Book Antiqua" w:cstheme="majorBidi"/>
                <w:lang w:val="id-ID"/>
              </w:rPr>
            </w:pPr>
            <w:r w:rsidRPr="0043657F">
              <w:rPr>
                <w:rFonts w:ascii="Book Antiqua" w:hAnsi="Book Antiqua"/>
                <w:vertAlign w:val="superscript"/>
                <w:lang w:val="id-ID"/>
              </w:rPr>
              <w:t>1</w:t>
            </w:r>
            <w:hyperlink r:id="rId13" w:history="1">
              <w:r w:rsidRPr="0043657F">
                <w:rPr>
                  <w:rStyle w:val="Hyperlink"/>
                  <w:rFonts w:ascii="Book Antiqua" w:hAnsi="Book Antiqua" w:cstheme="majorBidi"/>
                  <w:sz w:val="22"/>
                  <w:lang w:val="id-ID"/>
                </w:rPr>
                <w:t>wafeeyahdhym@gmail.com</w:t>
              </w:r>
            </w:hyperlink>
            <w:r w:rsidRPr="0043657F">
              <w:rPr>
                <w:rFonts w:ascii="Book Antiqua" w:hAnsi="Book Antiqua" w:cstheme="majorBidi"/>
                <w:lang w:val="id-ID"/>
              </w:rPr>
              <w:t xml:space="preserve"> </w:t>
            </w:r>
            <w:r w:rsidRPr="0043657F">
              <w:rPr>
                <w:rFonts w:ascii="Book Antiqua" w:hAnsi="Book Antiqua" w:cstheme="majorBidi"/>
                <w:vertAlign w:val="superscript"/>
                <w:lang w:val="id-ID"/>
              </w:rPr>
              <w:t>2</w:t>
            </w:r>
            <w:hyperlink r:id="rId14" w:history="1">
              <w:r w:rsidRPr="0043657F">
                <w:rPr>
                  <w:rStyle w:val="Hyperlink"/>
                  <w:rFonts w:ascii="Book Antiqua" w:hAnsi="Book Antiqua" w:cstheme="majorBidi"/>
                  <w:sz w:val="22"/>
                  <w:lang w:val="id-ID"/>
                </w:rPr>
                <w:t>erni.munastiwi@uin-suka.ac.id</w:t>
              </w:r>
            </w:hyperlink>
          </w:p>
          <w:p w:rsidR="001E736E" w:rsidRPr="0043657F" w:rsidRDefault="001E736E" w:rsidP="00310EC1">
            <w:pPr>
              <w:jc w:val="center"/>
              <w:rPr>
                <w:lang w:val="id-ID"/>
              </w:rPr>
            </w:pPr>
          </w:p>
        </w:tc>
      </w:tr>
      <w:tr w:rsidR="001E736E" w:rsidTr="00310EC1">
        <w:tc>
          <w:tcPr>
            <w:tcW w:w="1701" w:type="dxa"/>
            <w:tcBorders>
              <w:top w:val="double" w:sz="4" w:space="0" w:color="auto"/>
              <w:bottom w:val="single" w:sz="4" w:space="0" w:color="auto"/>
              <w:right w:val="nil"/>
            </w:tcBorders>
          </w:tcPr>
          <w:p w:rsidR="001E736E" w:rsidRPr="0043657F" w:rsidRDefault="001E736E" w:rsidP="00310EC1">
            <w:pPr>
              <w:jc w:val="both"/>
              <w:rPr>
                <w:lang w:val="id-ID"/>
              </w:rPr>
            </w:pPr>
          </w:p>
        </w:tc>
        <w:tc>
          <w:tcPr>
            <w:tcW w:w="6236" w:type="dxa"/>
            <w:gridSpan w:val="2"/>
            <w:tcBorders>
              <w:top w:val="double" w:sz="4" w:space="0" w:color="auto"/>
              <w:left w:val="nil"/>
              <w:bottom w:val="single" w:sz="4" w:space="0" w:color="auto"/>
            </w:tcBorders>
          </w:tcPr>
          <w:p w:rsidR="001E736E" w:rsidRPr="00AD3163" w:rsidRDefault="001E736E" w:rsidP="00310EC1">
            <w:pPr>
              <w:jc w:val="both"/>
              <w:rPr>
                <w:rFonts w:ascii="Calisto MT" w:hAnsi="Calisto MT"/>
                <w:bCs/>
                <w:iCs/>
                <w:sz w:val="20"/>
              </w:rPr>
            </w:pPr>
            <w:r w:rsidRPr="00AD3163">
              <w:rPr>
                <w:rFonts w:ascii="Calisto MT" w:hAnsi="Calisto MT"/>
                <w:b/>
                <w:iCs/>
                <w:sz w:val="20"/>
              </w:rPr>
              <w:t>Abstract</w:t>
            </w:r>
          </w:p>
        </w:tc>
      </w:tr>
      <w:tr w:rsidR="001E736E" w:rsidTr="00310EC1">
        <w:trPr>
          <w:trHeight w:val="2793"/>
        </w:trPr>
        <w:tc>
          <w:tcPr>
            <w:tcW w:w="1701" w:type="dxa"/>
            <w:tcBorders>
              <w:top w:val="single" w:sz="4" w:space="0" w:color="auto"/>
              <w:right w:val="nil"/>
            </w:tcBorders>
          </w:tcPr>
          <w:p w:rsidR="001E736E" w:rsidRPr="003F597E" w:rsidRDefault="001E736E" w:rsidP="00310EC1">
            <w:pPr>
              <w:jc w:val="both"/>
              <w:rPr>
                <w:rFonts w:ascii="Calisto MT" w:hAnsi="Calisto MT"/>
                <w:b/>
                <w:sz w:val="16"/>
                <w:szCs w:val="16"/>
              </w:rPr>
            </w:pPr>
            <w:r>
              <w:rPr>
                <w:rFonts w:ascii="Calisto MT" w:hAnsi="Calisto MT"/>
                <w:b/>
                <w:sz w:val="16"/>
                <w:szCs w:val="16"/>
              </w:rPr>
              <w:t>Keywords</w:t>
            </w:r>
            <w:r w:rsidRPr="003F597E">
              <w:rPr>
                <w:rFonts w:ascii="Calisto MT" w:hAnsi="Calisto MT"/>
                <w:b/>
                <w:sz w:val="16"/>
                <w:szCs w:val="16"/>
              </w:rPr>
              <w:t>:</w:t>
            </w:r>
          </w:p>
          <w:p w:rsidR="00B7104E" w:rsidRPr="00B7104E" w:rsidRDefault="00B7104E" w:rsidP="00B71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22222"/>
                <w:sz w:val="16"/>
                <w:szCs w:val="16"/>
                <w:lang w:val="id-ID" w:eastAsia="id-ID"/>
              </w:rPr>
            </w:pPr>
            <w:r w:rsidRPr="00B7104E">
              <w:rPr>
                <w:rFonts w:ascii="Calisto MT" w:eastAsia="Times New Roman" w:hAnsi="Calisto MT" w:cs="Courier New"/>
                <w:color w:val="222222"/>
                <w:sz w:val="16"/>
                <w:szCs w:val="16"/>
                <w:lang w:val="en" w:eastAsia="id-ID"/>
              </w:rPr>
              <w:t>Imple</w:t>
            </w:r>
            <w:r>
              <w:rPr>
                <w:rFonts w:ascii="Calisto MT" w:eastAsia="Times New Roman" w:hAnsi="Calisto MT" w:cs="Courier New"/>
                <w:color w:val="222222"/>
                <w:sz w:val="16"/>
                <w:szCs w:val="16"/>
                <w:lang w:val="en" w:eastAsia="id-ID"/>
              </w:rPr>
              <w:t>mentation of Tahfidzul Qur'an</w:t>
            </w:r>
            <w:r w:rsidRPr="00B7104E">
              <w:rPr>
                <w:rFonts w:ascii="Calisto MT" w:eastAsia="Times New Roman" w:hAnsi="Calisto MT" w:cs="Courier New"/>
                <w:color w:val="222222"/>
                <w:sz w:val="16"/>
                <w:szCs w:val="16"/>
                <w:vertAlign w:val="superscript"/>
                <w:lang w:val="id-ID" w:eastAsia="id-ID"/>
              </w:rPr>
              <w:t>1</w:t>
            </w:r>
            <w:r w:rsidRPr="00B7104E">
              <w:rPr>
                <w:rFonts w:ascii="Calisto MT" w:eastAsia="Times New Roman" w:hAnsi="Calisto MT" w:cs="Courier New"/>
                <w:color w:val="222222"/>
                <w:sz w:val="16"/>
                <w:szCs w:val="16"/>
                <w:lang w:val="en" w:eastAsia="id-ID"/>
              </w:rPr>
              <w:t xml:space="preserve"> Tahfidz Online Program </w:t>
            </w:r>
            <w:r w:rsidRPr="00B7104E">
              <w:rPr>
                <w:rFonts w:ascii="Calisto MT" w:eastAsia="Times New Roman" w:hAnsi="Calisto MT" w:cs="Courier New"/>
                <w:color w:val="222222"/>
                <w:sz w:val="16"/>
                <w:szCs w:val="16"/>
                <w:vertAlign w:val="superscript"/>
                <w:lang w:val="en" w:eastAsia="id-ID"/>
              </w:rPr>
              <w:t>2</w:t>
            </w:r>
          </w:p>
          <w:p w:rsidR="001E736E" w:rsidRPr="00B7104E" w:rsidRDefault="001E736E" w:rsidP="00310EC1">
            <w:pPr>
              <w:ind w:right="490"/>
              <w:jc w:val="both"/>
              <w:rPr>
                <w:rFonts w:ascii="Calisto MT" w:hAnsi="Calisto MT"/>
                <w:sz w:val="16"/>
                <w:szCs w:val="16"/>
                <w:lang w:val="id-ID"/>
              </w:rPr>
            </w:pPr>
          </w:p>
        </w:tc>
        <w:tc>
          <w:tcPr>
            <w:tcW w:w="6236" w:type="dxa"/>
            <w:gridSpan w:val="2"/>
            <w:tcBorders>
              <w:top w:val="single" w:sz="4" w:space="0" w:color="auto"/>
              <w:left w:val="nil"/>
            </w:tcBorders>
          </w:tcPr>
          <w:p w:rsidR="001E736E" w:rsidRDefault="00B7104E" w:rsidP="00B71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Courier New"/>
                <w:color w:val="222222"/>
                <w:sz w:val="20"/>
                <w:szCs w:val="20"/>
                <w:lang w:val="id-ID" w:eastAsia="id-ID"/>
              </w:rPr>
            </w:pPr>
            <w:r w:rsidRPr="00B7104E">
              <w:rPr>
                <w:rFonts w:ascii="Book Antiqua" w:eastAsia="Times New Roman" w:hAnsi="Book Antiqua" w:cs="Courier New"/>
                <w:color w:val="222222"/>
                <w:sz w:val="20"/>
                <w:szCs w:val="20"/>
                <w:lang w:val="en" w:eastAsia="id-ID"/>
              </w:rPr>
              <w:t>During the Covid-19 pandemic that attacked the Indonesian state, all agencies were temporarily closed, especially educational institutions. This policy was carried out with the aim of not spreading the spread of Covid-19 among students. Even so, each agency still assigns tasks for students to do at home. This stipulation was implemented by the Taruna Al-Qur'an Putri Islamic Boarding School, which compiled an online-based tahfidz program as the duty of students while at home during this pandemic. However, in its implementation, not all santriwati perform these tasks optimally, thus making researchers want to know more about the implementation of the online-based tahfidz program. This study uses a qualitative research method with 7 respondents as research objects. The results of this study indicate that each program assigned to santriwati from the Islamic boarding school whether ziyadah, muroja'ah, and the increment of juz can be carried out properly and effectively from both the musyrifah and santriwati, although sometimes there are obstacles and obstacles in its implementation, however, not a barrier. Because every problem will and solution.</w:t>
            </w:r>
          </w:p>
          <w:p w:rsidR="00B7104E" w:rsidRPr="00B7104E" w:rsidRDefault="00B7104E" w:rsidP="00B71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Book Antiqua" w:eastAsia="Times New Roman" w:hAnsi="Book Antiqua" w:cs="Courier New"/>
                <w:color w:val="222222"/>
                <w:sz w:val="20"/>
                <w:szCs w:val="20"/>
                <w:lang w:val="id-ID" w:eastAsia="id-ID"/>
              </w:rPr>
            </w:pPr>
          </w:p>
          <w:p w:rsidR="001E736E" w:rsidRPr="00D97036" w:rsidRDefault="001E736E" w:rsidP="00310EC1">
            <w:pPr>
              <w:jc w:val="both"/>
              <w:rPr>
                <w:rFonts w:ascii="Calisto MT" w:hAnsi="Calisto MT"/>
                <w:b/>
                <w:iCs/>
                <w:sz w:val="20"/>
              </w:rPr>
            </w:pPr>
            <w:r w:rsidRPr="00D97036">
              <w:rPr>
                <w:rFonts w:ascii="Century" w:hAnsi="Century"/>
                <w:b/>
                <w:iCs/>
                <w:sz w:val="18"/>
                <w:szCs w:val="18"/>
              </w:rPr>
              <w:t>Abstrak</w:t>
            </w:r>
            <w:r w:rsidRPr="00D97036">
              <w:rPr>
                <w:rFonts w:ascii="Century" w:hAnsi="Century"/>
                <w:iCs/>
                <w:sz w:val="18"/>
                <w:szCs w:val="18"/>
              </w:rPr>
              <w:t xml:space="preserve">: </w:t>
            </w:r>
          </w:p>
        </w:tc>
      </w:tr>
      <w:tr w:rsidR="001E736E" w:rsidTr="00310EC1">
        <w:tc>
          <w:tcPr>
            <w:tcW w:w="1701" w:type="dxa"/>
            <w:tcBorders>
              <w:top w:val="nil"/>
              <w:right w:val="nil"/>
            </w:tcBorders>
          </w:tcPr>
          <w:p w:rsidR="001E736E" w:rsidRDefault="001E736E" w:rsidP="00310EC1">
            <w:pPr>
              <w:jc w:val="both"/>
              <w:rPr>
                <w:rFonts w:ascii="Calisto MT" w:hAnsi="Calisto MT"/>
                <w:b/>
                <w:sz w:val="16"/>
                <w:szCs w:val="16"/>
                <w:lang w:val="id-ID"/>
              </w:rPr>
            </w:pPr>
            <w:r w:rsidRPr="003F597E">
              <w:rPr>
                <w:rFonts w:ascii="Calisto MT" w:hAnsi="Calisto MT"/>
                <w:b/>
                <w:sz w:val="16"/>
                <w:szCs w:val="16"/>
              </w:rPr>
              <w:t>Kata Kunci:</w:t>
            </w:r>
          </w:p>
          <w:p w:rsidR="00252E3A" w:rsidRPr="00B7104E" w:rsidRDefault="00252E3A" w:rsidP="00B7104E">
            <w:pPr>
              <w:spacing w:line="240" w:lineRule="auto"/>
              <w:jc w:val="both"/>
              <w:rPr>
                <w:rFonts w:ascii="Calisto MT" w:hAnsi="Calisto MT" w:cstheme="majorBidi"/>
                <w:sz w:val="20"/>
                <w:szCs w:val="20"/>
              </w:rPr>
            </w:pPr>
            <w:r w:rsidRPr="00B7104E">
              <w:rPr>
                <w:rFonts w:ascii="Calisto MT" w:hAnsi="Calisto MT" w:cstheme="majorBidi"/>
                <w:sz w:val="16"/>
                <w:szCs w:val="16"/>
              </w:rPr>
              <w:t>Pelaksanaan Tahfidzul Qur’an,</w:t>
            </w:r>
            <w:r w:rsidRPr="00B7104E">
              <w:rPr>
                <w:rFonts w:ascii="Calisto MT" w:hAnsi="Calisto MT" w:cstheme="majorBidi"/>
                <w:sz w:val="16"/>
                <w:szCs w:val="16"/>
                <w:vertAlign w:val="superscript"/>
                <w:lang w:val="id-ID"/>
              </w:rPr>
              <w:t>1</w:t>
            </w:r>
            <w:r w:rsidRPr="00B7104E">
              <w:rPr>
                <w:rFonts w:ascii="Calisto MT" w:hAnsi="Calisto MT" w:cstheme="majorBidi"/>
                <w:sz w:val="16"/>
                <w:szCs w:val="16"/>
                <w:lang w:val="id-ID"/>
              </w:rPr>
              <w:t xml:space="preserve"> </w:t>
            </w:r>
            <w:r w:rsidRPr="00B7104E">
              <w:rPr>
                <w:rFonts w:ascii="Calisto MT" w:hAnsi="Calisto MT" w:cstheme="majorBidi"/>
                <w:sz w:val="16"/>
                <w:szCs w:val="16"/>
              </w:rPr>
              <w:t>Program Tahfidz Online</w:t>
            </w:r>
            <w:r w:rsidRPr="00B7104E">
              <w:rPr>
                <w:rFonts w:ascii="Calisto MT" w:hAnsi="Calisto MT" w:cstheme="majorBidi"/>
                <w:sz w:val="16"/>
                <w:szCs w:val="16"/>
                <w:vertAlign w:val="superscript"/>
                <w:lang w:val="id-ID"/>
              </w:rPr>
              <w:t>2</w:t>
            </w:r>
            <w:r w:rsidRPr="00B7104E">
              <w:rPr>
                <w:rFonts w:ascii="Calisto MT" w:hAnsi="Calisto MT" w:cstheme="majorBidi"/>
                <w:sz w:val="20"/>
                <w:szCs w:val="20"/>
              </w:rPr>
              <w:t xml:space="preserve"> </w:t>
            </w:r>
          </w:p>
          <w:p w:rsidR="00252E3A" w:rsidRPr="00252E3A" w:rsidRDefault="00252E3A" w:rsidP="00252E3A">
            <w:pPr>
              <w:jc w:val="both"/>
              <w:rPr>
                <w:rFonts w:ascii="Century" w:hAnsi="Century"/>
                <w:i/>
                <w:sz w:val="18"/>
                <w:szCs w:val="18"/>
              </w:rPr>
            </w:pPr>
          </w:p>
          <w:p w:rsidR="001E736E" w:rsidRPr="00252E3A" w:rsidRDefault="001E736E" w:rsidP="00310EC1">
            <w:pPr>
              <w:rPr>
                <w:lang w:val="id-ID"/>
              </w:rPr>
            </w:pPr>
          </w:p>
        </w:tc>
        <w:tc>
          <w:tcPr>
            <w:tcW w:w="6236" w:type="dxa"/>
            <w:gridSpan w:val="2"/>
            <w:tcBorders>
              <w:left w:val="nil"/>
            </w:tcBorders>
          </w:tcPr>
          <w:p w:rsidR="001E736E" w:rsidRDefault="00252E3A" w:rsidP="00B7104E">
            <w:pPr>
              <w:spacing w:after="0" w:line="240" w:lineRule="auto"/>
              <w:jc w:val="both"/>
              <w:rPr>
                <w:rFonts w:ascii="Book Antiqua" w:hAnsi="Book Antiqua" w:cstheme="majorBidi"/>
                <w:sz w:val="20"/>
                <w:szCs w:val="20"/>
                <w:lang w:val="id-ID"/>
              </w:rPr>
            </w:pPr>
            <w:r w:rsidRPr="00252E3A">
              <w:rPr>
                <w:rFonts w:ascii="Book Antiqua" w:hAnsi="Book Antiqua" w:cstheme="majorBidi"/>
                <w:sz w:val="20"/>
                <w:szCs w:val="20"/>
              </w:rPr>
              <w:lastRenderedPageBreak/>
              <w:t xml:space="preserve">Pada masa pandemi Covid-19 yang menyerang negara Indonesia mengakibatkan semua instansi ditutup sementara, khususnya instanssi pendidikan. Kebijakan ini dilakukan dengan tujuan agar tidak meluasnya penyebaran Covid-19 dikalangan pelajar. Meski begitu, masing-masing instansi masih tetap menetapkan tugas bagi peserta didik untuk dapat dikerjakan di rumah. Ketetapan tersebut diterapkan Pesantren Taruna Al-Qur’an Putri yang menyusun program </w:t>
            </w:r>
            <w:r w:rsidRPr="00252E3A">
              <w:rPr>
                <w:rFonts w:ascii="Book Antiqua" w:hAnsi="Book Antiqua" w:cstheme="majorBidi"/>
                <w:i/>
                <w:iCs/>
                <w:sz w:val="20"/>
                <w:szCs w:val="20"/>
              </w:rPr>
              <w:t>tahfidz</w:t>
            </w:r>
            <w:r w:rsidRPr="00252E3A">
              <w:rPr>
                <w:rFonts w:ascii="Book Antiqua" w:hAnsi="Book Antiqua" w:cstheme="majorBidi"/>
                <w:sz w:val="20"/>
                <w:szCs w:val="20"/>
              </w:rPr>
              <w:t xml:space="preserve"> berbasis </w:t>
            </w:r>
            <w:r w:rsidRPr="00252E3A">
              <w:rPr>
                <w:rFonts w:ascii="Book Antiqua" w:hAnsi="Book Antiqua" w:cstheme="majorBidi"/>
                <w:i/>
                <w:iCs/>
                <w:sz w:val="20"/>
                <w:szCs w:val="20"/>
              </w:rPr>
              <w:t xml:space="preserve">online </w:t>
            </w:r>
            <w:r w:rsidRPr="00252E3A">
              <w:rPr>
                <w:rFonts w:ascii="Book Antiqua" w:hAnsi="Book Antiqua" w:cstheme="majorBidi"/>
                <w:sz w:val="20"/>
                <w:szCs w:val="20"/>
              </w:rPr>
              <w:t xml:space="preserve">sebagai tugas santriwati selama di </w:t>
            </w:r>
            <w:r w:rsidRPr="00252E3A">
              <w:rPr>
                <w:rFonts w:ascii="Book Antiqua" w:hAnsi="Book Antiqua" w:cstheme="majorBidi"/>
                <w:sz w:val="20"/>
                <w:szCs w:val="20"/>
              </w:rPr>
              <w:lastRenderedPageBreak/>
              <w:t xml:space="preserve">rumah masa pandemi ini. Namun demikian, dalam pelaksanaannya tidak semua santriwati melakukan tugas tersebut dengan maksimal, sehingga membuat peneliti ingin megetahui lebih dalam terkait pelaksanaan program </w:t>
            </w:r>
            <w:r w:rsidRPr="00252E3A">
              <w:rPr>
                <w:rFonts w:ascii="Book Antiqua" w:hAnsi="Book Antiqua" w:cstheme="majorBidi"/>
                <w:i/>
                <w:iCs/>
                <w:sz w:val="20"/>
                <w:szCs w:val="20"/>
              </w:rPr>
              <w:t>tahfidz</w:t>
            </w:r>
            <w:r w:rsidRPr="00252E3A">
              <w:rPr>
                <w:rFonts w:ascii="Book Antiqua" w:hAnsi="Book Antiqua" w:cstheme="majorBidi"/>
                <w:sz w:val="20"/>
                <w:szCs w:val="20"/>
              </w:rPr>
              <w:t xml:space="preserve"> berbasis </w:t>
            </w:r>
            <w:r w:rsidRPr="00252E3A">
              <w:rPr>
                <w:rFonts w:ascii="Book Antiqua" w:hAnsi="Book Antiqua" w:cstheme="majorBidi"/>
                <w:i/>
                <w:iCs/>
                <w:sz w:val="20"/>
                <w:szCs w:val="20"/>
              </w:rPr>
              <w:t>online</w:t>
            </w:r>
            <w:r w:rsidRPr="00252E3A">
              <w:rPr>
                <w:rFonts w:ascii="Book Antiqua" w:hAnsi="Book Antiqua" w:cstheme="majorBidi"/>
                <w:sz w:val="20"/>
                <w:szCs w:val="20"/>
              </w:rPr>
              <w:t xml:space="preserve"> tersebut. Penelitian ini menggunakan metode penelitian kualtitatif dengan 7 responden sebagai objek penelitian. Hasil dari penelitian ini menunjukkan bahwa setiap program yang dibebankan kepada santriwati dari pondok baik </w:t>
            </w:r>
            <w:r w:rsidRPr="00252E3A">
              <w:rPr>
                <w:rFonts w:ascii="Book Antiqua" w:hAnsi="Book Antiqua" w:cstheme="majorBidi"/>
                <w:i/>
                <w:iCs/>
                <w:sz w:val="20"/>
                <w:szCs w:val="20"/>
              </w:rPr>
              <w:t xml:space="preserve">ziyadah, muroja’ah, </w:t>
            </w:r>
            <w:r w:rsidRPr="00252E3A">
              <w:rPr>
                <w:rFonts w:ascii="Book Antiqua" w:hAnsi="Book Antiqua" w:cstheme="majorBidi"/>
                <w:sz w:val="20"/>
                <w:szCs w:val="20"/>
              </w:rPr>
              <w:t>dan</w:t>
            </w:r>
            <w:r w:rsidRPr="00252E3A">
              <w:rPr>
                <w:rFonts w:ascii="Book Antiqua" w:hAnsi="Book Antiqua" w:cstheme="majorBidi"/>
                <w:i/>
                <w:iCs/>
                <w:sz w:val="20"/>
                <w:szCs w:val="20"/>
              </w:rPr>
              <w:t xml:space="preserve"> imtihan</w:t>
            </w:r>
            <w:r w:rsidRPr="00252E3A">
              <w:rPr>
                <w:rFonts w:ascii="Book Antiqua" w:hAnsi="Book Antiqua" w:cstheme="majorBidi"/>
                <w:sz w:val="20"/>
                <w:szCs w:val="20"/>
              </w:rPr>
              <w:t xml:space="preserve"> kenaikan juz dapat terlaksana dengan baik dan</w:t>
            </w:r>
            <w:r w:rsidR="00746727">
              <w:rPr>
                <w:rFonts w:ascii="Book Antiqua" w:hAnsi="Book Antiqua" w:cstheme="majorBidi"/>
                <w:sz w:val="20"/>
                <w:szCs w:val="20"/>
              </w:rPr>
              <w:t xml:space="preserve"> efektif baik dari pihak musyri</w:t>
            </w:r>
            <w:r w:rsidR="00746727">
              <w:rPr>
                <w:rFonts w:ascii="Book Antiqua" w:hAnsi="Book Antiqua" w:cstheme="majorBidi"/>
                <w:sz w:val="20"/>
                <w:szCs w:val="20"/>
                <w:lang w:val="id-ID"/>
              </w:rPr>
              <w:t>f</w:t>
            </w:r>
            <w:r w:rsidRPr="00252E3A">
              <w:rPr>
                <w:rFonts w:ascii="Book Antiqua" w:hAnsi="Book Antiqua" w:cstheme="majorBidi"/>
                <w:sz w:val="20"/>
                <w:szCs w:val="20"/>
              </w:rPr>
              <w:t xml:space="preserve">ah maupun santriwati, walaupun terkadang terdapat kendala dan hambatan dalam pelaksanaannya, akan tetapi itu tidak menjadi penghalang. Karena setiap permasalahan akan dan solusi.  </w:t>
            </w:r>
          </w:p>
          <w:p w:rsidR="00AA5E46" w:rsidRPr="00AA5E46" w:rsidRDefault="00AA5E46" w:rsidP="00AA5E46">
            <w:pPr>
              <w:spacing w:after="0" w:line="360" w:lineRule="auto"/>
              <w:jc w:val="both"/>
              <w:rPr>
                <w:rFonts w:ascii="Book Antiqua" w:hAnsi="Book Antiqua" w:cstheme="majorBidi"/>
                <w:sz w:val="20"/>
                <w:szCs w:val="20"/>
                <w:lang w:val="id-ID"/>
              </w:rPr>
            </w:pPr>
          </w:p>
        </w:tc>
      </w:tr>
      <w:tr w:rsidR="001E736E" w:rsidTr="00310EC1">
        <w:tc>
          <w:tcPr>
            <w:tcW w:w="7937" w:type="dxa"/>
            <w:gridSpan w:val="3"/>
            <w:tcBorders>
              <w:top w:val="double" w:sz="4" w:space="0" w:color="auto"/>
              <w:bottom w:val="double" w:sz="4" w:space="0" w:color="auto"/>
              <w:right w:val="nil"/>
            </w:tcBorders>
            <w:vAlign w:val="center"/>
          </w:tcPr>
          <w:p w:rsidR="001E736E" w:rsidRPr="00FC7A1D" w:rsidRDefault="001E736E" w:rsidP="00310EC1">
            <w:pPr>
              <w:jc w:val="center"/>
              <w:rPr>
                <w:rFonts w:ascii="Book Antiqua" w:hAnsi="Book Antiqua"/>
                <w:noProof/>
              </w:rPr>
            </w:pPr>
            <w:r w:rsidRPr="00FC7A1D">
              <w:rPr>
                <w:rFonts w:ascii="Book Antiqua" w:hAnsi="Book Antiqua"/>
                <w:sz w:val="20"/>
                <w:szCs w:val="28"/>
              </w:rPr>
              <w:lastRenderedPageBreak/>
              <w:t>Received : 12 Mei 2019; Revised: 12 Juni 2019; Accepted: 12 Nopember 2019</w:t>
            </w:r>
          </w:p>
        </w:tc>
      </w:tr>
      <w:tr w:rsidR="001E736E" w:rsidTr="00310EC1">
        <w:tc>
          <w:tcPr>
            <w:tcW w:w="3686" w:type="dxa"/>
            <w:gridSpan w:val="2"/>
            <w:tcBorders>
              <w:top w:val="double" w:sz="4" w:space="0" w:color="auto"/>
              <w:bottom w:val="double" w:sz="4" w:space="0" w:color="auto"/>
              <w:right w:val="nil"/>
            </w:tcBorders>
          </w:tcPr>
          <w:p w:rsidR="001E736E" w:rsidRDefault="001E736E" w:rsidP="00310EC1">
            <w:pPr>
              <w:pStyle w:val="BasicParagraph"/>
              <w:spacing w:line="240" w:lineRule="auto"/>
              <w:jc w:val="center"/>
              <w:rPr>
                <w:sz w:val="16"/>
                <w:szCs w:val="16"/>
              </w:rPr>
            </w:pPr>
          </w:p>
          <w:p w:rsidR="001E736E" w:rsidRDefault="001E736E" w:rsidP="00310EC1">
            <w:pPr>
              <w:pStyle w:val="BasicParagraph"/>
              <w:spacing w:line="240" w:lineRule="auto"/>
              <w:jc w:val="center"/>
              <w:rPr>
                <w:sz w:val="16"/>
                <w:szCs w:val="16"/>
              </w:rPr>
            </w:pPr>
            <w:r w:rsidRPr="00FC7A1D">
              <w:rPr>
                <w:sz w:val="16"/>
                <w:szCs w:val="16"/>
              </w:rPr>
              <w:t>© Tadris Jurnal Pendidikan Islam</w:t>
            </w:r>
          </w:p>
          <w:p w:rsidR="001E736E" w:rsidRPr="00037FBC" w:rsidRDefault="001E736E" w:rsidP="00310EC1">
            <w:pPr>
              <w:pStyle w:val="BasicParagraph"/>
              <w:spacing w:line="240" w:lineRule="auto"/>
              <w:jc w:val="center"/>
              <w:rPr>
                <w:sz w:val="16"/>
                <w:lang w:val="id-ID"/>
              </w:rPr>
            </w:pPr>
            <w:r>
              <w:rPr>
                <w:sz w:val="16"/>
                <w:lang w:val="id-ID"/>
              </w:rPr>
              <w:t>Institut Agama Islam Negeri Madura, Indonesia</w:t>
            </w:r>
          </w:p>
        </w:tc>
        <w:tc>
          <w:tcPr>
            <w:tcW w:w="4251" w:type="dxa"/>
            <w:tcBorders>
              <w:top w:val="double" w:sz="4" w:space="0" w:color="auto"/>
              <w:left w:val="nil"/>
              <w:bottom w:val="double" w:sz="4" w:space="0" w:color="auto"/>
              <w:right w:val="nil"/>
            </w:tcBorders>
          </w:tcPr>
          <w:p w:rsidR="001E736E" w:rsidRPr="00225106" w:rsidRDefault="001E736E" w:rsidP="00310EC1">
            <w:pPr>
              <w:rPr>
                <w:i/>
                <w:iCs/>
                <w:color w:val="0070C0"/>
                <w:sz w:val="20"/>
                <w:szCs w:val="20"/>
              </w:rPr>
            </w:pPr>
            <w:r w:rsidRPr="00037FBC">
              <w:rPr>
                <w:i/>
                <w:iCs/>
                <w:noProof/>
                <w:lang w:val="id-ID" w:eastAsia="id-ID"/>
              </w:rPr>
              <w:drawing>
                <wp:anchor distT="0" distB="0" distL="114300" distR="114300" simplePos="0" relativeHeight="251660288" behindDoc="0" locked="0" layoutInCell="1" allowOverlap="1" wp14:anchorId="0017B7CC" wp14:editId="28F2CE4C">
                  <wp:simplePos x="0" y="0"/>
                  <wp:positionH relativeFrom="column">
                    <wp:posOffset>1913255</wp:posOffset>
                  </wp:positionH>
                  <wp:positionV relativeFrom="paragraph">
                    <wp:posOffset>20320</wp:posOffset>
                  </wp:positionV>
                  <wp:extent cx="645795" cy="225686"/>
                  <wp:effectExtent l="0" t="0" r="1905" b="3175"/>
                  <wp:wrapNone/>
                  <wp:docPr id="8" name="Picture 8"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5833" cy="229194"/>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6" w:history="1">
              <w:r w:rsidRPr="00225106">
                <w:rPr>
                  <w:rStyle w:val="Hyperlink"/>
                  <w:i/>
                  <w:iCs/>
                  <w:sz w:val="20"/>
                  <w:szCs w:val="20"/>
                </w:rPr>
                <w:t>http://doi.org/10.19105/tjpi</w:t>
              </w:r>
            </w:hyperlink>
            <w:r w:rsidRPr="00225106">
              <w:rPr>
                <w:i/>
                <w:iCs/>
                <w:sz w:val="20"/>
                <w:szCs w:val="20"/>
              </w:rPr>
              <w:t>.</w:t>
            </w:r>
            <w:r w:rsidRPr="00225106">
              <w:rPr>
                <w:i/>
                <w:iCs/>
                <w:color w:val="0070C0"/>
                <w:sz w:val="20"/>
                <w:szCs w:val="20"/>
              </w:rPr>
              <w:t xml:space="preserve"> </w:t>
            </w:r>
          </w:p>
          <w:p w:rsidR="001E736E" w:rsidRDefault="001E736E" w:rsidP="00310EC1">
            <w:pPr>
              <w:rPr>
                <w:rFonts w:ascii="Century Gothic" w:hAnsi="Century Gothic"/>
                <w:i/>
                <w:iCs/>
                <w:color w:val="0070C0"/>
                <w:szCs w:val="16"/>
              </w:rPr>
            </w:pPr>
          </w:p>
          <w:p w:rsidR="001E736E" w:rsidRPr="00AD3163" w:rsidRDefault="001E736E" w:rsidP="00310EC1">
            <w:pPr>
              <w:rPr>
                <w:rFonts w:ascii="Calisto MT" w:hAnsi="Calisto MT"/>
                <w:b/>
                <w:color w:val="244061" w:themeColor="accent1" w:themeShade="80"/>
                <w:sz w:val="14"/>
                <w:szCs w:val="18"/>
              </w:rPr>
            </w:pPr>
            <w:r w:rsidRPr="00AD3163">
              <w:rPr>
                <w:rFonts w:ascii="Century Gothic" w:hAnsi="Century Gothic"/>
                <w:i/>
                <w:iCs/>
                <w:color w:val="000000"/>
                <w:sz w:val="14"/>
                <w:szCs w:val="16"/>
              </w:rPr>
              <w:t xml:space="preserve">This is an open access article under the </w:t>
            </w:r>
            <w:r w:rsidRPr="00AD3163">
              <w:rPr>
                <w:rFonts w:ascii="Century Gothic" w:hAnsi="Century Gothic"/>
                <w:b/>
                <w:i/>
                <w:iCs/>
                <w:color w:val="4F81BD" w:themeColor="accent1"/>
                <w:sz w:val="14"/>
                <w:szCs w:val="16"/>
              </w:rPr>
              <w:t xml:space="preserve">CC–BY-NC </w:t>
            </w:r>
            <w:r w:rsidRPr="00AD3163">
              <w:rPr>
                <w:rFonts w:ascii="Century Gothic" w:hAnsi="Century Gothic"/>
                <w:i/>
                <w:iCs/>
                <w:color w:val="000000"/>
                <w:sz w:val="14"/>
                <w:szCs w:val="16"/>
              </w:rPr>
              <w:t>license</w:t>
            </w:r>
          </w:p>
        </w:tc>
      </w:tr>
    </w:tbl>
    <w:p w:rsidR="009B065A" w:rsidRPr="009B36EA" w:rsidRDefault="009B065A" w:rsidP="009B36EA">
      <w:pPr>
        <w:spacing w:after="0" w:line="360" w:lineRule="auto"/>
        <w:jc w:val="both"/>
        <w:rPr>
          <w:rFonts w:asciiTheme="minorBidi" w:hAnsiTheme="minorBidi"/>
          <w:b/>
          <w:bCs/>
        </w:rPr>
      </w:pPr>
      <w:r w:rsidRPr="009B36EA">
        <w:rPr>
          <w:rFonts w:asciiTheme="minorBidi" w:hAnsiTheme="minorBidi"/>
          <w:b/>
          <w:bCs/>
        </w:rPr>
        <w:t xml:space="preserve">PENDAHULUAN </w:t>
      </w:r>
    </w:p>
    <w:p w:rsidR="009B36EA" w:rsidRPr="009B36EA" w:rsidRDefault="009B36EA" w:rsidP="009B36EA">
      <w:pPr>
        <w:spacing w:line="360" w:lineRule="auto"/>
        <w:ind w:firstLine="720"/>
        <w:jc w:val="both"/>
        <w:rPr>
          <w:rFonts w:asciiTheme="minorBidi" w:hAnsiTheme="minorBidi"/>
        </w:rPr>
      </w:pPr>
      <w:proofErr w:type="gramStart"/>
      <w:r w:rsidRPr="009B36EA">
        <w:rPr>
          <w:rFonts w:asciiTheme="minorBidi" w:hAnsiTheme="minorBidi"/>
        </w:rPr>
        <w:t>Menurut Farid dalam Utama mengungkapkan bahwa secara umum pendidikan dapat diartikan sebagai upaya untuk membentuk orientasi individu-individu sebagaimana norma-norma dan nilai-nilai tertentu juga membantu individu-individu tersebut dalam membentuk pandangan yang lebih luas dan benar terhadap kehidupan.</w:t>
      </w:r>
      <w:proofErr w:type="gramEnd"/>
      <w:r w:rsidRPr="009B36EA">
        <w:rPr>
          <w:rFonts w:asciiTheme="minorBidi" w:hAnsiTheme="minorBidi"/>
        </w:rPr>
        <w:t xml:space="preserve"> Sedangkan pendidikan </w:t>
      </w:r>
      <w:proofErr w:type="gramStart"/>
      <w:r w:rsidRPr="009B36EA">
        <w:rPr>
          <w:rFonts w:asciiTheme="minorBidi" w:hAnsiTheme="minorBidi"/>
        </w:rPr>
        <w:t>islam</w:t>
      </w:r>
      <w:proofErr w:type="gramEnd"/>
      <w:r w:rsidRPr="009B36EA">
        <w:rPr>
          <w:rFonts w:asciiTheme="minorBidi" w:hAnsiTheme="minorBidi"/>
        </w:rPr>
        <w:t xml:space="preserve"> berarti mengembangkan potensi dan kemampuan yang dimiliki oleh masing-masing individu dari beragam jenis karakter untuk dapat mencapai kesempurnaan akal dan jiwa dalam diri manusia yang sesuai dengan prinsip dan nilai islam.</w:t>
      </w:r>
      <w:r w:rsidRPr="009B36EA">
        <w:rPr>
          <w:rStyle w:val="FootnoteReference"/>
          <w:rFonts w:asciiTheme="minorBidi" w:hAnsiTheme="minorBidi"/>
        </w:rPr>
        <w:footnoteReference w:id="1"/>
      </w:r>
      <w:r w:rsidRPr="009B36EA">
        <w:rPr>
          <w:rFonts w:asciiTheme="minorBidi" w:hAnsiTheme="minorBidi"/>
        </w:rPr>
        <w:t xml:space="preserve"> Nilai yang dimaksud tersebut adalah nilai akhlak, yakni nilai-nilai yang berasal dari ajaran Agama </w:t>
      </w:r>
      <w:proofErr w:type="gramStart"/>
      <w:r w:rsidRPr="009B36EA">
        <w:rPr>
          <w:rFonts w:asciiTheme="minorBidi" w:hAnsiTheme="minorBidi"/>
        </w:rPr>
        <w:t>Islam  yang</w:t>
      </w:r>
      <w:proofErr w:type="gramEnd"/>
      <w:r w:rsidRPr="009B36EA">
        <w:rPr>
          <w:rFonts w:asciiTheme="minorBidi" w:hAnsiTheme="minorBidi"/>
        </w:rPr>
        <w:t xml:space="preserve">  bersumberkan  al-Quran  dan  hadis.  Nabi  Muhammad  saw  bersabda: </w:t>
      </w:r>
      <w:r w:rsidRPr="009B36EA">
        <w:rPr>
          <w:rFonts w:asciiTheme="minorBidi" w:hAnsiTheme="minorBidi"/>
          <w:i/>
          <w:iCs/>
        </w:rPr>
        <w:t>“Orang  mukmin  yang  paling  sempurna  imannya  adalah  yang  paling  baik akhlaknya.”</w:t>
      </w:r>
      <w:r w:rsidRPr="009B36EA">
        <w:rPr>
          <w:rFonts w:asciiTheme="minorBidi" w:hAnsiTheme="minorBidi"/>
        </w:rPr>
        <w:t xml:space="preserve"> </w:t>
      </w:r>
      <w:proofErr w:type="gramStart"/>
      <w:r w:rsidRPr="009B36EA">
        <w:rPr>
          <w:rFonts w:asciiTheme="minorBidi" w:hAnsiTheme="minorBidi"/>
        </w:rPr>
        <w:t>(Riwayat Abu Dawud No. 4682 di Kitaabus Sunnah dan Tirmidzi No. 1162 di Kitaabur Radhaa’).</w:t>
      </w:r>
      <w:proofErr w:type="gramEnd"/>
      <w:r w:rsidRPr="009B36EA">
        <w:rPr>
          <w:rStyle w:val="FootnoteReference"/>
          <w:rFonts w:asciiTheme="minorBidi" w:hAnsiTheme="minorBidi"/>
        </w:rPr>
        <w:footnoteReference w:id="2"/>
      </w:r>
    </w:p>
    <w:p w:rsidR="009B36EA" w:rsidRPr="009B36EA" w:rsidRDefault="009B36EA" w:rsidP="009B36EA">
      <w:pPr>
        <w:spacing w:line="360" w:lineRule="auto"/>
        <w:ind w:firstLine="720"/>
        <w:jc w:val="both"/>
        <w:rPr>
          <w:rFonts w:asciiTheme="minorBidi" w:hAnsiTheme="minorBidi"/>
        </w:rPr>
      </w:pPr>
      <w:r w:rsidRPr="009B36EA">
        <w:rPr>
          <w:rFonts w:asciiTheme="minorBidi" w:hAnsiTheme="minorBidi"/>
        </w:rPr>
        <w:t xml:space="preserve">Seiring dengan arus perkembangan zaman yang semakin modern, banyak dari kalangan orang tua yang terkadang khawatir akan </w:t>
      </w:r>
      <w:proofErr w:type="gramStart"/>
      <w:r w:rsidRPr="009B36EA">
        <w:rPr>
          <w:rFonts w:asciiTheme="minorBidi" w:hAnsiTheme="minorBidi"/>
        </w:rPr>
        <w:t xml:space="preserve">keadaan  </w:t>
      </w:r>
      <w:r w:rsidRPr="009B36EA">
        <w:rPr>
          <w:rFonts w:asciiTheme="minorBidi" w:hAnsiTheme="minorBidi"/>
        </w:rPr>
        <w:lastRenderedPageBreak/>
        <w:t>anaknya</w:t>
      </w:r>
      <w:proofErr w:type="gramEnd"/>
      <w:r w:rsidRPr="009B36EA">
        <w:rPr>
          <w:rFonts w:asciiTheme="minorBidi" w:hAnsiTheme="minorBidi"/>
        </w:rPr>
        <w:t xml:space="preserve"> dimana mereka  merasa pendidikan yang diterima oleh anak-anak di sekolah formal tidak cukup untuk memberikan dampak positif terhadap moral mereka. Dengan demikian, salah satu upaya yang dilakukan oleh orang tua adalah dengan menerapkan pendidikan al-Qur`</w:t>
      </w:r>
      <w:proofErr w:type="gramStart"/>
      <w:r w:rsidRPr="009B36EA">
        <w:rPr>
          <w:rFonts w:asciiTheme="minorBidi" w:hAnsiTheme="minorBidi"/>
        </w:rPr>
        <w:t>an</w:t>
      </w:r>
      <w:proofErr w:type="gramEnd"/>
      <w:r w:rsidRPr="009B36EA">
        <w:rPr>
          <w:rFonts w:asciiTheme="minorBidi" w:hAnsiTheme="minorBidi"/>
        </w:rPr>
        <w:t xml:space="preserve"> di Sekolah.</w:t>
      </w:r>
      <w:r w:rsidRPr="009B36EA">
        <w:rPr>
          <w:rStyle w:val="FootnoteReference"/>
          <w:rFonts w:asciiTheme="minorBidi" w:hAnsiTheme="minorBidi"/>
        </w:rPr>
        <w:footnoteReference w:id="3"/>
      </w:r>
      <w:r w:rsidRPr="009B36EA">
        <w:rPr>
          <w:rFonts w:asciiTheme="minorBidi" w:hAnsiTheme="minorBidi"/>
        </w:rPr>
        <w:t xml:space="preserve"> </w:t>
      </w:r>
      <w:proofErr w:type="gramStart"/>
      <w:r w:rsidRPr="009B36EA">
        <w:rPr>
          <w:rFonts w:asciiTheme="minorBidi" w:hAnsiTheme="minorBidi"/>
        </w:rPr>
        <w:t xml:space="preserve">Pendidikan al-Quran merupakan pendidikan dimana ilmu atau pengetahuan yang didapat bersumber dari al-Qur’an dengan metode membaca </w:t>
      </w:r>
      <w:r w:rsidRPr="009B36EA">
        <w:rPr>
          <w:rFonts w:asciiTheme="minorBidi" w:hAnsiTheme="minorBidi"/>
          <w:i/>
          <w:iCs/>
        </w:rPr>
        <w:t xml:space="preserve">(tilawah), </w:t>
      </w:r>
      <w:r w:rsidRPr="009B36EA">
        <w:rPr>
          <w:rFonts w:asciiTheme="minorBidi" w:hAnsiTheme="minorBidi"/>
        </w:rPr>
        <w:t>memahami (</w:t>
      </w:r>
      <w:r w:rsidRPr="009B36EA">
        <w:rPr>
          <w:rFonts w:asciiTheme="minorBidi" w:hAnsiTheme="minorBidi"/>
          <w:i/>
          <w:iCs/>
        </w:rPr>
        <w:t>tadabbur</w:t>
      </w:r>
      <w:r w:rsidRPr="009B36EA">
        <w:rPr>
          <w:rFonts w:asciiTheme="minorBidi" w:hAnsiTheme="minorBidi"/>
        </w:rPr>
        <w:t>), menghafal (</w:t>
      </w:r>
      <w:r w:rsidRPr="009B36EA">
        <w:rPr>
          <w:rFonts w:asciiTheme="minorBidi" w:hAnsiTheme="minorBidi"/>
          <w:i/>
          <w:iCs/>
        </w:rPr>
        <w:t>tahfidz</w:t>
      </w:r>
      <w:r w:rsidRPr="009B36EA">
        <w:rPr>
          <w:rFonts w:asciiTheme="minorBidi" w:hAnsiTheme="minorBidi"/>
        </w:rPr>
        <w:t>), dan mengamakan kandungan nya dalam kehiduan sehari-hari.</w:t>
      </w:r>
      <w:proofErr w:type="gramEnd"/>
      <w:r w:rsidRPr="009B36EA">
        <w:rPr>
          <w:rStyle w:val="FootnoteReference"/>
          <w:rFonts w:asciiTheme="minorBidi" w:hAnsiTheme="minorBidi"/>
        </w:rPr>
        <w:footnoteReference w:id="4"/>
      </w:r>
      <w:r w:rsidRPr="009B36EA">
        <w:rPr>
          <w:rFonts w:asciiTheme="minorBidi" w:hAnsiTheme="minorBidi"/>
        </w:rPr>
        <w:t xml:space="preserve"> Al-Qur’an merupakan mukjizat dari Allah SWT yang diturunkan kepada Nabi Muhammada saw melalui malaikat Jibril untuk disampaikan kepada umat manusia. Al-Qur’an juga sebagi pedoman hidup bagi umat </w:t>
      </w:r>
      <w:proofErr w:type="gramStart"/>
      <w:r w:rsidRPr="009B36EA">
        <w:rPr>
          <w:rFonts w:asciiTheme="minorBidi" w:hAnsiTheme="minorBidi"/>
        </w:rPr>
        <w:t>muslim</w:t>
      </w:r>
      <w:proofErr w:type="gramEnd"/>
      <w:r w:rsidRPr="009B36EA">
        <w:rPr>
          <w:rFonts w:asciiTheme="minorBidi" w:hAnsiTheme="minorBidi"/>
        </w:rPr>
        <w:t xml:space="preserve"> seluruh dunia, karena di dalamnya sudah terkandung berbagai macam perintah dan larangan serta tugas tugas yang harus dilakukan oleh manusia selama hidup di dunia. </w:t>
      </w:r>
    </w:p>
    <w:p w:rsidR="009B36EA" w:rsidRPr="009B36EA" w:rsidRDefault="009B36EA" w:rsidP="009B36EA">
      <w:pPr>
        <w:spacing w:line="360" w:lineRule="auto"/>
        <w:ind w:firstLine="720"/>
        <w:jc w:val="both"/>
        <w:rPr>
          <w:rFonts w:asciiTheme="minorBidi" w:hAnsiTheme="minorBidi"/>
        </w:rPr>
      </w:pPr>
      <w:proofErr w:type="gramStart"/>
      <w:r w:rsidRPr="009B36EA">
        <w:rPr>
          <w:rFonts w:asciiTheme="minorBidi" w:hAnsiTheme="minorBidi"/>
        </w:rPr>
        <w:t>Selanjutnya, selain dibaca dan diamalkan al-Qur’an juga dapat dihafalkan oleh para manusia.</w:t>
      </w:r>
      <w:proofErr w:type="gramEnd"/>
      <w:r w:rsidRPr="009B36EA">
        <w:rPr>
          <w:rFonts w:asciiTheme="minorBidi" w:hAnsiTheme="minorBidi"/>
        </w:rPr>
        <w:t xml:space="preserve"> </w:t>
      </w:r>
      <w:proofErr w:type="gramStart"/>
      <w:r w:rsidRPr="009B36EA">
        <w:rPr>
          <w:rFonts w:asciiTheme="minorBidi" w:hAnsiTheme="minorBidi"/>
        </w:rPr>
        <w:t>Menurut Rauf dalam Zulfitria mengungkapan bahwa menghafal Al-Qur’an dapat memberikan kekuatan dan kesehatan dalam jiwa dan jasad manusia.</w:t>
      </w:r>
      <w:proofErr w:type="gramEnd"/>
      <w:r w:rsidRPr="009B36EA">
        <w:rPr>
          <w:rFonts w:asciiTheme="minorBidi" w:hAnsiTheme="minorBidi"/>
        </w:rPr>
        <w:t xml:space="preserve"> Apabila manusia memiliki ruhani yang sehat dan kuat maka jasmani pun </w:t>
      </w:r>
      <w:proofErr w:type="gramStart"/>
      <w:r w:rsidRPr="009B36EA">
        <w:rPr>
          <w:rFonts w:asciiTheme="minorBidi" w:hAnsiTheme="minorBidi"/>
        </w:rPr>
        <w:t>akan</w:t>
      </w:r>
      <w:proofErr w:type="gramEnd"/>
      <w:r w:rsidRPr="009B36EA">
        <w:rPr>
          <w:rFonts w:asciiTheme="minorBidi" w:hAnsiTheme="minorBidi"/>
        </w:rPr>
        <w:t xml:space="preserve"> mengikuti sehingga berdampak positif pada kehidupan manusia.</w:t>
      </w:r>
      <w:r w:rsidRPr="009B36EA">
        <w:rPr>
          <w:rStyle w:val="FootnoteReference"/>
          <w:rFonts w:asciiTheme="minorBidi" w:hAnsiTheme="minorBidi"/>
        </w:rPr>
        <w:footnoteReference w:id="5"/>
      </w:r>
      <w:r w:rsidRPr="009B36EA">
        <w:rPr>
          <w:rFonts w:asciiTheme="minorBidi" w:hAnsiTheme="minorBidi"/>
        </w:rPr>
        <w:t xml:space="preserve"> </w:t>
      </w:r>
      <w:proofErr w:type="gramStart"/>
      <w:r w:rsidRPr="009B36EA">
        <w:rPr>
          <w:rFonts w:asciiTheme="minorBidi" w:hAnsiTheme="minorBidi"/>
        </w:rPr>
        <w:t>Biasanya orang yang menghafal al-Qur’an disebut dengan hafidz (laki-laki) dan hafidzah (perempuan).</w:t>
      </w:r>
      <w:proofErr w:type="gramEnd"/>
      <w:r w:rsidRPr="009B36EA">
        <w:rPr>
          <w:rFonts w:asciiTheme="minorBidi" w:hAnsiTheme="minorBidi"/>
        </w:rPr>
        <w:t xml:space="preserve"> </w:t>
      </w:r>
      <w:proofErr w:type="gramStart"/>
      <w:r w:rsidRPr="009B36EA">
        <w:rPr>
          <w:rFonts w:asciiTheme="minorBidi" w:hAnsiTheme="minorBidi"/>
        </w:rPr>
        <w:t>Di masa sekarang ini banyak sekali orang-orang yang memiliki niat untuk menghafal al-Qur’an.</w:t>
      </w:r>
      <w:proofErr w:type="gramEnd"/>
      <w:r w:rsidRPr="009B36EA">
        <w:rPr>
          <w:rFonts w:asciiTheme="minorBidi" w:hAnsiTheme="minorBidi"/>
        </w:rPr>
        <w:t xml:space="preserve"> Sebagaimana yang dikutip Nurul Hidayah dalam Republika online, dalam sejarah dan perkembangan menghafal al-Qur’an di Indonesia mulai mengalami perkembangan pesat pasca pelaksanaan </w:t>
      </w:r>
      <w:proofErr w:type="gramStart"/>
      <w:r w:rsidRPr="009B36EA">
        <w:rPr>
          <w:rFonts w:asciiTheme="minorBidi" w:hAnsiTheme="minorBidi"/>
        </w:rPr>
        <w:t>Musabaqah  Hifdzil</w:t>
      </w:r>
      <w:proofErr w:type="gramEnd"/>
      <w:r w:rsidRPr="009B36EA">
        <w:rPr>
          <w:rFonts w:asciiTheme="minorBidi" w:hAnsiTheme="minorBidi"/>
        </w:rPr>
        <w:t xml:space="preserve">  Qur’an (MHQ) pada tahun 1981. Dimana pada mulanya tren menghafal al-Qur’an ini hanya eksis di pulau  Sulawesi  dan  jawa  saja, namun setelah usai diselenggarakannya MHQ pada tahun 1981 makam program </w:t>
      </w:r>
      <w:r w:rsidRPr="009B36EA">
        <w:rPr>
          <w:rFonts w:asciiTheme="minorBidi" w:hAnsiTheme="minorBidi"/>
          <w:i/>
          <w:iCs/>
        </w:rPr>
        <w:t>tahfidz</w:t>
      </w:r>
      <w:r w:rsidRPr="009B36EA">
        <w:rPr>
          <w:rFonts w:asciiTheme="minorBidi" w:hAnsiTheme="minorBidi"/>
        </w:rPr>
        <w:t>ul qur’an mulai menyebar lebih luas dari pulau-kepulau  yang ada di Indonesia kecuali pulau Papua.</w:t>
      </w:r>
      <w:r w:rsidRPr="009B36EA">
        <w:rPr>
          <w:rStyle w:val="FootnoteReference"/>
          <w:rFonts w:asciiTheme="minorBidi" w:hAnsiTheme="minorBidi"/>
        </w:rPr>
        <w:footnoteReference w:id="6"/>
      </w:r>
      <w:r w:rsidRPr="009B36EA">
        <w:rPr>
          <w:rFonts w:asciiTheme="minorBidi" w:hAnsiTheme="minorBidi"/>
        </w:rPr>
        <w:t xml:space="preserve"> </w:t>
      </w:r>
    </w:p>
    <w:p w:rsidR="009B36EA" w:rsidRPr="009B36EA" w:rsidRDefault="009B36EA" w:rsidP="009B36EA">
      <w:pPr>
        <w:spacing w:line="360" w:lineRule="auto"/>
        <w:ind w:firstLine="720"/>
        <w:jc w:val="both"/>
        <w:rPr>
          <w:rFonts w:asciiTheme="minorBidi" w:hAnsiTheme="minorBidi"/>
        </w:rPr>
      </w:pPr>
      <w:proofErr w:type="gramStart"/>
      <w:r w:rsidRPr="009B36EA">
        <w:rPr>
          <w:rFonts w:asciiTheme="minorBidi" w:hAnsiTheme="minorBidi"/>
        </w:rPr>
        <w:lastRenderedPageBreak/>
        <w:t>Pelaksanaan program menghafal Al-Qur’an tidak hanya dikembangkan dan diterapkan di lembaga-lembaga Islam atau pondok pesantren saja.</w:t>
      </w:r>
      <w:proofErr w:type="gramEnd"/>
      <w:r w:rsidRPr="009B36EA">
        <w:rPr>
          <w:rFonts w:asciiTheme="minorBidi" w:hAnsiTheme="minorBidi"/>
        </w:rPr>
        <w:t xml:space="preserve"> </w:t>
      </w:r>
      <w:proofErr w:type="gramStart"/>
      <w:r w:rsidRPr="009B36EA">
        <w:rPr>
          <w:rFonts w:asciiTheme="minorBidi" w:hAnsiTheme="minorBidi"/>
        </w:rPr>
        <w:t>Program hafalan al-Qur’an ini telah masuk dalam lembaga-lembaga pendidikan formal swasta maupun negri.</w:t>
      </w:r>
      <w:proofErr w:type="gramEnd"/>
      <w:r w:rsidRPr="009B36EA">
        <w:rPr>
          <w:rFonts w:asciiTheme="minorBidi" w:hAnsiTheme="minorBidi"/>
        </w:rPr>
        <w:t xml:space="preserve"> </w:t>
      </w:r>
      <w:proofErr w:type="gramStart"/>
      <w:r w:rsidRPr="009B36EA">
        <w:rPr>
          <w:rFonts w:asciiTheme="minorBidi" w:hAnsiTheme="minorBidi"/>
        </w:rPr>
        <w:t xml:space="preserve">Oleh karena itu, sekarang ini banyak sekali ditemukan lembaga pendidikan Islam terpadu yang memiliki program unggulan </w:t>
      </w:r>
      <w:r w:rsidRPr="009B36EA">
        <w:rPr>
          <w:rFonts w:asciiTheme="minorBidi" w:hAnsiTheme="minorBidi"/>
          <w:i/>
          <w:iCs/>
        </w:rPr>
        <w:t>Tahfidzul Quran</w:t>
      </w:r>
      <w:r w:rsidRPr="009B36EA">
        <w:rPr>
          <w:rFonts w:asciiTheme="minorBidi" w:hAnsiTheme="minorBidi"/>
        </w:rPr>
        <w:t>.</w:t>
      </w:r>
      <w:proofErr w:type="gramEnd"/>
      <w:r w:rsidRPr="009B36EA">
        <w:rPr>
          <w:rFonts w:asciiTheme="minorBidi" w:hAnsiTheme="minorBidi"/>
        </w:rPr>
        <w:t xml:space="preserve"> Dalam melaksanankan suatu program tentunya terdapat dinamika-dinamika yang dialami oleh setiap lembaga pendidikan dalam </w:t>
      </w:r>
      <w:proofErr w:type="gramStart"/>
      <w:r w:rsidRPr="009B36EA">
        <w:rPr>
          <w:rFonts w:asciiTheme="minorBidi" w:hAnsiTheme="minorBidi"/>
        </w:rPr>
        <w:t>proses  mengembangkan</w:t>
      </w:r>
      <w:proofErr w:type="gramEnd"/>
      <w:r w:rsidRPr="009B36EA">
        <w:rPr>
          <w:rFonts w:asciiTheme="minorBidi" w:hAnsiTheme="minorBidi"/>
        </w:rPr>
        <w:t xml:space="preserve">  program </w:t>
      </w:r>
      <w:r w:rsidRPr="009B36EA">
        <w:rPr>
          <w:rFonts w:asciiTheme="minorBidi" w:hAnsiTheme="minorBidi"/>
          <w:i/>
          <w:iCs/>
        </w:rPr>
        <w:t>tahfizhul</w:t>
      </w:r>
      <w:r w:rsidRPr="009B36EA">
        <w:rPr>
          <w:rFonts w:asciiTheme="minorBidi" w:hAnsiTheme="minorBidi"/>
        </w:rPr>
        <w:t xml:space="preserve"> qur’an. Dinamika dan tantangan yang berbeda </w:t>
      </w:r>
      <w:proofErr w:type="gramStart"/>
      <w:r w:rsidRPr="009B36EA">
        <w:rPr>
          <w:rFonts w:asciiTheme="minorBidi" w:hAnsiTheme="minorBidi"/>
        </w:rPr>
        <w:t>akan</w:t>
      </w:r>
      <w:proofErr w:type="gramEnd"/>
      <w:r w:rsidRPr="009B36EA">
        <w:rPr>
          <w:rFonts w:asciiTheme="minorBidi" w:hAnsiTheme="minorBidi"/>
        </w:rPr>
        <w:t xml:space="preserve"> dapat menghadirkan suatu tujuan yang berbeda pula dari program </w:t>
      </w:r>
      <w:r w:rsidRPr="009B36EA">
        <w:rPr>
          <w:rFonts w:asciiTheme="minorBidi" w:hAnsiTheme="minorBidi"/>
          <w:i/>
          <w:iCs/>
        </w:rPr>
        <w:t>tahfidz</w:t>
      </w:r>
      <w:r w:rsidRPr="009B36EA">
        <w:rPr>
          <w:rFonts w:asciiTheme="minorBidi" w:hAnsiTheme="minorBidi"/>
        </w:rPr>
        <w:t xml:space="preserve"> pada tiap lembaga.</w:t>
      </w:r>
      <w:r w:rsidRPr="009B36EA">
        <w:rPr>
          <w:rStyle w:val="FootnoteReference"/>
          <w:rFonts w:asciiTheme="minorBidi" w:hAnsiTheme="minorBidi"/>
        </w:rPr>
        <w:footnoteReference w:id="7"/>
      </w:r>
    </w:p>
    <w:p w:rsidR="00977354" w:rsidRDefault="009B36EA" w:rsidP="00977354">
      <w:pPr>
        <w:spacing w:line="360" w:lineRule="auto"/>
        <w:ind w:firstLine="720"/>
        <w:jc w:val="both"/>
        <w:rPr>
          <w:rFonts w:asciiTheme="minorBidi" w:hAnsiTheme="minorBidi"/>
          <w:lang w:val="id-ID"/>
        </w:rPr>
      </w:pPr>
      <w:r w:rsidRPr="009B36EA">
        <w:rPr>
          <w:rFonts w:asciiTheme="minorBidi" w:hAnsiTheme="minorBidi"/>
        </w:rPr>
        <w:t xml:space="preserve">Hasil penelitian yang dilakukan oleh Hidayah, bahwa </w:t>
      </w:r>
      <w:proofErr w:type="gramStart"/>
      <w:r w:rsidRPr="009B36EA">
        <w:rPr>
          <w:rFonts w:asciiTheme="minorBidi" w:hAnsiTheme="minorBidi"/>
        </w:rPr>
        <w:t>usia</w:t>
      </w:r>
      <w:proofErr w:type="gramEnd"/>
      <w:r w:rsidRPr="009B36EA">
        <w:rPr>
          <w:rFonts w:asciiTheme="minorBidi" w:hAnsiTheme="minorBidi"/>
        </w:rPr>
        <w:t xml:space="preserve"> paling ideal untuk menghafal al-Qur’an adalah sedini mungkin. Karena menurut Osbora, White dan Bloom dalam Hidayah perkembangan intelektual manusia pada masa </w:t>
      </w:r>
      <w:proofErr w:type="gramStart"/>
      <w:r w:rsidRPr="009B36EA">
        <w:rPr>
          <w:rFonts w:asciiTheme="minorBidi" w:hAnsiTheme="minorBidi"/>
        </w:rPr>
        <w:t>usia</w:t>
      </w:r>
      <w:proofErr w:type="gramEnd"/>
      <w:r w:rsidRPr="009B36EA">
        <w:rPr>
          <w:rFonts w:asciiTheme="minorBidi" w:hAnsiTheme="minorBidi"/>
        </w:rPr>
        <w:t xml:space="preserve"> dini atau masa keemasan (baca: usia 0-8 tahun) mencapai 80%, dan akan mencapai 100% pada usia 18 tahun. </w:t>
      </w:r>
      <w:proofErr w:type="gramStart"/>
      <w:r w:rsidRPr="009B36EA">
        <w:rPr>
          <w:rFonts w:asciiTheme="minorBidi" w:hAnsiTheme="minorBidi"/>
        </w:rPr>
        <w:t>Disamping itu juga karena pikiran anak yang masih fesh serta belum banyak berinteraksi dengan urusan duniawi.</w:t>
      </w:r>
      <w:proofErr w:type="gramEnd"/>
      <w:r w:rsidRPr="009B36EA">
        <w:rPr>
          <w:rFonts w:asciiTheme="minorBidi" w:hAnsiTheme="minorBidi"/>
        </w:rPr>
        <w:t xml:space="preserve"> </w:t>
      </w:r>
      <w:proofErr w:type="gramStart"/>
      <w:r w:rsidRPr="009B36EA">
        <w:rPr>
          <w:rFonts w:asciiTheme="minorBidi" w:hAnsiTheme="minorBidi"/>
        </w:rPr>
        <w:t>Sehingga ayat-ayat al-Qur’an dapat mudah masuk dan melekat dalam darah daging serta tidak cepat hilang.</w:t>
      </w:r>
      <w:proofErr w:type="gramEnd"/>
      <w:r w:rsidRPr="009B36EA">
        <w:rPr>
          <w:rFonts w:asciiTheme="minorBidi" w:hAnsiTheme="minorBidi"/>
        </w:rPr>
        <w:t xml:space="preserve"> Hal ini dijelaskan dalam hadis Nabi Muhammad saw yang artinya: </w:t>
      </w:r>
      <w:r w:rsidRPr="009B36EA">
        <w:rPr>
          <w:rFonts w:asciiTheme="minorBidi" w:hAnsiTheme="minorBidi"/>
          <w:i/>
          <w:iCs/>
        </w:rPr>
        <w:t xml:space="preserve">“Barang siapa yang menghafal </w:t>
      </w:r>
      <w:r w:rsidRPr="009B36EA">
        <w:rPr>
          <w:rFonts w:asciiTheme="minorBidi" w:hAnsiTheme="minorBidi"/>
        </w:rPr>
        <w:t xml:space="preserve">al-Qur’an </w:t>
      </w:r>
      <w:r w:rsidRPr="009B36EA">
        <w:rPr>
          <w:rFonts w:asciiTheme="minorBidi" w:hAnsiTheme="minorBidi"/>
          <w:i/>
          <w:iCs/>
        </w:rPr>
        <w:t>sebelum ia baligh, maka ia termasuk orang yang diberi ilmu sejak masih kecil”.</w:t>
      </w:r>
      <w:r w:rsidRPr="009B36EA">
        <w:rPr>
          <w:rStyle w:val="FootnoteReference"/>
          <w:rFonts w:asciiTheme="minorBidi" w:hAnsiTheme="minorBidi"/>
          <w:i/>
          <w:iCs/>
        </w:rPr>
        <w:footnoteReference w:id="8"/>
      </w:r>
      <w:r w:rsidRPr="009B36EA">
        <w:rPr>
          <w:rFonts w:asciiTheme="minorBidi" w:hAnsiTheme="minorBidi"/>
          <w:i/>
          <w:iCs/>
        </w:rPr>
        <w:t xml:space="preserve"> </w:t>
      </w:r>
      <w:proofErr w:type="gramStart"/>
      <w:r w:rsidRPr="009B36EA">
        <w:rPr>
          <w:rFonts w:asciiTheme="minorBidi" w:hAnsiTheme="minorBidi"/>
        </w:rPr>
        <w:t>Berdasarkan hasil penelitian tersebut dapat dipahami bahwa untuk mudah menghafal al-Qur’an maka dapat dimulai sedini mungkin supaya Al-Qur’an yang sudah dihafal tidak mudah hilang dan lupa.</w:t>
      </w:r>
      <w:proofErr w:type="gramEnd"/>
      <w:r w:rsidRPr="009B36EA">
        <w:rPr>
          <w:rFonts w:asciiTheme="minorBidi" w:hAnsiTheme="minorBidi"/>
        </w:rPr>
        <w:t xml:space="preserve"> </w:t>
      </w:r>
    </w:p>
    <w:p w:rsidR="009B065A" w:rsidRPr="00977354" w:rsidRDefault="009B36EA" w:rsidP="00977354">
      <w:pPr>
        <w:spacing w:line="360" w:lineRule="auto"/>
        <w:ind w:firstLine="720"/>
        <w:jc w:val="both"/>
        <w:rPr>
          <w:rFonts w:asciiTheme="minorBidi" w:hAnsiTheme="minorBidi"/>
        </w:rPr>
      </w:pPr>
      <w:r w:rsidRPr="00977354">
        <w:rPr>
          <w:rFonts w:asciiTheme="minorBidi" w:hAnsiTheme="minorBidi"/>
          <w:lang w:val="id-ID"/>
        </w:rPr>
        <w:t xml:space="preserve">Pada hasil penelitian yang dilakukan oleh Bisri dan Abdilah menunjukkan bahwa pelaksanaan </w:t>
      </w:r>
      <w:r w:rsidRPr="00977354">
        <w:rPr>
          <w:rFonts w:asciiTheme="minorBidi" w:hAnsiTheme="minorBidi"/>
          <w:i/>
          <w:iCs/>
          <w:lang w:val="id-ID"/>
        </w:rPr>
        <w:t>tahfidz</w:t>
      </w:r>
      <w:r w:rsidRPr="00977354">
        <w:rPr>
          <w:rFonts w:asciiTheme="minorBidi" w:hAnsiTheme="minorBidi"/>
          <w:lang w:val="id-ID"/>
        </w:rPr>
        <w:t>ul qur’an dapat dilakukan dengan talqin baik secara individu atau jama’i yaitu mengajarkan ucapan, kata-kata atau ayat dalam Al-Qur’an yang kemudian ditirukan oleh santriwati.</w:t>
      </w:r>
      <w:r w:rsidRPr="009B36EA">
        <w:rPr>
          <w:rStyle w:val="FootnoteReference"/>
          <w:rFonts w:asciiTheme="minorBidi" w:hAnsiTheme="minorBidi"/>
        </w:rPr>
        <w:footnoteReference w:id="9"/>
      </w:r>
      <w:r w:rsidRPr="00977354">
        <w:rPr>
          <w:rFonts w:asciiTheme="minorBidi" w:hAnsiTheme="minorBidi"/>
          <w:lang w:val="id-ID"/>
        </w:rPr>
        <w:t xml:space="preserve"> </w:t>
      </w:r>
      <w:r w:rsidRPr="009B36EA">
        <w:rPr>
          <w:rFonts w:asciiTheme="minorBidi" w:hAnsiTheme="minorBidi"/>
        </w:rPr>
        <w:t xml:space="preserve">Begitu pula dengan pelaksanaan program </w:t>
      </w:r>
      <w:r w:rsidRPr="009B36EA">
        <w:rPr>
          <w:rFonts w:asciiTheme="minorBidi" w:hAnsiTheme="minorBidi"/>
          <w:i/>
          <w:iCs/>
        </w:rPr>
        <w:t>tahfidz</w:t>
      </w:r>
      <w:r w:rsidRPr="009B36EA">
        <w:rPr>
          <w:rFonts w:asciiTheme="minorBidi" w:hAnsiTheme="minorBidi"/>
        </w:rPr>
        <w:t xml:space="preserve">ul </w:t>
      </w:r>
      <w:proofErr w:type="gramStart"/>
      <w:r w:rsidRPr="009B36EA">
        <w:rPr>
          <w:rFonts w:asciiTheme="minorBidi" w:hAnsiTheme="minorBidi"/>
        </w:rPr>
        <w:t>qur’an</w:t>
      </w:r>
      <w:proofErr w:type="gramEnd"/>
      <w:r w:rsidRPr="009B36EA">
        <w:rPr>
          <w:rFonts w:asciiTheme="minorBidi" w:hAnsiTheme="minorBidi"/>
        </w:rPr>
        <w:t xml:space="preserve"> di Pondok Pesantren Taruna Al-Qur’an, yaitu dilaksanakan dengan talqin sebelum tatap muka antara </w:t>
      </w:r>
      <w:r w:rsidRPr="009B36EA">
        <w:rPr>
          <w:rFonts w:asciiTheme="minorBidi" w:hAnsiTheme="minorBidi"/>
          <w:i/>
          <w:iCs/>
        </w:rPr>
        <w:t xml:space="preserve">musyrifah </w:t>
      </w:r>
      <w:r w:rsidRPr="009B36EA">
        <w:rPr>
          <w:rFonts w:asciiTheme="minorBidi" w:hAnsiTheme="minorBidi"/>
        </w:rPr>
        <w:t xml:space="preserve">dan </w:t>
      </w:r>
      <w:r w:rsidRPr="009B36EA">
        <w:rPr>
          <w:rFonts w:asciiTheme="minorBidi" w:hAnsiTheme="minorBidi"/>
        </w:rPr>
        <w:lastRenderedPageBreak/>
        <w:t xml:space="preserve">santriwati. </w:t>
      </w:r>
      <w:proofErr w:type="gramStart"/>
      <w:r w:rsidRPr="009B36EA">
        <w:rPr>
          <w:rFonts w:asciiTheme="minorBidi" w:hAnsiTheme="minorBidi"/>
        </w:rPr>
        <w:t>Akan tetapi di masa yang genting seperti dengan hadirnya pandemi Covid-19 saat ini membuat pemerintah memutuskan kebijakan baru untuk menutup semua instansi-instasnsi khususunya instansi pendidikan dengan tujuan melindungi para pelajar agar tercegah dari penyebaran pandemi Covid-19.</w:t>
      </w:r>
      <w:proofErr w:type="gramEnd"/>
      <w:r w:rsidRPr="009B36EA">
        <w:rPr>
          <w:rFonts w:asciiTheme="minorBidi" w:hAnsiTheme="minorBidi"/>
        </w:rPr>
        <w:t xml:space="preserve"> Kebijakan ini berdampak pada program </w:t>
      </w:r>
      <w:r w:rsidRPr="009B36EA">
        <w:rPr>
          <w:rFonts w:asciiTheme="minorBidi" w:hAnsiTheme="minorBidi"/>
          <w:i/>
          <w:iCs/>
        </w:rPr>
        <w:t>tahfidz</w:t>
      </w:r>
      <w:r w:rsidRPr="009B36EA">
        <w:rPr>
          <w:rFonts w:asciiTheme="minorBidi" w:hAnsiTheme="minorBidi"/>
        </w:rPr>
        <w:t xml:space="preserve"> yang dilakukan di Taruna Al-Qur’an yang semula dilakukan secara tatap muka menjadi jarak jauh atau berbasis </w:t>
      </w:r>
      <w:r w:rsidRPr="009B36EA">
        <w:rPr>
          <w:rFonts w:asciiTheme="minorBidi" w:hAnsiTheme="minorBidi"/>
          <w:i/>
          <w:iCs/>
        </w:rPr>
        <w:t>online</w:t>
      </w:r>
      <w:r w:rsidRPr="009B36EA">
        <w:rPr>
          <w:rFonts w:asciiTheme="minorBidi" w:hAnsiTheme="minorBidi"/>
        </w:rPr>
        <w:t xml:space="preserve"> dengan menggunakan sarana hubung seperti telephone manual atau menggunakan aplikasi </w:t>
      </w:r>
      <w:proofErr w:type="gramStart"/>
      <w:r w:rsidRPr="009B36EA">
        <w:rPr>
          <w:rFonts w:asciiTheme="minorBidi" w:hAnsiTheme="minorBidi"/>
        </w:rPr>
        <w:t>lain</w:t>
      </w:r>
      <w:proofErr w:type="gramEnd"/>
      <w:r w:rsidRPr="009B36EA">
        <w:rPr>
          <w:rFonts w:asciiTheme="minorBidi" w:hAnsiTheme="minorBidi"/>
        </w:rPr>
        <w:t xml:space="preserve"> yang sudah terhubung dengan internet. </w:t>
      </w:r>
      <w:proofErr w:type="gramStart"/>
      <w:r w:rsidRPr="009B36EA">
        <w:rPr>
          <w:rFonts w:asciiTheme="minorBidi" w:hAnsiTheme="minorBidi"/>
        </w:rPr>
        <w:t xml:space="preserve">Hal ini merupakan suatu keadaan darurat dimana kebijakan pemerintah harus ditaati dan dipatuhi, seperti adanya ketetapan </w:t>
      </w:r>
      <w:r w:rsidRPr="009B36EA">
        <w:rPr>
          <w:rFonts w:asciiTheme="minorBidi" w:hAnsiTheme="minorBidi"/>
          <w:i/>
          <w:iCs/>
        </w:rPr>
        <w:t xml:space="preserve">lock down, social distancing, stay at home </w:t>
      </w:r>
      <w:r w:rsidRPr="009B36EA">
        <w:rPr>
          <w:rFonts w:asciiTheme="minorBidi" w:hAnsiTheme="minorBidi"/>
        </w:rPr>
        <w:t>dan ketetapan lainnya.</w:t>
      </w:r>
      <w:proofErr w:type="gramEnd"/>
      <w:r w:rsidRPr="009B36EA">
        <w:rPr>
          <w:rFonts w:asciiTheme="minorBidi" w:hAnsiTheme="minorBidi"/>
        </w:rPr>
        <w:t xml:space="preserve"> Sehubungan </w:t>
      </w:r>
      <w:proofErr w:type="gramStart"/>
      <w:r w:rsidRPr="009B36EA">
        <w:rPr>
          <w:rFonts w:asciiTheme="minorBidi" w:hAnsiTheme="minorBidi"/>
        </w:rPr>
        <w:t>akan</w:t>
      </w:r>
      <w:proofErr w:type="gramEnd"/>
      <w:r w:rsidRPr="009B36EA">
        <w:rPr>
          <w:rFonts w:asciiTheme="minorBidi" w:hAnsiTheme="minorBidi"/>
        </w:rPr>
        <w:t xml:space="preserve"> hal tersebut, peneliti tertarik untuk meneliti pelaksanaan program </w:t>
      </w:r>
      <w:r w:rsidRPr="009B36EA">
        <w:rPr>
          <w:rFonts w:asciiTheme="minorBidi" w:hAnsiTheme="minorBidi"/>
          <w:i/>
          <w:iCs/>
        </w:rPr>
        <w:t>tahfidz</w:t>
      </w:r>
      <w:r w:rsidRPr="009B36EA">
        <w:rPr>
          <w:rFonts w:asciiTheme="minorBidi" w:hAnsiTheme="minorBidi"/>
        </w:rPr>
        <w:t xml:space="preserve"> yang dilakukan secara </w:t>
      </w:r>
      <w:r w:rsidRPr="009B36EA">
        <w:rPr>
          <w:rFonts w:asciiTheme="minorBidi" w:hAnsiTheme="minorBidi"/>
          <w:i/>
          <w:iCs/>
        </w:rPr>
        <w:t xml:space="preserve">online </w:t>
      </w:r>
      <w:r w:rsidRPr="009B36EA">
        <w:rPr>
          <w:rFonts w:asciiTheme="minorBidi" w:hAnsiTheme="minorBidi"/>
        </w:rPr>
        <w:t xml:space="preserve">dengan menyusun beberapa rumusan masalah berikut; Bagaimana upaya guru dan santriwati dalam melaksanankan program </w:t>
      </w:r>
      <w:r w:rsidRPr="009B36EA">
        <w:rPr>
          <w:rFonts w:asciiTheme="minorBidi" w:hAnsiTheme="minorBidi"/>
          <w:i/>
          <w:iCs/>
        </w:rPr>
        <w:t>tahfidz</w:t>
      </w:r>
      <w:r w:rsidRPr="009B36EA">
        <w:rPr>
          <w:rFonts w:asciiTheme="minorBidi" w:hAnsiTheme="minorBidi"/>
        </w:rPr>
        <w:t xml:space="preserve"> berbasis online masa pandemi? Metode </w:t>
      </w:r>
      <w:proofErr w:type="gramStart"/>
      <w:r w:rsidRPr="009B36EA">
        <w:rPr>
          <w:rFonts w:asciiTheme="minorBidi" w:hAnsiTheme="minorBidi"/>
        </w:rPr>
        <w:t>apa</w:t>
      </w:r>
      <w:proofErr w:type="gramEnd"/>
      <w:r w:rsidRPr="009B36EA">
        <w:rPr>
          <w:rFonts w:asciiTheme="minorBidi" w:hAnsiTheme="minorBidi"/>
        </w:rPr>
        <w:t xml:space="preserve"> yang digunakan dalam melaksanakan program </w:t>
      </w:r>
      <w:r w:rsidRPr="009B36EA">
        <w:rPr>
          <w:rFonts w:asciiTheme="minorBidi" w:hAnsiTheme="minorBidi"/>
          <w:i/>
          <w:iCs/>
        </w:rPr>
        <w:t>tahfidz</w:t>
      </w:r>
      <w:r w:rsidRPr="009B36EA">
        <w:rPr>
          <w:rFonts w:asciiTheme="minorBidi" w:hAnsiTheme="minorBidi"/>
        </w:rPr>
        <w:t xml:space="preserve">ul qur’an berbasis online masa pandemi? Faktor-faktor </w:t>
      </w:r>
      <w:proofErr w:type="gramStart"/>
      <w:r w:rsidRPr="009B36EA">
        <w:rPr>
          <w:rFonts w:asciiTheme="minorBidi" w:hAnsiTheme="minorBidi"/>
        </w:rPr>
        <w:t>apa</w:t>
      </w:r>
      <w:proofErr w:type="gramEnd"/>
      <w:r w:rsidRPr="009B36EA">
        <w:rPr>
          <w:rFonts w:asciiTheme="minorBidi" w:hAnsiTheme="minorBidi"/>
        </w:rPr>
        <w:t xml:space="preserve"> saja yang menghambat dan mendukung pelaksanaan program </w:t>
      </w:r>
      <w:r w:rsidRPr="009B36EA">
        <w:rPr>
          <w:rFonts w:asciiTheme="minorBidi" w:hAnsiTheme="minorBidi"/>
          <w:i/>
          <w:iCs/>
        </w:rPr>
        <w:t>tahfidz</w:t>
      </w:r>
      <w:r w:rsidRPr="009B36EA">
        <w:rPr>
          <w:rFonts w:asciiTheme="minorBidi" w:hAnsiTheme="minorBidi"/>
        </w:rPr>
        <w:t xml:space="preserve"> online masa pandemi?</w:t>
      </w:r>
    </w:p>
    <w:p w:rsidR="00977354" w:rsidRDefault="009B36EA" w:rsidP="00977354">
      <w:pPr>
        <w:spacing w:after="200" w:line="360" w:lineRule="auto"/>
        <w:jc w:val="both"/>
        <w:rPr>
          <w:rFonts w:asciiTheme="minorBidi" w:hAnsiTheme="minorBidi"/>
          <w:i/>
          <w:iCs/>
          <w:lang w:val="id-ID"/>
        </w:rPr>
      </w:pPr>
      <w:r w:rsidRPr="00977354">
        <w:rPr>
          <w:rFonts w:asciiTheme="minorBidi" w:hAnsiTheme="minorBidi"/>
          <w:i/>
          <w:iCs/>
        </w:rPr>
        <w:t xml:space="preserve">Pengertian guru tahfidz </w:t>
      </w:r>
    </w:p>
    <w:p w:rsidR="00977354" w:rsidRDefault="009B36EA" w:rsidP="00977354">
      <w:pPr>
        <w:spacing w:after="200" w:line="360" w:lineRule="auto"/>
        <w:ind w:firstLine="720"/>
        <w:jc w:val="both"/>
        <w:rPr>
          <w:rFonts w:asciiTheme="minorBidi" w:hAnsiTheme="minorBidi"/>
          <w:i/>
          <w:iCs/>
          <w:lang w:val="id-ID"/>
        </w:rPr>
      </w:pPr>
      <w:proofErr w:type="gramStart"/>
      <w:r w:rsidRPr="009B36EA">
        <w:rPr>
          <w:rFonts w:asciiTheme="minorBidi" w:hAnsiTheme="minorBidi"/>
        </w:rPr>
        <w:t>Secara etimologis guru sering disebut sebagai pendidik.</w:t>
      </w:r>
      <w:proofErr w:type="gramEnd"/>
      <w:r w:rsidRPr="009B36EA">
        <w:rPr>
          <w:rFonts w:asciiTheme="minorBidi" w:hAnsiTheme="minorBidi"/>
        </w:rPr>
        <w:t xml:space="preserve"> Dalam bahasa </w:t>
      </w:r>
      <w:proofErr w:type="gramStart"/>
      <w:r w:rsidRPr="009B36EA">
        <w:rPr>
          <w:rFonts w:asciiTheme="minorBidi" w:hAnsiTheme="minorBidi"/>
        </w:rPr>
        <w:t>arab</w:t>
      </w:r>
      <w:proofErr w:type="gramEnd"/>
      <w:r w:rsidRPr="009B36EA">
        <w:rPr>
          <w:rFonts w:asciiTheme="minorBidi" w:hAnsiTheme="minorBidi"/>
        </w:rPr>
        <w:t xml:space="preserve"> profesi ini sering disebut sebagai </w:t>
      </w:r>
      <w:r w:rsidRPr="009B36EA">
        <w:rPr>
          <w:rFonts w:asciiTheme="minorBidi" w:hAnsiTheme="minorBidi"/>
          <w:i/>
          <w:iCs/>
        </w:rPr>
        <w:t xml:space="preserve">mudaris, mu’allim, </w:t>
      </w:r>
      <w:r w:rsidRPr="009B36EA">
        <w:rPr>
          <w:rFonts w:asciiTheme="minorBidi" w:hAnsiTheme="minorBidi"/>
        </w:rPr>
        <w:t xml:space="preserve">atau </w:t>
      </w:r>
      <w:r w:rsidRPr="009B36EA">
        <w:rPr>
          <w:rFonts w:asciiTheme="minorBidi" w:hAnsiTheme="minorBidi"/>
          <w:i/>
          <w:iCs/>
        </w:rPr>
        <w:t xml:space="preserve">muaddib </w:t>
      </w:r>
      <w:r w:rsidRPr="009B36EA">
        <w:rPr>
          <w:rFonts w:asciiTheme="minorBidi" w:hAnsiTheme="minorBidi"/>
        </w:rPr>
        <w:t xml:space="preserve">yang mana semuanya bermaknah sama meski memiliki masing-masing karakteristik yang berbeda. </w:t>
      </w:r>
      <w:proofErr w:type="gramStart"/>
      <w:r w:rsidRPr="009B36EA">
        <w:rPr>
          <w:rFonts w:asciiTheme="minorBidi" w:hAnsiTheme="minorBidi"/>
        </w:rPr>
        <w:t>Sedangkan menurut Ramaliyus, secara terminologi guru dapat diartikan sebagai seseorang yang bertanggungjawab terhadap perkembangan siswa dengan mengupayakan seluruh potensi atau fitrah yang dimiliki peserta didik, baik potensi kognitif, afektuf atau psikomotor.</w:t>
      </w:r>
      <w:proofErr w:type="gramEnd"/>
      <w:r w:rsidRPr="009B36EA">
        <w:rPr>
          <w:rStyle w:val="FootnoteReference"/>
          <w:rFonts w:asciiTheme="minorBidi" w:hAnsiTheme="minorBidi"/>
        </w:rPr>
        <w:footnoteReference w:id="10"/>
      </w:r>
    </w:p>
    <w:p w:rsidR="00977354" w:rsidRDefault="009B36EA" w:rsidP="00977354">
      <w:pPr>
        <w:spacing w:after="200" w:line="360" w:lineRule="auto"/>
        <w:ind w:firstLine="720"/>
        <w:jc w:val="both"/>
        <w:rPr>
          <w:rFonts w:asciiTheme="minorBidi" w:hAnsiTheme="minorBidi"/>
          <w:i/>
          <w:iCs/>
          <w:lang w:val="id-ID"/>
        </w:rPr>
      </w:pPr>
      <w:r w:rsidRPr="009B36EA">
        <w:rPr>
          <w:rFonts w:asciiTheme="minorBidi" w:hAnsiTheme="minorBidi"/>
        </w:rPr>
        <w:t xml:space="preserve">Pengertian </w:t>
      </w:r>
      <w:proofErr w:type="gramStart"/>
      <w:r w:rsidRPr="009B36EA">
        <w:rPr>
          <w:rFonts w:asciiTheme="minorBidi" w:hAnsiTheme="minorBidi"/>
        </w:rPr>
        <w:t>lain</w:t>
      </w:r>
      <w:proofErr w:type="gramEnd"/>
      <w:r w:rsidRPr="009B36EA">
        <w:rPr>
          <w:rFonts w:asciiTheme="minorBidi" w:hAnsiTheme="minorBidi"/>
        </w:rPr>
        <w:t xml:space="preserve"> menjelaskan bahwa guru adalah seorang tenaga pendidik yang profesional dimana mereka bertugas sebagai sosok yang dipercaya untuk mendidik, mengajarkan suatu ilmu, membimbing, melatih, memberikan penilaian, serta melakukan evaluasi kepada peserta didik. </w:t>
      </w:r>
      <w:proofErr w:type="gramStart"/>
      <w:r w:rsidRPr="009B36EA">
        <w:rPr>
          <w:rFonts w:asciiTheme="minorBidi" w:hAnsiTheme="minorBidi"/>
        </w:rPr>
        <w:t xml:space="preserve">Dan mereka merupakan seseorang yang mengabdikan dirinya untuk mengajar suatu ilmu, mendidik, </w:t>
      </w:r>
      <w:r w:rsidRPr="009B36EA">
        <w:rPr>
          <w:rFonts w:asciiTheme="minorBidi" w:hAnsiTheme="minorBidi"/>
        </w:rPr>
        <w:lastRenderedPageBreak/>
        <w:t>mengarahkan, dan melatih muridnya agar dapat memahami ilmu pengetahuat yang telah diajarkannya.</w:t>
      </w:r>
      <w:proofErr w:type="gramEnd"/>
      <w:r w:rsidRPr="009B36EA">
        <w:rPr>
          <w:rStyle w:val="FootnoteReference"/>
          <w:rFonts w:asciiTheme="minorBidi" w:hAnsiTheme="minorBidi"/>
        </w:rPr>
        <w:footnoteReference w:id="11"/>
      </w:r>
      <w:r w:rsidRPr="009B36EA">
        <w:rPr>
          <w:rFonts w:asciiTheme="minorBidi" w:hAnsiTheme="minorBidi"/>
        </w:rPr>
        <w:t xml:space="preserve"> </w:t>
      </w:r>
    </w:p>
    <w:p w:rsidR="00977354" w:rsidRDefault="009B36EA" w:rsidP="00977354">
      <w:pPr>
        <w:spacing w:after="200" w:line="360" w:lineRule="auto"/>
        <w:ind w:firstLine="720"/>
        <w:jc w:val="both"/>
        <w:rPr>
          <w:rFonts w:asciiTheme="minorBidi" w:hAnsiTheme="minorBidi"/>
          <w:i/>
          <w:iCs/>
          <w:lang w:val="id-ID"/>
        </w:rPr>
      </w:pPr>
      <w:r w:rsidRPr="009B36EA">
        <w:rPr>
          <w:rFonts w:asciiTheme="minorBidi" w:hAnsiTheme="minorBidi"/>
        </w:rPr>
        <w:t xml:space="preserve">Pada istilah </w:t>
      </w:r>
      <w:proofErr w:type="gramStart"/>
      <w:r w:rsidRPr="009B36EA">
        <w:rPr>
          <w:rFonts w:asciiTheme="minorBidi" w:hAnsiTheme="minorBidi"/>
        </w:rPr>
        <w:t>lain</w:t>
      </w:r>
      <w:proofErr w:type="gramEnd"/>
      <w:r w:rsidRPr="009B36EA">
        <w:rPr>
          <w:rFonts w:asciiTheme="minorBidi" w:hAnsiTheme="minorBidi"/>
        </w:rPr>
        <w:t xml:space="preserve"> guru juga merupakan sosok manusia yang patut </w:t>
      </w:r>
      <w:r w:rsidRPr="009B36EA">
        <w:rPr>
          <w:rFonts w:asciiTheme="minorBidi" w:hAnsiTheme="minorBidi"/>
          <w:i/>
          <w:iCs/>
        </w:rPr>
        <w:t>“</w:t>
      </w:r>
      <w:r w:rsidRPr="009B36EA">
        <w:rPr>
          <w:rFonts w:asciiTheme="minorBidi" w:hAnsiTheme="minorBidi"/>
        </w:rPr>
        <w:t>digugu</w:t>
      </w:r>
      <w:r w:rsidRPr="009B36EA">
        <w:rPr>
          <w:rFonts w:asciiTheme="minorBidi" w:hAnsiTheme="minorBidi"/>
          <w:i/>
          <w:iCs/>
        </w:rPr>
        <w:t>”</w:t>
      </w:r>
      <w:r w:rsidRPr="009B36EA">
        <w:rPr>
          <w:rFonts w:asciiTheme="minorBidi" w:hAnsiTheme="minorBidi"/>
        </w:rPr>
        <w:t xml:space="preserve"> dan “ditiru”</w:t>
      </w:r>
      <w:r w:rsidRPr="009B36EA">
        <w:rPr>
          <w:rFonts w:asciiTheme="minorBidi" w:hAnsiTheme="minorBidi"/>
          <w:i/>
          <w:iCs/>
        </w:rPr>
        <w:t xml:space="preserve">. </w:t>
      </w:r>
      <w:proofErr w:type="gramStart"/>
      <w:r w:rsidRPr="009B36EA">
        <w:rPr>
          <w:rFonts w:asciiTheme="minorBidi" w:hAnsiTheme="minorBidi"/>
        </w:rPr>
        <w:t>Digugu berarti segalau ucapannya dapat dipercayai, sedangkan ditiru bermaknah segala tingkah laku yang menjadi contoh atau tauladan bagi masyarakat.</w:t>
      </w:r>
      <w:proofErr w:type="gramEnd"/>
      <w:r w:rsidRPr="009B36EA">
        <w:rPr>
          <w:rFonts w:asciiTheme="minorBidi" w:hAnsiTheme="minorBidi"/>
        </w:rPr>
        <w:t xml:space="preserve"> Berdasarkan pandangan tersebut, bagi siapa saja yang sepanjang ucapannya dapat dipercayai dan tingkallakunya dapat menjadi panutan bagi warga atau masyarakat, maka </w:t>
      </w:r>
      <w:proofErr w:type="gramStart"/>
      <w:r w:rsidRPr="009B36EA">
        <w:rPr>
          <w:rFonts w:asciiTheme="minorBidi" w:hAnsiTheme="minorBidi"/>
        </w:rPr>
        <w:t>ia</w:t>
      </w:r>
      <w:proofErr w:type="gramEnd"/>
      <w:r w:rsidRPr="009B36EA">
        <w:rPr>
          <w:rFonts w:asciiTheme="minorBidi" w:hAnsiTheme="minorBidi"/>
        </w:rPr>
        <w:t xml:space="preserve"> patut dipandang sebagai seorang guru.</w:t>
      </w:r>
      <w:r w:rsidRPr="009B36EA">
        <w:rPr>
          <w:rStyle w:val="FootnoteReference"/>
          <w:rFonts w:asciiTheme="minorBidi" w:hAnsiTheme="minorBidi"/>
        </w:rPr>
        <w:footnoteReference w:id="12"/>
      </w:r>
      <w:r w:rsidRPr="009B36EA">
        <w:rPr>
          <w:rFonts w:asciiTheme="minorBidi" w:hAnsiTheme="minorBidi"/>
        </w:rPr>
        <w:t xml:space="preserve"> Masyarakat juga berasumsi bahwa guru, bisa diartikan sebagai orang yang melaksanakan  pendidikan  di  tempat-tempat tertentu, tidak mesti di lembaga pendidikan formal, tetapi bisa juga di masjid, musala, rumah, dan tempat-tempat yang kondusif untuk mencari ilmu.</w:t>
      </w:r>
      <w:r w:rsidRPr="009B36EA">
        <w:rPr>
          <w:rStyle w:val="FootnoteReference"/>
          <w:rFonts w:asciiTheme="minorBidi" w:hAnsiTheme="minorBidi"/>
        </w:rPr>
        <w:footnoteReference w:id="13"/>
      </w:r>
    </w:p>
    <w:p w:rsidR="00977354" w:rsidRDefault="009B36EA" w:rsidP="00977354">
      <w:pPr>
        <w:spacing w:after="200" w:line="360" w:lineRule="auto"/>
        <w:ind w:firstLine="720"/>
        <w:jc w:val="both"/>
        <w:rPr>
          <w:rFonts w:asciiTheme="minorBidi" w:hAnsiTheme="minorBidi"/>
          <w:i/>
          <w:iCs/>
          <w:lang w:val="id-ID"/>
        </w:rPr>
      </w:pPr>
      <w:r w:rsidRPr="00977354">
        <w:rPr>
          <w:rFonts w:asciiTheme="minorBidi" w:hAnsiTheme="minorBidi"/>
          <w:lang w:val="id-ID"/>
        </w:rPr>
        <w:t xml:space="preserve">Dengan demikian dapat kita pahami bahwa guru merupakan sosok yang memiliki tanggung jawab dalam mendidik, membimbing, megajar, memberi ilmu pengetahuan, serta dapat menggali juga mengembangan potensi yang dimiliki peserta didik. </w:t>
      </w:r>
      <w:proofErr w:type="gramStart"/>
      <w:r w:rsidRPr="009B36EA">
        <w:rPr>
          <w:rFonts w:asciiTheme="minorBidi" w:hAnsiTheme="minorBidi"/>
        </w:rPr>
        <w:t xml:space="preserve">Pendidikan yang diberikan tidak hanya sebatas dalam lingkungan formal, melainkan juga dapat dilakukan di luar bangku sekolah, misal dalam bentuk </w:t>
      </w:r>
      <w:r w:rsidRPr="009B36EA">
        <w:rPr>
          <w:rFonts w:asciiTheme="minorBidi" w:hAnsiTheme="minorBidi"/>
          <w:i/>
          <w:iCs/>
        </w:rPr>
        <w:t xml:space="preserve">halaqoh </w:t>
      </w:r>
      <w:r w:rsidRPr="009B36EA">
        <w:rPr>
          <w:rFonts w:asciiTheme="minorBidi" w:hAnsiTheme="minorBidi"/>
        </w:rPr>
        <w:t>atau kelompok kajian di ma</w:t>
      </w:r>
      <w:r w:rsidR="00977354">
        <w:rPr>
          <w:rFonts w:asciiTheme="minorBidi" w:hAnsiTheme="minorBidi"/>
          <w:lang w:val="id-ID"/>
        </w:rPr>
        <w:t>s</w:t>
      </w:r>
      <w:r w:rsidRPr="009B36EA">
        <w:rPr>
          <w:rFonts w:asciiTheme="minorBidi" w:hAnsiTheme="minorBidi"/>
        </w:rPr>
        <w:t>jid.</w:t>
      </w:r>
      <w:proofErr w:type="gramEnd"/>
      <w:r w:rsidRPr="009B36EA">
        <w:rPr>
          <w:rFonts w:asciiTheme="minorBidi" w:hAnsiTheme="minorBidi"/>
        </w:rPr>
        <w:t xml:space="preserve"> </w:t>
      </w:r>
    </w:p>
    <w:p w:rsidR="007756DF" w:rsidRDefault="009B36EA" w:rsidP="007756DF">
      <w:pPr>
        <w:spacing w:after="200" w:line="360" w:lineRule="auto"/>
        <w:ind w:firstLine="720"/>
        <w:jc w:val="both"/>
        <w:rPr>
          <w:rFonts w:asciiTheme="minorBidi" w:hAnsiTheme="minorBidi"/>
          <w:i/>
          <w:iCs/>
          <w:lang w:val="id-ID"/>
        </w:rPr>
      </w:pPr>
      <w:r w:rsidRPr="00977354">
        <w:rPr>
          <w:rFonts w:asciiTheme="minorBidi" w:hAnsiTheme="minorBidi"/>
          <w:lang w:val="id-ID"/>
        </w:rPr>
        <w:t xml:space="preserve">Apabila maknah tersebut dikaitkan dengan guru </w:t>
      </w:r>
      <w:r w:rsidRPr="00977354">
        <w:rPr>
          <w:rFonts w:asciiTheme="minorBidi" w:hAnsiTheme="minorBidi"/>
          <w:i/>
          <w:iCs/>
          <w:lang w:val="id-ID"/>
        </w:rPr>
        <w:t>tahfidz</w:t>
      </w:r>
      <w:r w:rsidRPr="00977354">
        <w:rPr>
          <w:rFonts w:asciiTheme="minorBidi" w:hAnsiTheme="minorBidi"/>
          <w:lang w:val="id-ID"/>
        </w:rPr>
        <w:t xml:space="preserve"> maka guru </w:t>
      </w:r>
      <w:r w:rsidRPr="00977354">
        <w:rPr>
          <w:rFonts w:asciiTheme="minorBidi" w:hAnsiTheme="minorBidi"/>
          <w:i/>
          <w:iCs/>
          <w:lang w:val="id-ID"/>
        </w:rPr>
        <w:t>tahfidz</w:t>
      </w:r>
      <w:r w:rsidRPr="00977354">
        <w:rPr>
          <w:rFonts w:asciiTheme="minorBidi" w:hAnsiTheme="minorBidi"/>
          <w:lang w:val="id-ID"/>
        </w:rPr>
        <w:t xml:space="preserve">, maka guru </w:t>
      </w:r>
      <w:r w:rsidRPr="00977354">
        <w:rPr>
          <w:rFonts w:asciiTheme="minorBidi" w:hAnsiTheme="minorBidi"/>
          <w:i/>
          <w:iCs/>
          <w:lang w:val="id-ID"/>
        </w:rPr>
        <w:t>tahfidz</w:t>
      </w:r>
      <w:r w:rsidRPr="00977354">
        <w:rPr>
          <w:rFonts w:asciiTheme="minorBidi" w:hAnsiTheme="minorBidi"/>
          <w:lang w:val="id-ID"/>
        </w:rPr>
        <w:t xml:space="preserve"> secara sederhana memiliki pengertian sebagai sesorang yang dibebani amanah atau tanggung jawab atas peserta didik yang diampu terhadap ranah mengahafal dan memahami al-Qur’an. </w:t>
      </w:r>
      <w:r w:rsidRPr="009B36EA">
        <w:rPr>
          <w:rFonts w:asciiTheme="minorBidi" w:hAnsiTheme="minorBidi"/>
        </w:rPr>
        <w:t xml:space="preserve">Lebih  dari  itu, guru  </w:t>
      </w:r>
      <w:r w:rsidRPr="009B36EA">
        <w:rPr>
          <w:rFonts w:asciiTheme="minorBidi" w:hAnsiTheme="minorBidi"/>
          <w:i/>
          <w:iCs/>
        </w:rPr>
        <w:t>tahfizh</w:t>
      </w:r>
      <w:r w:rsidRPr="009B36EA">
        <w:rPr>
          <w:rFonts w:asciiTheme="minorBidi" w:hAnsiTheme="minorBidi"/>
        </w:rPr>
        <w:t xml:space="preserve">  juga  bertanggung  jawab terhadap  pertumbuhan  dan  perkembangan peserta  didik  sehingga  menjadi  manusia yang  mampu  menjaga  al-Quran  dan mengamalkannya.</w:t>
      </w:r>
      <w:r w:rsidRPr="009B36EA">
        <w:rPr>
          <w:rStyle w:val="FootnoteReference"/>
          <w:rFonts w:asciiTheme="minorBidi" w:hAnsiTheme="minorBidi"/>
        </w:rPr>
        <w:footnoteReference w:id="14"/>
      </w:r>
    </w:p>
    <w:p w:rsidR="009B36EA" w:rsidRPr="007756DF" w:rsidRDefault="009B36EA" w:rsidP="007756DF">
      <w:pPr>
        <w:spacing w:after="200" w:line="360" w:lineRule="auto"/>
        <w:ind w:firstLine="720"/>
        <w:jc w:val="both"/>
        <w:rPr>
          <w:rFonts w:asciiTheme="minorBidi" w:hAnsiTheme="minorBidi"/>
          <w:i/>
          <w:iCs/>
          <w:lang w:val="id-ID"/>
        </w:rPr>
      </w:pPr>
      <w:r w:rsidRPr="007756DF">
        <w:rPr>
          <w:rFonts w:asciiTheme="minorBidi" w:hAnsiTheme="minorBidi"/>
          <w:lang w:val="id-ID"/>
        </w:rPr>
        <w:lastRenderedPageBreak/>
        <w:t xml:space="preserve">Dari uraian tersebut dapat kita pahami bahwa guru </w:t>
      </w:r>
      <w:r w:rsidRPr="007756DF">
        <w:rPr>
          <w:rFonts w:asciiTheme="minorBidi" w:hAnsiTheme="minorBidi"/>
          <w:i/>
          <w:iCs/>
          <w:lang w:val="id-ID"/>
        </w:rPr>
        <w:t xml:space="preserve">tahfidzul </w:t>
      </w:r>
      <w:r w:rsidRPr="007756DF">
        <w:rPr>
          <w:rFonts w:asciiTheme="minorBidi" w:hAnsiTheme="minorBidi"/>
          <w:lang w:val="id-ID"/>
        </w:rPr>
        <w:t xml:space="preserve">qur’an merupakan guru atau </w:t>
      </w:r>
      <w:r w:rsidRPr="007756DF">
        <w:rPr>
          <w:rFonts w:asciiTheme="minorBidi" w:hAnsiTheme="minorBidi"/>
          <w:i/>
          <w:iCs/>
          <w:lang w:val="id-ID"/>
        </w:rPr>
        <w:t xml:space="preserve">musyrifah </w:t>
      </w:r>
      <w:r w:rsidRPr="007756DF">
        <w:rPr>
          <w:rFonts w:asciiTheme="minorBidi" w:hAnsiTheme="minorBidi"/>
          <w:lang w:val="id-ID"/>
        </w:rPr>
        <w:t>yang bertanggung jawab untuk membimbing hafalan al-Qur’an peserta didik atau santriwati serta mengingatkan mereka agar senantiasa menjaga al-Qur’an dengan cara me-</w:t>
      </w:r>
      <w:r w:rsidRPr="007756DF">
        <w:rPr>
          <w:rFonts w:asciiTheme="minorBidi" w:hAnsiTheme="minorBidi"/>
          <w:i/>
          <w:iCs/>
          <w:lang w:val="id-ID"/>
        </w:rPr>
        <w:t xml:space="preserve">muroja’ah </w:t>
      </w:r>
      <w:r w:rsidRPr="007756DF">
        <w:rPr>
          <w:rFonts w:asciiTheme="minorBidi" w:hAnsiTheme="minorBidi"/>
          <w:lang w:val="id-ID"/>
        </w:rPr>
        <w:t>dan mengamalkan isi atau kandungan al-Qur’an.</w:t>
      </w:r>
    </w:p>
    <w:p w:rsidR="007756DF" w:rsidRDefault="009B36EA" w:rsidP="007756DF">
      <w:pPr>
        <w:spacing w:after="200" w:line="360" w:lineRule="auto"/>
        <w:jc w:val="both"/>
        <w:rPr>
          <w:rFonts w:asciiTheme="minorBidi" w:hAnsiTheme="minorBidi"/>
          <w:i/>
          <w:iCs/>
          <w:lang w:val="id-ID"/>
        </w:rPr>
      </w:pPr>
      <w:r w:rsidRPr="007756DF">
        <w:rPr>
          <w:rFonts w:asciiTheme="minorBidi" w:hAnsiTheme="minorBidi"/>
          <w:i/>
          <w:iCs/>
        </w:rPr>
        <w:t xml:space="preserve">Peserta didik atau santriwati </w:t>
      </w:r>
    </w:p>
    <w:p w:rsidR="007756DF" w:rsidRDefault="009B36EA" w:rsidP="007756DF">
      <w:pPr>
        <w:spacing w:after="200" w:line="360" w:lineRule="auto"/>
        <w:ind w:firstLine="720"/>
        <w:jc w:val="both"/>
        <w:rPr>
          <w:rFonts w:asciiTheme="minorBidi" w:hAnsiTheme="minorBidi"/>
          <w:i/>
          <w:iCs/>
          <w:lang w:val="id-ID"/>
        </w:rPr>
      </w:pPr>
      <w:r w:rsidRPr="009B36EA">
        <w:rPr>
          <w:rFonts w:asciiTheme="minorBidi" w:hAnsiTheme="minorBidi"/>
        </w:rPr>
        <w:t xml:space="preserve">Peserta didik adalah makhluk yang berada dalam proses perkembangan dan pertumbuhan menurut fitrahnya masing-masing, mereka memerlukan bimbingan dan pengarahan yang konsisten menuju kearah titik optimal kemampuan fitranya. </w:t>
      </w:r>
      <w:proofErr w:type="gramStart"/>
      <w:r w:rsidRPr="009B36EA">
        <w:rPr>
          <w:rFonts w:asciiTheme="minorBidi" w:hAnsiTheme="minorBidi"/>
        </w:rPr>
        <w:t>Berdasarkan hal tersebut, peserta didik dapat dicirikan sebagai ornag yang tengah memerlukan pengetahuanatau ilmu, bimbingan dan pengarahan.</w:t>
      </w:r>
      <w:proofErr w:type="gramEnd"/>
      <w:r w:rsidRPr="009B36EA">
        <w:rPr>
          <w:rFonts w:asciiTheme="minorBidi" w:hAnsiTheme="minorBidi"/>
        </w:rPr>
        <w:t xml:space="preserve"> </w:t>
      </w:r>
    </w:p>
    <w:p w:rsidR="007756DF" w:rsidRDefault="009B36EA" w:rsidP="007756DF">
      <w:pPr>
        <w:spacing w:after="200" w:line="360" w:lineRule="auto"/>
        <w:ind w:firstLine="720"/>
        <w:jc w:val="both"/>
        <w:rPr>
          <w:rFonts w:asciiTheme="minorBidi" w:hAnsiTheme="minorBidi"/>
          <w:i/>
          <w:iCs/>
          <w:lang w:val="id-ID"/>
        </w:rPr>
      </w:pPr>
      <w:r w:rsidRPr="009B36EA">
        <w:rPr>
          <w:rFonts w:asciiTheme="minorBidi" w:hAnsiTheme="minorBidi"/>
        </w:rPr>
        <w:t xml:space="preserve">Menurut undang undang No. 20 tahun 2003 tentang sistem pendidikan nasional (sisdiknas), peserta didik didefinisikan sebagai setiap manusia yang berusaha mengembangkan potensi diri melalui proses pembelajaran pada jalur pendidikan baik formal maupun non formal, pada pendidikan dan jenis pendidikan tertentu. </w:t>
      </w:r>
      <w:proofErr w:type="gramStart"/>
      <w:r w:rsidRPr="009B36EA">
        <w:rPr>
          <w:rFonts w:asciiTheme="minorBidi" w:hAnsiTheme="minorBidi"/>
        </w:rPr>
        <w:t>peserta</w:t>
      </w:r>
      <w:proofErr w:type="gramEnd"/>
      <w:r w:rsidRPr="009B36EA">
        <w:rPr>
          <w:rFonts w:asciiTheme="minorBidi" w:hAnsiTheme="minorBidi"/>
        </w:rPr>
        <w:t xml:space="preserve"> didik juga dapat didefinisikan sebagai orang yang belum dewasa dan memiliki sejumlah potensi atau fitrah  dasar yang perlu dikembangkan.</w:t>
      </w:r>
      <w:r w:rsidRPr="009B36EA">
        <w:rPr>
          <w:rStyle w:val="FootnoteReference"/>
          <w:rFonts w:asciiTheme="minorBidi" w:hAnsiTheme="minorBidi"/>
        </w:rPr>
        <w:footnoteReference w:id="15"/>
      </w:r>
    </w:p>
    <w:p w:rsidR="009B36EA" w:rsidRPr="007756DF" w:rsidRDefault="009B36EA" w:rsidP="007756DF">
      <w:pPr>
        <w:spacing w:after="200" w:line="360" w:lineRule="auto"/>
        <w:ind w:firstLine="720"/>
        <w:jc w:val="both"/>
        <w:rPr>
          <w:rFonts w:asciiTheme="minorBidi" w:hAnsiTheme="minorBidi"/>
          <w:i/>
          <w:iCs/>
        </w:rPr>
      </w:pPr>
      <w:r w:rsidRPr="009B36EA">
        <w:rPr>
          <w:rFonts w:asciiTheme="minorBidi" w:hAnsiTheme="minorBidi"/>
        </w:rPr>
        <w:t xml:space="preserve">Istilah lain dari kata peserta didik dalam pendidikan </w:t>
      </w:r>
      <w:proofErr w:type="gramStart"/>
      <w:r w:rsidRPr="009B36EA">
        <w:rPr>
          <w:rFonts w:asciiTheme="minorBidi" w:hAnsiTheme="minorBidi"/>
        </w:rPr>
        <w:t>islam</w:t>
      </w:r>
      <w:proofErr w:type="gramEnd"/>
      <w:r w:rsidRPr="009B36EA">
        <w:rPr>
          <w:rFonts w:asciiTheme="minorBidi" w:hAnsiTheme="minorBidi"/>
        </w:rPr>
        <w:t xml:space="preserve"> adalah </w:t>
      </w:r>
      <w:r w:rsidRPr="009B36EA">
        <w:rPr>
          <w:rFonts w:asciiTheme="minorBidi" w:hAnsiTheme="minorBidi"/>
          <w:i/>
          <w:iCs/>
        </w:rPr>
        <w:t xml:space="preserve">al-thalib </w:t>
      </w:r>
      <w:r w:rsidRPr="009B36EA">
        <w:rPr>
          <w:rFonts w:asciiTheme="minorBidi" w:hAnsiTheme="minorBidi"/>
        </w:rPr>
        <w:t xml:space="preserve">yaitu mengandung arti orang yang mencari sesuatu. </w:t>
      </w:r>
      <w:proofErr w:type="gramStart"/>
      <w:r w:rsidRPr="009B36EA">
        <w:rPr>
          <w:rFonts w:asciiTheme="minorBidi" w:hAnsiTheme="minorBidi"/>
        </w:rPr>
        <w:t>Karena itu dapat dipahami bahwa seorang pelajar adalah orang yang tengah mencari ilmu pengetahuan, keterampilan, dan pembentukan karakter tertentu.</w:t>
      </w:r>
      <w:proofErr w:type="gramEnd"/>
      <w:r w:rsidRPr="009B36EA">
        <w:rPr>
          <w:rStyle w:val="FootnoteReference"/>
          <w:rFonts w:asciiTheme="minorBidi" w:hAnsiTheme="minorBidi"/>
        </w:rPr>
        <w:footnoteReference w:id="16"/>
      </w:r>
      <w:r w:rsidRPr="009B36EA">
        <w:rPr>
          <w:rFonts w:asciiTheme="minorBidi" w:hAnsiTheme="minorBidi"/>
        </w:rPr>
        <w:t xml:space="preserve"> </w:t>
      </w:r>
      <w:proofErr w:type="gramStart"/>
      <w:r w:rsidRPr="009B36EA">
        <w:rPr>
          <w:rFonts w:asciiTheme="minorBidi" w:hAnsiTheme="minorBidi"/>
        </w:rPr>
        <w:t>Berdasarkan uraian tersebut maka secara keseluruhan dapat dimaknai bahwa peserta didik merumakan orang yang belum dewasa yang masih memerlukan bimbingan dan pengarahan dalam mencari ilmu serta memerluka pendampingan untuk dapat mengembangkan potensi dari fitrah yang dimiliki.</w:t>
      </w:r>
      <w:proofErr w:type="gramEnd"/>
      <w:r w:rsidRPr="009B36EA">
        <w:rPr>
          <w:rFonts w:asciiTheme="minorBidi" w:hAnsiTheme="minorBidi"/>
        </w:rPr>
        <w:t xml:space="preserve"> </w:t>
      </w:r>
    </w:p>
    <w:p w:rsidR="007756DF" w:rsidRDefault="009B36EA" w:rsidP="007756DF">
      <w:pPr>
        <w:spacing w:after="200" w:line="360" w:lineRule="auto"/>
        <w:jc w:val="both"/>
        <w:rPr>
          <w:rFonts w:asciiTheme="minorBidi" w:hAnsiTheme="minorBidi"/>
          <w:i/>
          <w:iCs/>
          <w:lang w:val="id-ID"/>
        </w:rPr>
      </w:pPr>
      <w:r w:rsidRPr="007756DF">
        <w:rPr>
          <w:rFonts w:asciiTheme="minorBidi" w:hAnsiTheme="minorBidi"/>
          <w:i/>
          <w:iCs/>
        </w:rPr>
        <w:t xml:space="preserve">Program tahfidzul </w:t>
      </w:r>
      <w:proofErr w:type="gramStart"/>
      <w:r w:rsidRPr="007756DF">
        <w:rPr>
          <w:rFonts w:asciiTheme="minorBidi" w:hAnsiTheme="minorBidi"/>
          <w:i/>
          <w:iCs/>
        </w:rPr>
        <w:t>qur’an</w:t>
      </w:r>
      <w:proofErr w:type="gramEnd"/>
      <w:r w:rsidRPr="007756DF">
        <w:rPr>
          <w:rFonts w:asciiTheme="minorBidi" w:hAnsiTheme="minorBidi"/>
          <w:i/>
          <w:iCs/>
        </w:rPr>
        <w:t xml:space="preserve"> </w:t>
      </w:r>
    </w:p>
    <w:p w:rsidR="007756DF" w:rsidRDefault="009B36EA" w:rsidP="007756DF">
      <w:pPr>
        <w:spacing w:after="200" w:line="360" w:lineRule="auto"/>
        <w:ind w:firstLine="720"/>
        <w:jc w:val="both"/>
        <w:rPr>
          <w:rFonts w:asciiTheme="minorBidi" w:hAnsiTheme="minorBidi"/>
          <w:i/>
          <w:iCs/>
          <w:lang w:val="id-ID"/>
        </w:rPr>
      </w:pPr>
      <w:proofErr w:type="gramStart"/>
      <w:r w:rsidRPr="009B36EA">
        <w:rPr>
          <w:rFonts w:asciiTheme="minorBidi" w:hAnsiTheme="minorBidi"/>
        </w:rPr>
        <w:lastRenderedPageBreak/>
        <w:t>Muhammad Ali Ash-Shabuni al-Qur’an merupakan firman Allah swt yang tiada tandingannya.</w:t>
      </w:r>
      <w:proofErr w:type="gramEnd"/>
      <w:r w:rsidRPr="009B36EA">
        <w:rPr>
          <w:rFonts w:asciiTheme="minorBidi" w:hAnsiTheme="minorBidi"/>
        </w:rPr>
        <w:t xml:space="preserve"> Al-Qur’an diturunkan kepada Nabi Muhammad saw dan ditulis pada mushaf-mushaf yang kemudian disampaikan kepada umatnya secara mutawatir, membaca dan mempelajarinya adalah salah satu bentuk dari ibadah yang dimuali dari </w:t>
      </w:r>
      <w:proofErr w:type="gramStart"/>
      <w:r w:rsidRPr="009B36EA">
        <w:rPr>
          <w:rFonts w:asciiTheme="minorBidi" w:hAnsiTheme="minorBidi"/>
        </w:rPr>
        <w:t>surat</w:t>
      </w:r>
      <w:proofErr w:type="gramEnd"/>
      <w:r w:rsidRPr="009B36EA">
        <w:rPr>
          <w:rFonts w:asciiTheme="minorBidi" w:hAnsiTheme="minorBidi"/>
        </w:rPr>
        <w:t xml:space="preserve"> al-faatihah dan diakhiri dengan surat an-nass.</w:t>
      </w:r>
      <w:r w:rsidRPr="009B36EA">
        <w:rPr>
          <w:rStyle w:val="FootnoteReference"/>
          <w:rFonts w:asciiTheme="minorBidi" w:hAnsiTheme="minorBidi"/>
        </w:rPr>
        <w:footnoteReference w:id="17"/>
      </w:r>
    </w:p>
    <w:p w:rsidR="007756DF" w:rsidRDefault="009B36EA" w:rsidP="007756DF">
      <w:pPr>
        <w:spacing w:after="200" w:line="360" w:lineRule="auto"/>
        <w:ind w:firstLine="720"/>
        <w:jc w:val="both"/>
        <w:rPr>
          <w:rFonts w:asciiTheme="minorBidi" w:hAnsiTheme="minorBidi"/>
          <w:i/>
          <w:iCs/>
          <w:lang w:val="id-ID"/>
        </w:rPr>
      </w:pPr>
      <w:r w:rsidRPr="009B36EA">
        <w:rPr>
          <w:rFonts w:asciiTheme="minorBidi" w:hAnsiTheme="minorBidi"/>
        </w:rPr>
        <w:t xml:space="preserve">Al-Qur’an merupakan firman Allah swt yang diturunkan kepada Nabi Muhammad saw, melalui malaikat Jibril sebagai petunjuk dan rahmat bagi umat </w:t>
      </w:r>
      <w:proofErr w:type="gramStart"/>
      <w:r w:rsidRPr="009B36EA">
        <w:rPr>
          <w:rFonts w:asciiTheme="minorBidi" w:hAnsiTheme="minorBidi"/>
        </w:rPr>
        <w:t>muslim</w:t>
      </w:r>
      <w:proofErr w:type="gramEnd"/>
      <w:r w:rsidRPr="009B36EA">
        <w:rPr>
          <w:rFonts w:asciiTheme="minorBidi" w:hAnsiTheme="minorBidi"/>
        </w:rPr>
        <w:t xml:space="preserve">. </w:t>
      </w:r>
      <w:proofErr w:type="gramStart"/>
      <w:r w:rsidRPr="009B36EA">
        <w:rPr>
          <w:rFonts w:asciiTheme="minorBidi" w:hAnsiTheme="minorBidi"/>
        </w:rPr>
        <w:t>Disisilain al-Qur’an juga merupakan mukjizat yang bermanfaat guna menunjukkan kebenaran kepada umat manusia bahwa Nabi Muhammad adalah utusan Allah.</w:t>
      </w:r>
      <w:proofErr w:type="gramEnd"/>
      <w:r w:rsidRPr="009B36EA">
        <w:rPr>
          <w:rFonts w:asciiTheme="minorBidi" w:hAnsiTheme="minorBidi"/>
        </w:rPr>
        <w:t xml:space="preserve"> Disamping  itu,  bahwa  Al-Qur’an  adalah  kitab  yang  mampu dihafal oleh jutaan manusia di seluruh dunia mulai dari orang  dewasa  (baligh) maupun  anak  kecil, walaupun  berlatar  belakang  dan  bahasa yang berbeda. </w:t>
      </w:r>
      <w:proofErr w:type="gramStart"/>
      <w:r w:rsidRPr="009B36EA">
        <w:rPr>
          <w:rFonts w:asciiTheme="minorBidi" w:hAnsiTheme="minorBidi"/>
        </w:rPr>
        <w:t>Bahkan  Al</w:t>
      </w:r>
      <w:proofErr w:type="gramEnd"/>
      <w:r w:rsidRPr="009B36EA">
        <w:rPr>
          <w:rFonts w:asciiTheme="minorBidi" w:hAnsiTheme="minorBidi"/>
        </w:rPr>
        <w:t>-Qur’an  adalah satu-satunya  kitab  yang  bisa dihafal oleh pemeluknya agamanya.</w:t>
      </w:r>
      <w:r w:rsidRPr="009B36EA">
        <w:rPr>
          <w:rStyle w:val="FootnoteReference"/>
          <w:rFonts w:asciiTheme="minorBidi" w:hAnsiTheme="minorBidi"/>
        </w:rPr>
        <w:footnoteReference w:id="18"/>
      </w:r>
    </w:p>
    <w:p w:rsidR="007756DF" w:rsidRDefault="009B36EA" w:rsidP="007756DF">
      <w:pPr>
        <w:spacing w:after="200" w:line="360" w:lineRule="auto"/>
        <w:ind w:firstLine="720"/>
        <w:jc w:val="both"/>
        <w:rPr>
          <w:rFonts w:asciiTheme="minorBidi" w:hAnsiTheme="minorBidi"/>
          <w:i/>
          <w:iCs/>
          <w:lang w:val="id-ID"/>
        </w:rPr>
      </w:pPr>
      <w:r w:rsidRPr="009B36EA">
        <w:rPr>
          <w:rFonts w:asciiTheme="minorBidi" w:hAnsiTheme="minorBidi"/>
        </w:rPr>
        <w:t>Al-</w:t>
      </w:r>
      <w:proofErr w:type="gramStart"/>
      <w:r w:rsidRPr="009B36EA">
        <w:rPr>
          <w:rFonts w:asciiTheme="minorBidi" w:hAnsiTheme="minorBidi"/>
        </w:rPr>
        <w:t>Qur’an  adalah</w:t>
      </w:r>
      <w:proofErr w:type="gramEnd"/>
      <w:r w:rsidRPr="009B36EA">
        <w:rPr>
          <w:rFonts w:asciiTheme="minorBidi" w:hAnsiTheme="minorBidi"/>
        </w:rPr>
        <w:t xml:space="preserve">  sumber  utama  ajaran  islam.  </w:t>
      </w:r>
      <w:proofErr w:type="gramStart"/>
      <w:r w:rsidRPr="009B36EA">
        <w:rPr>
          <w:rFonts w:asciiTheme="minorBidi" w:hAnsiTheme="minorBidi"/>
        </w:rPr>
        <w:t>Sebagai  sumber</w:t>
      </w:r>
      <w:proofErr w:type="gramEnd"/>
      <w:r w:rsidRPr="009B36EA">
        <w:rPr>
          <w:rFonts w:asciiTheme="minorBidi" w:hAnsiTheme="minorBidi"/>
        </w:rPr>
        <w:t xml:space="preserve">  ajaran  Islam, Allâh SWT, telah menjamin penjagaannya. Sebagaimana disebutkan dalam firman-Nya yang artinya </w:t>
      </w:r>
      <w:r w:rsidRPr="009B36EA">
        <w:rPr>
          <w:rFonts w:asciiTheme="minorBidi" w:hAnsiTheme="minorBidi"/>
          <w:i/>
          <w:iCs/>
        </w:rPr>
        <w:t>“</w:t>
      </w:r>
      <w:proofErr w:type="gramStart"/>
      <w:r w:rsidRPr="009B36EA">
        <w:rPr>
          <w:rFonts w:asciiTheme="minorBidi" w:hAnsiTheme="minorBidi"/>
          <w:i/>
          <w:iCs/>
        </w:rPr>
        <w:t>Sesungguhnya  Kamilah</w:t>
      </w:r>
      <w:proofErr w:type="gramEnd"/>
      <w:r w:rsidRPr="009B36EA">
        <w:rPr>
          <w:rFonts w:asciiTheme="minorBidi" w:hAnsiTheme="minorBidi"/>
          <w:i/>
          <w:iCs/>
        </w:rPr>
        <w:t xml:space="preserve">  yang  menurunkan  Al-Quran,  dan sesungguhnya Kami benar-benar memeliharanya”. </w:t>
      </w:r>
      <w:r w:rsidRPr="009B36EA">
        <w:rPr>
          <w:rFonts w:asciiTheme="minorBidi" w:hAnsiTheme="minorBidi"/>
        </w:rPr>
        <w:t xml:space="preserve">Salah satu alasan yang menjadinya al-Quran sebagai sumber </w:t>
      </w:r>
      <w:proofErr w:type="gramStart"/>
      <w:r w:rsidRPr="009B36EA">
        <w:rPr>
          <w:rFonts w:asciiTheme="minorBidi" w:hAnsiTheme="minorBidi"/>
        </w:rPr>
        <w:t>ajaran  islam</w:t>
      </w:r>
      <w:proofErr w:type="gramEnd"/>
      <w:r w:rsidRPr="009B36EA">
        <w:rPr>
          <w:rFonts w:asciiTheme="minorBidi" w:hAnsiTheme="minorBidi"/>
        </w:rPr>
        <w:t xml:space="preserve"> ialah karena keotentikannya yang langsung dijaga oleh Allâh SWT.</w:t>
      </w:r>
      <w:r w:rsidRPr="009B36EA">
        <w:rPr>
          <w:rStyle w:val="FootnoteReference"/>
          <w:rFonts w:asciiTheme="minorBidi" w:hAnsiTheme="minorBidi"/>
        </w:rPr>
        <w:footnoteReference w:id="19"/>
      </w:r>
    </w:p>
    <w:p w:rsidR="007756DF" w:rsidRDefault="009B36EA" w:rsidP="007756DF">
      <w:pPr>
        <w:spacing w:after="200" w:line="360" w:lineRule="auto"/>
        <w:ind w:firstLine="720"/>
        <w:jc w:val="both"/>
        <w:rPr>
          <w:rFonts w:asciiTheme="minorBidi" w:hAnsiTheme="minorBidi"/>
          <w:i/>
          <w:iCs/>
          <w:lang w:val="id-ID"/>
        </w:rPr>
      </w:pPr>
      <w:proofErr w:type="gramStart"/>
      <w:r w:rsidRPr="009B36EA">
        <w:rPr>
          <w:rFonts w:asciiTheme="minorBidi" w:hAnsiTheme="minorBidi"/>
        </w:rPr>
        <w:t>Semua ulama sepakat, bahwa hukum menghfal Al-Qura’an adalah fardhu kifayah.</w:t>
      </w:r>
      <w:proofErr w:type="gramEnd"/>
      <w:r w:rsidRPr="009B36EA">
        <w:rPr>
          <w:rFonts w:asciiTheme="minorBidi" w:hAnsiTheme="minorBidi"/>
        </w:rPr>
        <w:t xml:space="preserve"> </w:t>
      </w:r>
      <w:proofErr w:type="gramStart"/>
      <w:r w:rsidRPr="009B36EA">
        <w:rPr>
          <w:rFonts w:asciiTheme="minorBidi" w:hAnsiTheme="minorBidi"/>
        </w:rPr>
        <w:t>Artinya jika dalam suatu masyarakat sudah ada yang menghafal al-Qu’an, maka bebaslah beban dalammasyarakat tersebut.</w:t>
      </w:r>
      <w:proofErr w:type="gramEnd"/>
      <w:r w:rsidRPr="009B36EA">
        <w:rPr>
          <w:rFonts w:asciiTheme="minorBidi" w:hAnsiTheme="minorBidi"/>
        </w:rPr>
        <w:t xml:space="preserve"> </w:t>
      </w:r>
      <w:proofErr w:type="gramStart"/>
      <w:r w:rsidRPr="009B36EA">
        <w:rPr>
          <w:rFonts w:asciiTheme="minorBidi" w:hAnsiTheme="minorBidi"/>
        </w:rPr>
        <w:t>namun</w:t>
      </w:r>
      <w:proofErr w:type="gramEnd"/>
      <w:r w:rsidRPr="009B36EA">
        <w:rPr>
          <w:rFonts w:asciiTheme="minorBidi" w:hAnsiTheme="minorBidi"/>
        </w:rPr>
        <w:t xml:space="preserve"> apabila dalam masyarakat tersebut belum ada yang menghafal Al-Qur’an maka dianjurkan untuk ada yangmenghafalnya. </w:t>
      </w:r>
      <w:proofErr w:type="gramStart"/>
      <w:r w:rsidRPr="009B36EA">
        <w:rPr>
          <w:rFonts w:asciiTheme="minorBidi" w:hAnsiTheme="minorBidi"/>
        </w:rPr>
        <w:t>Hal ini bertujuan untuk menjaga Al-Qur’an dari pemalsuan, perubahan, dan penggantian seperti yang pernah terjadi pada kitab kitab sebelumnya.</w:t>
      </w:r>
      <w:proofErr w:type="gramEnd"/>
      <w:r w:rsidRPr="009B36EA">
        <w:rPr>
          <w:rFonts w:asciiTheme="minorBidi" w:hAnsiTheme="minorBidi"/>
        </w:rPr>
        <w:t xml:space="preserve"> </w:t>
      </w:r>
      <w:proofErr w:type="gramStart"/>
      <w:r w:rsidRPr="009B36EA">
        <w:rPr>
          <w:rFonts w:asciiTheme="minorBidi" w:hAnsiTheme="minorBidi"/>
        </w:rPr>
        <w:t xml:space="preserve">Salah satu dari faedah menghafal Al-Qur’an adalah adannya banyak kosa kata bijak yang yang mengandung hikmah dan sangat berharga </w:t>
      </w:r>
      <w:r w:rsidRPr="009B36EA">
        <w:rPr>
          <w:rFonts w:asciiTheme="minorBidi" w:hAnsiTheme="minorBidi"/>
        </w:rPr>
        <w:lastRenderedPageBreak/>
        <w:t>bagi kehidupan.</w:t>
      </w:r>
      <w:proofErr w:type="gramEnd"/>
      <w:r w:rsidRPr="009B36EA">
        <w:rPr>
          <w:rFonts w:asciiTheme="minorBidi" w:hAnsiTheme="minorBidi"/>
        </w:rPr>
        <w:t xml:space="preserve"> Semakinbanyak ayat-ayat </w:t>
      </w:r>
      <w:proofErr w:type="gramStart"/>
      <w:r w:rsidRPr="009B36EA">
        <w:rPr>
          <w:rFonts w:asciiTheme="minorBidi" w:hAnsiTheme="minorBidi"/>
        </w:rPr>
        <w:t>qur’an</w:t>
      </w:r>
      <w:proofErr w:type="gramEnd"/>
      <w:r w:rsidRPr="009B36EA">
        <w:rPr>
          <w:rFonts w:asciiTheme="minorBidi" w:hAnsiTheme="minorBidi"/>
        </w:rPr>
        <w:t xml:space="preserve"> yang dihafal, maka semakin banyak kata-kata bijak yang diperoleh.</w:t>
      </w:r>
      <w:r w:rsidRPr="009B36EA">
        <w:rPr>
          <w:rStyle w:val="FootnoteReference"/>
          <w:rFonts w:asciiTheme="minorBidi" w:hAnsiTheme="minorBidi"/>
        </w:rPr>
        <w:footnoteReference w:id="20"/>
      </w:r>
    </w:p>
    <w:p w:rsidR="009B36EA" w:rsidRPr="007756DF" w:rsidRDefault="009B36EA" w:rsidP="007756DF">
      <w:pPr>
        <w:spacing w:after="200" w:line="360" w:lineRule="auto"/>
        <w:ind w:firstLine="720"/>
        <w:jc w:val="both"/>
        <w:rPr>
          <w:rFonts w:asciiTheme="minorBidi" w:hAnsiTheme="minorBidi"/>
          <w:i/>
          <w:iCs/>
          <w:lang w:val="id-ID"/>
        </w:rPr>
      </w:pPr>
      <w:r w:rsidRPr="007756DF">
        <w:rPr>
          <w:rFonts w:asciiTheme="minorBidi" w:hAnsiTheme="minorBidi"/>
          <w:lang w:val="id-ID"/>
        </w:rPr>
        <w:t xml:space="preserve">Menurut Farid Wadji dalam Hidayah, tahfiz Al-Qur’an dapat didefinisikan sebagai proses menghafal al-Qur’an dalam ingatan sehingga dapat dilafadzkan/diucapkan di luar kepala secara benar dengan cara-cara tertentu secara terus menerus. </w:t>
      </w:r>
      <w:proofErr w:type="gramStart"/>
      <w:r w:rsidRPr="009B36EA">
        <w:rPr>
          <w:rFonts w:asciiTheme="minorBidi" w:hAnsiTheme="minorBidi"/>
        </w:rPr>
        <w:t>Orang yang menghafalnya disebut al-hafidz (laki-laki) dan hafidzah (perempuan).</w:t>
      </w:r>
      <w:proofErr w:type="gramEnd"/>
      <w:r w:rsidRPr="009B36EA">
        <w:rPr>
          <w:rFonts w:asciiTheme="minorBidi" w:hAnsiTheme="minorBidi"/>
        </w:rPr>
        <w:t xml:space="preserve"> Definisi tersebut mengandung dua hal pokok, </w:t>
      </w:r>
      <w:proofErr w:type="gramStart"/>
      <w:r w:rsidRPr="009B36EA">
        <w:rPr>
          <w:rFonts w:asciiTheme="minorBidi" w:hAnsiTheme="minorBidi"/>
        </w:rPr>
        <w:t>yaitu :</w:t>
      </w:r>
      <w:proofErr w:type="gramEnd"/>
      <w:r w:rsidRPr="009B36EA">
        <w:rPr>
          <w:rFonts w:asciiTheme="minorBidi" w:hAnsiTheme="minorBidi"/>
        </w:rPr>
        <w:t xml:space="preserve"> pertama, seorang yang menghafal dan kemudian mampu melafadzkannya dengan benar sesuai hukum tajwid harus sesuai dengan mushaf al-Qur’an. Kedua, </w:t>
      </w:r>
      <w:proofErr w:type="gramStart"/>
      <w:r w:rsidRPr="009B36EA">
        <w:rPr>
          <w:rFonts w:asciiTheme="minorBidi" w:hAnsiTheme="minorBidi"/>
        </w:rPr>
        <w:t>seorang  penghafal</w:t>
      </w:r>
      <w:proofErr w:type="gramEnd"/>
      <w:r w:rsidRPr="009B36EA">
        <w:rPr>
          <w:rFonts w:asciiTheme="minorBidi" w:hAnsiTheme="minorBidi"/>
        </w:rPr>
        <w:t xml:space="preserve">  senantiasa menjaga  hafalannya  secara  terus menerus agar tidak lupa atau hilang, karena hafalan al-Qur’an itu sangat cepat hilangnya jadi perlu diulang berkali-kali.</w:t>
      </w:r>
      <w:r w:rsidRPr="009B36EA">
        <w:rPr>
          <w:rStyle w:val="FootnoteReference"/>
          <w:rFonts w:asciiTheme="minorBidi" w:hAnsiTheme="minorBidi"/>
        </w:rPr>
        <w:footnoteReference w:id="21"/>
      </w:r>
    </w:p>
    <w:p w:rsidR="007756DF" w:rsidRDefault="009B36EA" w:rsidP="007756DF">
      <w:pPr>
        <w:spacing w:after="200" w:line="360" w:lineRule="auto"/>
        <w:jc w:val="both"/>
        <w:rPr>
          <w:rFonts w:asciiTheme="minorBidi" w:hAnsiTheme="minorBidi"/>
          <w:lang w:val="id-ID"/>
        </w:rPr>
      </w:pPr>
      <w:r w:rsidRPr="007756DF">
        <w:rPr>
          <w:rFonts w:asciiTheme="minorBidi" w:hAnsiTheme="minorBidi"/>
          <w:i/>
          <w:iCs/>
        </w:rPr>
        <w:t xml:space="preserve">Tahfidz Online </w:t>
      </w:r>
    </w:p>
    <w:p w:rsidR="007756DF" w:rsidRDefault="009B36EA" w:rsidP="007756DF">
      <w:pPr>
        <w:spacing w:after="200" w:line="360" w:lineRule="auto"/>
        <w:ind w:firstLine="720"/>
        <w:jc w:val="both"/>
        <w:rPr>
          <w:rFonts w:asciiTheme="minorBidi" w:hAnsiTheme="minorBidi"/>
          <w:lang w:val="id-ID"/>
        </w:rPr>
      </w:pPr>
      <w:proofErr w:type="gramStart"/>
      <w:r w:rsidRPr="009B36EA">
        <w:rPr>
          <w:rFonts w:asciiTheme="minorBidi" w:hAnsiTheme="minorBidi"/>
        </w:rPr>
        <w:t xml:space="preserve">Secara harafiah, Internet (singkatan dari </w:t>
      </w:r>
      <w:r w:rsidRPr="009B36EA">
        <w:rPr>
          <w:rFonts w:asciiTheme="minorBidi" w:hAnsiTheme="minorBidi"/>
          <w:i/>
          <w:iCs/>
        </w:rPr>
        <w:t>interconnectednetworking</w:t>
      </w:r>
      <w:r w:rsidRPr="009B36EA">
        <w:rPr>
          <w:rFonts w:asciiTheme="minorBidi" w:hAnsiTheme="minorBidi"/>
        </w:rPr>
        <w:t xml:space="preserve">) ialah sistem global dari seluruh jaringan komputer yang saling terhubung menggunakan standar </w:t>
      </w:r>
      <w:r w:rsidRPr="009B36EA">
        <w:rPr>
          <w:rFonts w:asciiTheme="minorBidi" w:hAnsiTheme="minorBidi"/>
          <w:i/>
          <w:iCs/>
        </w:rPr>
        <w:t>Internet Protocol Suite</w:t>
      </w:r>
      <w:r w:rsidRPr="009B36EA">
        <w:rPr>
          <w:rFonts w:asciiTheme="minorBidi" w:hAnsiTheme="minorBidi"/>
        </w:rPr>
        <w:t xml:space="preserve"> (TCP/IP) sebagai fasilitas atau sarana yang dapat melayani miliaran pengguna di seluruh dunia.</w:t>
      </w:r>
      <w:proofErr w:type="gramEnd"/>
      <w:r w:rsidRPr="009B36EA">
        <w:rPr>
          <w:rFonts w:asciiTheme="minorBidi" w:hAnsiTheme="minorBidi"/>
        </w:rPr>
        <w:t xml:space="preserve"> Internet merupakan jaringan global komputer dunia, cangkupannya cukup besar dan sangat luas dimana setiap komputer saling terhubung satu </w:t>
      </w:r>
      <w:proofErr w:type="gramStart"/>
      <w:r w:rsidRPr="009B36EA">
        <w:rPr>
          <w:rFonts w:asciiTheme="minorBidi" w:hAnsiTheme="minorBidi"/>
        </w:rPr>
        <w:t>sama</w:t>
      </w:r>
      <w:proofErr w:type="gramEnd"/>
      <w:r w:rsidRPr="009B36EA">
        <w:rPr>
          <w:rFonts w:asciiTheme="minorBidi" w:hAnsiTheme="minorBidi"/>
        </w:rPr>
        <w:t xml:space="preserve"> lain dari satu negara ke negara lainnya di seluruh dunia dan memuat berbagai macam informasi global mulai dari text, gambar, audio, video, dan media lainnya. </w:t>
      </w:r>
      <w:proofErr w:type="gramStart"/>
      <w:r w:rsidRPr="009B36EA">
        <w:rPr>
          <w:rFonts w:asciiTheme="minorBidi" w:hAnsiTheme="minorBidi"/>
        </w:rPr>
        <w:t>Informasi ini dibuat oleh penyelenggara atau pemilik jaringan komputer atau dibuat pemilik informasi yang menitipkan informasinya kepada penyedia layanan internet.</w:t>
      </w:r>
      <w:proofErr w:type="gramEnd"/>
      <w:r w:rsidRPr="009B36EA">
        <w:rPr>
          <w:rStyle w:val="FootnoteReference"/>
          <w:rFonts w:asciiTheme="minorBidi" w:hAnsiTheme="minorBidi"/>
        </w:rPr>
        <w:footnoteReference w:id="22"/>
      </w:r>
    </w:p>
    <w:p w:rsidR="007756DF" w:rsidRDefault="009B36EA" w:rsidP="007756DF">
      <w:pPr>
        <w:spacing w:after="200" w:line="360" w:lineRule="auto"/>
        <w:ind w:firstLine="720"/>
        <w:jc w:val="both"/>
        <w:rPr>
          <w:rFonts w:asciiTheme="minorBidi" w:hAnsiTheme="minorBidi"/>
          <w:lang w:val="id-ID"/>
        </w:rPr>
      </w:pPr>
      <w:proofErr w:type="gramStart"/>
      <w:r w:rsidRPr="009B36EA">
        <w:rPr>
          <w:rFonts w:asciiTheme="minorBidi" w:hAnsiTheme="minorBidi"/>
        </w:rPr>
        <w:t>Pada era informasi, perkembangan ilmu pengetahuan dan teknologi kini semakin pesat.</w:t>
      </w:r>
      <w:proofErr w:type="gramEnd"/>
      <w:r w:rsidRPr="009B36EA">
        <w:rPr>
          <w:rFonts w:asciiTheme="minorBidi" w:hAnsiTheme="minorBidi"/>
        </w:rPr>
        <w:t xml:space="preserve"> Perkembangan ini dapat diraskaan oleh semua kalangan, mulai dari </w:t>
      </w:r>
      <w:proofErr w:type="gramStart"/>
      <w:r w:rsidRPr="009B36EA">
        <w:rPr>
          <w:rFonts w:asciiTheme="minorBidi" w:hAnsiTheme="minorBidi"/>
        </w:rPr>
        <w:t>usia</w:t>
      </w:r>
      <w:proofErr w:type="gramEnd"/>
      <w:r w:rsidRPr="009B36EA">
        <w:rPr>
          <w:rFonts w:asciiTheme="minorBidi" w:hAnsiTheme="minorBidi"/>
        </w:rPr>
        <w:t xml:space="preserve"> muda hingga usia tua juga berdampak pada dunia pendidikan, dimana metode pembelajaran yang diterapkan kini sudah semakin berkembang dan </w:t>
      </w:r>
      <w:r w:rsidRPr="009B36EA">
        <w:rPr>
          <w:rFonts w:asciiTheme="minorBidi" w:hAnsiTheme="minorBidi"/>
        </w:rPr>
        <w:lastRenderedPageBreak/>
        <w:t xml:space="preserve">variatif inovatif. Dari sisi bagian teknologi informasi (IT), penguasaan teknologi harus dimanfaatkan untuk mengubah proses kerja, khususnya dibidang pendidikan yang mana </w:t>
      </w:r>
      <w:proofErr w:type="gramStart"/>
      <w:r w:rsidRPr="009B36EA">
        <w:rPr>
          <w:rFonts w:asciiTheme="minorBidi" w:hAnsiTheme="minorBidi"/>
        </w:rPr>
        <w:t>akan</w:t>
      </w:r>
      <w:proofErr w:type="gramEnd"/>
      <w:r w:rsidRPr="009B36EA">
        <w:rPr>
          <w:rFonts w:asciiTheme="minorBidi" w:hAnsiTheme="minorBidi"/>
        </w:rPr>
        <w:t xml:space="preserve"> sangat membantu dalam proses perkuliahan di institusi pendidikan, karena teknologi ini akan sangat membantu dan memudahkan dalam tercapainya kualitas pembelajaran.</w:t>
      </w:r>
      <w:r w:rsidRPr="009B36EA">
        <w:rPr>
          <w:rStyle w:val="FootnoteReference"/>
          <w:rFonts w:asciiTheme="minorBidi" w:hAnsiTheme="minorBidi"/>
        </w:rPr>
        <w:footnoteReference w:id="23"/>
      </w:r>
    </w:p>
    <w:p w:rsidR="007756DF" w:rsidRDefault="009B36EA" w:rsidP="007756DF">
      <w:pPr>
        <w:spacing w:after="200" w:line="360" w:lineRule="auto"/>
        <w:ind w:firstLine="720"/>
        <w:jc w:val="both"/>
        <w:rPr>
          <w:rFonts w:asciiTheme="minorBidi" w:hAnsiTheme="minorBidi"/>
          <w:lang w:val="id-ID"/>
        </w:rPr>
      </w:pPr>
      <w:r w:rsidRPr="007756DF">
        <w:rPr>
          <w:rFonts w:asciiTheme="minorBidi" w:hAnsiTheme="minorBidi"/>
          <w:lang w:val="id-ID"/>
        </w:rPr>
        <w:t>Dengan teknologi informasi yang sudah mengglobalisasi dapat kita manfaatkan   sebagai sarana atau media yang dapat menghubungkan antara peserta didik dan pengajar, juga sebagai sumber belajar dan sarana untuk meng-efesiensikan evaluasi pembelajaran.</w:t>
      </w:r>
      <w:r w:rsidRPr="009B36EA">
        <w:rPr>
          <w:rStyle w:val="FootnoteReference"/>
          <w:rFonts w:asciiTheme="minorBidi" w:hAnsiTheme="minorBidi"/>
        </w:rPr>
        <w:footnoteReference w:id="24"/>
      </w:r>
      <w:r w:rsidRPr="007756DF">
        <w:rPr>
          <w:rFonts w:asciiTheme="minorBidi" w:hAnsiTheme="minorBidi"/>
          <w:lang w:val="id-ID"/>
        </w:rPr>
        <w:t xml:space="preserve"> </w:t>
      </w:r>
      <w:r w:rsidRPr="009B36EA">
        <w:rPr>
          <w:rFonts w:asciiTheme="minorBidi" w:hAnsiTheme="minorBidi"/>
        </w:rPr>
        <w:t>Seorang pendidik/guru dan peserta didik perlu menguasai teknologi atau media yang digunakan dalam proses pembelajaran sehingga dapat mempermudah dalam melangsungkan kegiatan belajar mengajar. Artinya keterbatasan  ruang  dan waktu tidak menjadi masalah dan dapat teratasi karena pendidik/ guru  dapat  memberikan  tugas  tanpa terhalang  oleh keterbatasan  ruang  dan waktu.</w:t>
      </w:r>
      <w:r w:rsidRPr="009B36EA">
        <w:rPr>
          <w:rStyle w:val="FootnoteReference"/>
          <w:rFonts w:asciiTheme="minorBidi" w:hAnsiTheme="minorBidi"/>
        </w:rPr>
        <w:footnoteReference w:id="25"/>
      </w:r>
    </w:p>
    <w:p w:rsidR="009B065A" w:rsidRPr="007756DF" w:rsidRDefault="009B36EA" w:rsidP="007756DF">
      <w:pPr>
        <w:spacing w:after="200" w:line="360" w:lineRule="auto"/>
        <w:ind w:firstLine="720"/>
        <w:jc w:val="both"/>
        <w:rPr>
          <w:rFonts w:asciiTheme="minorBidi" w:hAnsiTheme="minorBidi"/>
        </w:rPr>
      </w:pPr>
      <w:r w:rsidRPr="009B36EA">
        <w:rPr>
          <w:rFonts w:asciiTheme="minorBidi" w:hAnsiTheme="minorBidi"/>
        </w:rPr>
        <w:t xml:space="preserve">Dengan demikian, di masa pandemi saat ini yang menuntut kita untuk bersikap secara individu atau melakukan </w:t>
      </w:r>
      <w:r w:rsidRPr="009B36EA">
        <w:rPr>
          <w:rFonts w:asciiTheme="minorBidi" w:hAnsiTheme="minorBidi"/>
          <w:i/>
          <w:iCs/>
        </w:rPr>
        <w:t xml:space="preserve">physical distancing </w:t>
      </w:r>
      <w:r w:rsidRPr="009B36EA">
        <w:rPr>
          <w:rFonts w:asciiTheme="minorBidi" w:hAnsiTheme="minorBidi"/>
        </w:rPr>
        <w:t xml:space="preserve">atau </w:t>
      </w:r>
      <w:r w:rsidRPr="009B36EA">
        <w:rPr>
          <w:rFonts w:asciiTheme="minorBidi" w:hAnsiTheme="minorBidi"/>
          <w:i/>
          <w:iCs/>
        </w:rPr>
        <w:t xml:space="preserve">social </w:t>
      </w:r>
      <w:proofErr w:type="gramStart"/>
      <w:r w:rsidRPr="009B36EA">
        <w:rPr>
          <w:rFonts w:asciiTheme="minorBidi" w:hAnsiTheme="minorBidi"/>
          <w:i/>
          <w:iCs/>
        </w:rPr>
        <w:t>distancing</w:t>
      </w:r>
      <w:proofErr w:type="gramEnd"/>
      <w:r w:rsidRPr="009B36EA">
        <w:rPr>
          <w:rFonts w:asciiTheme="minorBidi" w:hAnsiTheme="minorBidi"/>
          <w:i/>
          <w:iCs/>
        </w:rPr>
        <w:t xml:space="preserve">, </w:t>
      </w:r>
      <w:r w:rsidRPr="009B36EA">
        <w:rPr>
          <w:rFonts w:asciiTheme="minorBidi" w:hAnsiTheme="minorBidi"/>
        </w:rPr>
        <w:t xml:space="preserve">teknologi dan jaringan internet dapat difungsikan dan dimanfaatkan sebagai sarana untuk bekerja, kegitan pembelajaran, juga pelaksanaan program </w:t>
      </w:r>
      <w:r w:rsidRPr="009B36EA">
        <w:rPr>
          <w:rFonts w:asciiTheme="minorBidi" w:hAnsiTheme="minorBidi"/>
          <w:i/>
          <w:iCs/>
        </w:rPr>
        <w:t>tahfidz</w:t>
      </w:r>
      <w:r w:rsidRPr="009B36EA">
        <w:rPr>
          <w:rFonts w:asciiTheme="minorBidi" w:hAnsiTheme="minorBidi"/>
        </w:rPr>
        <w:t xml:space="preserve"> dengan menggunakan beberapa aplikasi yang mendukung dan disesuaikan dengan kebutuhan dari tiap kegiatan. </w:t>
      </w:r>
    </w:p>
    <w:p w:rsidR="009B065A" w:rsidRPr="009B36EA" w:rsidRDefault="009B065A" w:rsidP="009B36EA">
      <w:pPr>
        <w:spacing w:after="0" w:line="360" w:lineRule="auto"/>
        <w:jc w:val="both"/>
        <w:rPr>
          <w:rFonts w:asciiTheme="minorBidi" w:hAnsiTheme="minorBidi"/>
          <w:b/>
          <w:bCs/>
        </w:rPr>
      </w:pPr>
      <w:r w:rsidRPr="009B36EA">
        <w:rPr>
          <w:rFonts w:asciiTheme="minorBidi" w:hAnsiTheme="minorBidi"/>
          <w:b/>
          <w:bCs/>
        </w:rPr>
        <w:t xml:space="preserve">METODOLOGI </w:t>
      </w:r>
    </w:p>
    <w:p w:rsidR="009B065A" w:rsidRPr="0028242C" w:rsidRDefault="009B36EA" w:rsidP="0028242C">
      <w:pPr>
        <w:spacing w:line="360" w:lineRule="auto"/>
        <w:ind w:firstLine="567"/>
        <w:jc w:val="both"/>
        <w:rPr>
          <w:rFonts w:asciiTheme="minorBidi" w:hAnsiTheme="minorBidi"/>
          <w:lang w:val="id-ID"/>
        </w:rPr>
      </w:pPr>
      <w:proofErr w:type="gramStart"/>
      <w:r w:rsidRPr="009B36EA">
        <w:rPr>
          <w:rFonts w:asciiTheme="minorBidi" w:hAnsiTheme="minorBidi"/>
        </w:rPr>
        <w:t>Penelitian ini merupakan penelitian kualitatif yang berusaha untuk menggambarkan dan mendiskripsikan fenomena yang terjadi.</w:t>
      </w:r>
      <w:proofErr w:type="gramEnd"/>
      <w:r w:rsidRPr="009B36EA">
        <w:rPr>
          <w:rFonts w:asciiTheme="minorBidi" w:hAnsiTheme="minorBidi"/>
        </w:rPr>
        <w:t xml:space="preserve">  Peneliti melakukan penelitian di salah satu instansi yang berbasis </w:t>
      </w:r>
      <w:r w:rsidRPr="009B36EA">
        <w:rPr>
          <w:rFonts w:asciiTheme="minorBidi" w:hAnsiTheme="minorBidi"/>
          <w:i/>
          <w:iCs/>
        </w:rPr>
        <w:t>tahfidz</w:t>
      </w:r>
      <w:r w:rsidRPr="009B36EA">
        <w:rPr>
          <w:rFonts w:asciiTheme="minorBidi" w:hAnsiTheme="minorBidi"/>
        </w:rPr>
        <w:t xml:space="preserve">ul </w:t>
      </w:r>
      <w:proofErr w:type="gramStart"/>
      <w:r w:rsidRPr="009B36EA">
        <w:rPr>
          <w:rFonts w:asciiTheme="minorBidi" w:hAnsiTheme="minorBidi"/>
        </w:rPr>
        <w:t>qur’an</w:t>
      </w:r>
      <w:proofErr w:type="gramEnd"/>
      <w:r w:rsidRPr="009B36EA">
        <w:rPr>
          <w:rFonts w:asciiTheme="minorBidi" w:hAnsiTheme="minorBidi"/>
        </w:rPr>
        <w:t xml:space="preserve"> yaitu di Pesantren Taruna Al-Qur’an Putri, tepatnya berlokasi di Jalan Lempong Sari, No. 4A Sariharjo Ngaglik Sleman DIY. Adapun objek penelitian dalam penelitian ini adalah </w:t>
      </w:r>
      <w:r w:rsidRPr="009B36EA">
        <w:rPr>
          <w:rFonts w:asciiTheme="minorBidi" w:hAnsiTheme="minorBidi"/>
          <w:i/>
          <w:iCs/>
        </w:rPr>
        <w:t>musyrifah tahfidz</w:t>
      </w:r>
      <w:r w:rsidRPr="009B36EA">
        <w:rPr>
          <w:rFonts w:asciiTheme="minorBidi" w:hAnsiTheme="minorBidi"/>
        </w:rPr>
        <w:t xml:space="preserve"> yang menerima setoran (</w:t>
      </w:r>
      <w:r w:rsidRPr="009B36EA">
        <w:rPr>
          <w:rFonts w:asciiTheme="minorBidi" w:hAnsiTheme="minorBidi"/>
          <w:i/>
          <w:iCs/>
        </w:rPr>
        <w:t>ziyadah</w:t>
      </w:r>
      <w:r w:rsidRPr="009B36EA">
        <w:rPr>
          <w:rFonts w:asciiTheme="minorBidi" w:hAnsiTheme="minorBidi"/>
        </w:rPr>
        <w:t xml:space="preserve">) santriwati dan santriwati yang masih dalam proses menghafal al-Qur’an. Tehnik pengumpulan data yang dilakukan adalah dengan cara observasi, wawancara, dan </w:t>
      </w:r>
      <w:r w:rsidRPr="009B36EA">
        <w:rPr>
          <w:rFonts w:asciiTheme="minorBidi" w:hAnsiTheme="minorBidi"/>
        </w:rPr>
        <w:lastRenderedPageBreak/>
        <w:t xml:space="preserve">dokumentasi dengan menggunaka </w:t>
      </w:r>
      <w:proofErr w:type="gramStart"/>
      <w:r w:rsidRPr="009B36EA">
        <w:rPr>
          <w:rFonts w:asciiTheme="minorBidi" w:hAnsiTheme="minorBidi"/>
        </w:rPr>
        <w:t>teknik  analisis</w:t>
      </w:r>
      <w:proofErr w:type="gramEnd"/>
      <w:r w:rsidRPr="009B36EA">
        <w:rPr>
          <w:rFonts w:asciiTheme="minorBidi" w:hAnsiTheme="minorBidi"/>
        </w:rPr>
        <w:t xml:space="preserve">  data melalui reduksi data, penyajian data, penarikan kesimpulan atau  verifikasi. Serta uji keabsahan data yang dilakukan dengan menguji kreadibilitas data yang dilakukan dengan </w:t>
      </w:r>
      <w:proofErr w:type="gramStart"/>
      <w:r w:rsidRPr="009B36EA">
        <w:rPr>
          <w:rFonts w:asciiTheme="minorBidi" w:hAnsiTheme="minorBidi"/>
        </w:rPr>
        <w:t>cara</w:t>
      </w:r>
      <w:proofErr w:type="gramEnd"/>
      <w:r w:rsidRPr="009B36EA">
        <w:rPr>
          <w:rFonts w:asciiTheme="minorBidi" w:hAnsiTheme="minorBidi"/>
        </w:rPr>
        <w:t xml:space="preserve"> mengecek data kepada sumber yang sama dengan teknik yang berbeda.   </w:t>
      </w:r>
    </w:p>
    <w:p w:rsidR="009B065A" w:rsidRPr="009B36EA" w:rsidRDefault="009B065A" w:rsidP="009B36EA">
      <w:pPr>
        <w:spacing w:after="0" w:line="360" w:lineRule="auto"/>
        <w:jc w:val="both"/>
        <w:rPr>
          <w:rFonts w:asciiTheme="minorBidi" w:hAnsiTheme="minorBidi"/>
          <w:b/>
          <w:bCs/>
        </w:rPr>
      </w:pPr>
      <w:r w:rsidRPr="009B36EA">
        <w:rPr>
          <w:rFonts w:asciiTheme="minorBidi" w:hAnsiTheme="minorBidi"/>
          <w:b/>
          <w:bCs/>
        </w:rPr>
        <w:t>HASIL DAN PEMBAHASAN</w:t>
      </w:r>
    </w:p>
    <w:p w:rsidR="009B36EA" w:rsidRPr="009B36EA" w:rsidRDefault="009B36EA" w:rsidP="009B36EA">
      <w:pPr>
        <w:spacing w:line="360" w:lineRule="auto"/>
        <w:jc w:val="both"/>
        <w:rPr>
          <w:rFonts w:asciiTheme="minorBidi" w:hAnsiTheme="minorBidi"/>
          <w:b/>
          <w:bCs/>
        </w:rPr>
      </w:pPr>
      <w:r w:rsidRPr="009B36EA">
        <w:rPr>
          <w:rFonts w:asciiTheme="minorBidi" w:hAnsiTheme="minorBidi"/>
          <w:b/>
          <w:bCs/>
        </w:rPr>
        <w:t>Upaya guru/</w:t>
      </w:r>
      <w:r w:rsidRPr="009B36EA">
        <w:rPr>
          <w:rFonts w:asciiTheme="minorBidi" w:hAnsiTheme="minorBidi"/>
          <w:b/>
          <w:bCs/>
          <w:i/>
          <w:iCs/>
        </w:rPr>
        <w:t>musyrifah tahfidz</w:t>
      </w:r>
      <w:r w:rsidRPr="009B36EA">
        <w:rPr>
          <w:rFonts w:asciiTheme="minorBidi" w:hAnsiTheme="minorBidi"/>
          <w:b/>
          <w:bCs/>
        </w:rPr>
        <w:t xml:space="preserve"> dalam melaksanankan program </w:t>
      </w:r>
      <w:r w:rsidRPr="009B36EA">
        <w:rPr>
          <w:rFonts w:asciiTheme="minorBidi" w:hAnsiTheme="minorBidi"/>
          <w:b/>
          <w:bCs/>
          <w:i/>
          <w:iCs/>
        </w:rPr>
        <w:t>tahfidz</w:t>
      </w:r>
      <w:r w:rsidRPr="009B36EA">
        <w:rPr>
          <w:rFonts w:asciiTheme="minorBidi" w:hAnsiTheme="minorBidi"/>
          <w:b/>
          <w:bCs/>
        </w:rPr>
        <w:t xml:space="preserve"> berbasis online masa pandemi Covid-19</w:t>
      </w:r>
    </w:p>
    <w:p w:rsidR="009B36EA" w:rsidRPr="009B36EA" w:rsidRDefault="009B36EA" w:rsidP="009B36EA">
      <w:pPr>
        <w:spacing w:line="360" w:lineRule="auto"/>
        <w:ind w:firstLine="720"/>
        <w:jc w:val="both"/>
        <w:rPr>
          <w:rFonts w:asciiTheme="minorBidi" w:hAnsiTheme="minorBidi"/>
        </w:rPr>
      </w:pPr>
      <w:r w:rsidRPr="009B36EA">
        <w:rPr>
          <w:rFonts w:asciiTheme="minorBidi" w:hAnsiTheme="minorBidi"/>
        </w:rPr>
        <w:t xml:space="preserve">Pelaksanaan program </w:t>
      </w:r>
      <w:r w:rsidRPr="009B36EA">
        <w:rPr>
          <w:rFonts w:asciiTheme="minorBidi" w:hAnsiTheme="minorBidi"/>
          <w:i/>
          <w:iCs/>
        </w:rPr>
        <w:t>tahfidz</w:t>
      </w:r>
      <w:r w:rsidRPr="009B36EA">
        <w:rPr>
          <w:rFonts w:asciiTheme="minorBidi" w:hAnsiTheme="minorBidi"/>
        </w:rPr>
        <w:t xml:space="preserve">ul </w:t>
      </w:r>
      <w:proofErr w:type="gramStart"/>
      <w:r w:rsidRPr="009B36EA">
        <w:rPr>
          <w:rFonts w:asciiTheme="minorBidi" w:hAnsiTheme="minorBidi"/>
        </w:rPr>
        <w:t>qur’an</w:t>
      </w:r>
      <w:proofErr w:type="gramEnd"/>
      <w:r w:rsidRPr="009B36EA">
        <w:rPr>
          <w:rFonts w:asciiTheme="minorBidi" w:hAnsiTheme="minorBidi"/>
        </w:rPr>
        <w:t xml:space="preserve"> merupakan salah satu programyang sudah menjadi ciri khas atau identitas dari santriwati Taruna Al-Qur’an Putri. </w:t>
      </w:r>
      <w:proofErr w:type="gramStart"/>
      <w:r w:rsidRPr="009B36EA">
        <w:rPr>
          <w:rFonts w:asciiTheme="minorBidi" w:hAnsiTheme="minorBidi"/>
        </w:rPr>
        <w:t xml:space="preserve">Dalam keadan normal pelaksanaan program </w:t>
      </w:r>
      <w:r w:rsidRPr="009B36EA">
        <w:rPr>
          <w:rFonts w:asciiTheme="minorBidi" w:hAnsiTheme="minorBidi"/>
          <w:i/>
          <w:iCs/>
        </w:rPr>
        <w:t>tahfidz</w:t>
      </w:r>
      <w:r w:rsidRPr="009B36EA">
        <w:rPr>
          <w:rFonts w:asciiTheme="minorBidi" w:hAnsiTheme="minorBidi"/>
        </w:rPr>
        <w:t xml:space="preserve"> ini dilakukan setiap hari mulai dari hari senin sampai dengan hari jum’at.</w:t>
      </w:r>
      <w:proofErr w:type="gramEnd"/>
      <w:r w:rsidRPr="009B36EA">
        <w:rPr>
          <w:rFonts w:asciiTheme="minorBidi" w:hAnsiTheme="minorBidi"/>
        </w:rPr>
        <w:t xml:space="preserve"> Bagi santriwati yang belum menyelesaikan hafalannya atau belum khatam maka ada program </w:t>
      </w:r>
      <w:r w:rsidRPr="009B36EA">
        <w:rPr>
          <w:rFonts w:asciiTheme="minorBidi" w:hAnsiTheme="minorBidi"/>
          <w:i/>
          <w:iCs/>
        </w:rPr>
        <w:t>ziyadah</w:t>
      </w:r>
      <w:r w:rsidRPr="009B36EA">
        <w:rPr>
          <w:rFonts w:asciiTheme="minorBidi" w:hAnsiTheme="minorBidi"/>
        </w:rPr>
        <w:t xml:space="preserve">atau menambah hafalan baru dan </w:t>
      </w:r>
      <w:r w:rsidRPr="009B36EA">
        <w:rPr>
          <w:rFonts w:asciiTheme="minorBidi" w:hAnsiTheme="minorBidi"/>
          <w:i/>
          <w:iCs/>
        </w:rPr>
        <w:t>muroja’ah</w:t>
      </w:r>
      <w:r w:rsidRPr="009B36EA">
        <w:rPr>
          <w:rFonts w:asciiTheme="minorBidi" w:hAnsiTheme="minorBidi"/>
        </w:rPr>
        <w:t xml:space="preserve">hafalan lama, yang kemudian disetorkan atau dihafalkan </w:t>
      </w:r>
      <w:proofErr w:type="gramStart"/>
      <w:r w:rsidRPr="009B36EA">
        <w:rPr>
          <w:rFonts w:asciiTheme="minorBidi" w:hAnsiTheme="minorBidi"/>
        </w:rPr>
        <w:t>di depan</w:t>
      </w:r>
      <w:proofErr w:type="gramEnd"/>
      <w:r w:rsidRPr="009B36EA">
        <w:rPr>
          <w:rFonts w:asciiTheme="minorBidi" w:hAnsiTheme="minorBidi"/>
        </w:rPr>
        <w:t xml:space="preserve"> musyrifahnya atau pendamping </w:t>
      </w:r>
      <w:r w:rsidRPr="009B36EA">
        <w:rPr>
          <w:rFonts w:asciiTheme="minorBidi" w:hAnsiTheme="minorBidi"/>
          <w:i/>
          <w:iCs/>
        </w:rPr>
        <w:t>tahfidz</w:t>
      </w:r>
      <w:r w:rsidRPr="009B36EA">
        <w:rPr>
          <w:rFonts w:asciiTheme="minorBidi" w:hAnsiTheme="minorBidi"/>
        </w:rPr>
        <w:t xml:space="preserve"> sesuai dengan target yang sudah ditentukan oleh </w:t>
      </w:r>
      <w:r w:rsidRPr="009B36EA">
        <w:rPr>
          <w:rFonts w:asciiTheme="minorBidi" w:hAnsiTheme="minorBidi"/>
          <w:i/>
          <w:iCs/>
        </w:rPr>
        <w:t xml:space="preserve">musyrifah </w:t>
      </w:r>
      <w:r w:rsidRPr="009B36EA">
        <w:rPr>
          <w:rFonts w:asciiTheme="minorBidi" w:hAnsiTheme="minorBidi"/>
        </w:rPr>
        <w:t xml:space="preserve">masing-masing. Sementara bagi santriwati yang sudah menyelsaikan hafalan qur’annya atau sudah khatam maka akan diberi program </w:t>
      </w:r>
      <w:r w:rsidRPr="009B36EA">
        <w:rPr>
          <w:rFonts w:asciiTheme="minorBidi" w:hAnsiTheme="minorBidi"/>
          <w:i/>
          <w:iCs/>
        </w:rPr>
        <w:t xml:space="preserve">muroja’ah </w:t>
      </w:r>
      <w:r w:rsidRPr="009B36EA">
        <w:rPr>
          <w:rFonts w:asciiTheme="minorBidi" w:hAnsiTheme="minorBidi"/>
        </w:rPr>
        <w:t xml:space="preserve">dan </w:t>
      </w:r>
      <w:r w:rsidRPr="009B36EA">
        <w:rPr>
          <w:rFonts w:asciiTheme="minorBidi" w:hAnsiTheme="minorBidi"/>
          <w:i/>
          <w:iCs/>
        </w:rPr>
        <w:t>tasmi’</w:t>
      </w:r>
      <w:r w:rsidRPr="009B36EA">
        <w:rPr>
          <w:rFonts w:asciiTheme="minorBidi" w:hAnsiTheme="minorBidi"/>
        </w:rPr>
        <w:t xml:space="preserve"> atau membaca al-Qur’an </w:t>
      </w:r>
      <w:r w:rsidRPr="009B36EA">
        <w:rPr>
          <w:rFonts w:asciiTheme="minorBidi" w:hAnsiTheme="minorBidi"/>
          <w:i/>
          <w:iCs/>
        </w:rPr>
        <w:t xml:space="preserve">bil </w:t>
      </w:r>
      <w:r w:rsidRPr="009B36EA">
        <w:rPr>
          <w:rFonts w:asciiTheme="minorBidi" w:hAnsiTheme="minorBidi"/>
        </w:rPr>
        <w:t xml:space="preserve">ghoib sesuai dengan target yang sudah ditentukan oleh musyrifah. </w:t>
      </w:r>
      <w:proofErr w:type="gramStart"/>
      <w:r w:rsidRPr="009B36EA">
        <w:rPr>
          <w:rFonts w:asciiTheme="minorBidi" w:hAnsiTheme="minorBidi"/>
        </w:rPr>
        <w:t xml:space="preserve">Namun demikian, dalam kondisi seperti ini tidak memungkinkan bagi </w:t>
      </w:r>
      <w:r w:rsidRPr="009B36EA">
        <w:rPr>
          <w:rFonts w:asciiTheme="minorBidi" w:hAnsiTheme="minorBidi"/>
          <w:i/>
          <w:iCs/>
        </w:rPr>
        <w:t xml:space="preserve">musyrifah </w:t>
      </w:r>
      <w:r w:rsidRPr="009B36EA">
        <w:rPr>
          <w:rFonts w:asciiTheme="minorBidi" w:hAnsiTheme="minorBidi"/>
        </w:rPr>
        <w:t>dan santriwati bertatap muka untuk menghafal.</w:t>
      </w:r>
      <w:proofErr w:type="gramEnd"/>
      <w:r w:rsidRPr="009B36EA">
        <w:rPr>
          <w:rFonts w:asciiTheme="minorBidi" w:hAnsiTheme="minorBidi"/>
        </w:rPr>
        <w:t xml:space="preserve"> </w:t>
      </w:r>
    </w:p>
    <w:p w:rsidR="009B36EA" w:rsidRPr="009B36EA" w:rsidRDefault="009B36EA" w:rsidP="009B36EA">
      <w:pPr>
        <w:spacing w:line="360" w:lineRule="auto"/>
        <w:ind w:firstLine="720"/>
        <w:jc w:val="both"/>
        <w:rPr>
          <w:rFonts w:asciiTheme="minorBidi" w:hAnsiTheme="minorBidi"/>
        </w:rPr>
      </w:pPr>
      <w:proofErr w:type="gramStart"/>
      <w:r w:rsidRPr="009B36EA">
        <w:rPr>
          <w:rFonts w:asciiTheme="minorBidi" w:hAnsiTheme="minorBidi"/>
        </w:rPr>
        <w:t xml:space="preserve">Hal ini disebabkan adanya pandemi Covid-19 yang menjadikan semua kegiatan berbasis </w:t>
      </w:r>
      <w:r w:rsidRPr="009B36EA">
        <w:rPr>
          <w:rFonts w:asciiTheme="minorBidi" w:hAnsiTheme="minorBidi"/>
          <w:i/>
          <w:iCs/>
        </w:rPr>
        <w:t>online.</w:t>
      </w:r>
      <w:proofErr w:type="gramEnd"/>
      <w:r w:rsidRPr="009B36EA">
        <w:rPr>
          <w:rFonts w:asciiTheme="minorBidi" w:hAnsiTheme="minorBidi"/>
          <w:i/>
          <w:iCs/>
        </w:rPr>
        <w:t xml:space="preserve"> </w:t>
      </w:r>
      <w:proofErr w:type="gramStart"/>
      <w:r w:rsidRPr="009B36EA">
        <w:rPr>
          <w:rFonts w:asciiTheme="minorBidi" w:hAnsiTheme="minorBidi"/>
        </w:rPr>
        <w:t xml:space="preserve">Koordinator pelaksana utama program tahfifz di Taruna Al-Qur’an putri menuturkan bahwa semua kegiatan </w:t>
      </w:r>
      <w:r w:rsidRPr="009B36EA">
        <w:rPr>
          <w:rFonts w:asciiTheme="minorBidi" w:hAnsiTheme="minorBidi"/>
          <w:i/>
          <w:iCs/>
        </w:rPr>
        <w:t>tahfidz</w:t>
      </w:r>
      <w:r w:rsidRPr="009B36EA">
        <w:rPr>
          <w:rFonts w:asciiTheme="minorBidi" w:hAnsiTheme="minorBidi"/>
        </w:rPr>
        <w:t xml:space="preserve"> yang semula dilakukan secara tatap muka maka diganti menjadi </w:t>
      </w:r>
      <w:r w:rsidRPr="009B36EA">
        <w:rPr>
          <w:rFonts w:asciiTheme="minorBidi" w:hAnsiTheme="minorBidi"/>
          <w:i/>
          <w:iCs/>
        </w:rPr>
        <w:t>online.</w:t>
      </w:r>
      <w:proofErr w:type="gramEnd"/>
      <w:r w:rsidRPr="009B36EA">
        <w:rPr>
          <w:rFonts w:asciiTheme="minorBidi" w:hAnsiTheme="minorBidi"/>
          <w:i/>
          <w:iCs/>
        </w:rPr>
        <w:t xml:space="preserve"> </w:t>
      </w:r>
      <w:proofErr w:type="gramStart"/>
      <w:r w:rsidRPr="009B36EA">
        <w:rPr>
          <w:rFonts w:asciiTheme="minorBidi" w:hAnsiTheme="minorBidi"/>
        </w:rPr>
        <w:t xml:space="preserve">Meski begitu, program </w:t>
      </w:r>
      <w:r w:rsidRPr="009B36EA">
        <w:rPr>
          <w:rFonts w:asciiTheme="minorBidi" w:hAnsiTheme="minorBidi"/>
          <w:i/>
          <w:iCs/>
        </w:rPr>
        <w:t>tahfidz</w:t>
      </w:r>
      <w:r w:rsidRPr="009B36EA">
        <w:rPr>
          <w:rFonts w:asciiTheme="minorBidi" w:hAnsiTheme="minorBidi"/>
        </w:rPr>
        <w:t xml:space="preserve"> yang dilaksanakan secara online juga cukup efektif bagi santriwati.</w:t>
      </w:r>
      <w:proofErr w:type="gramEnd"/>
      <w:r w:rsidRPr="009B36EA">
        <w:rPr>
          <w:rFonts w:asciiTheme="minorBidi" w:hAnsiTheme="minorBidi"/>
        </w:rPr>
        <w:t xml:space="preserve"> </w:t>
      </w:r>
      <w:proofErr w:type="gramStart"/>
      <w:r w:rsidRPr="009B36EA">
        <w:rPr>
          <w:rFonts w:asciiTheme="minorBidi" w:hAnsiTheme="minorBidi"/>
        </w:rPr>
        <w:t>Karena mereka merasa banyak waktu luang yang dapat digunakan untuk menghafal.</w:t>
      </w:r>
      <w:proofErr w:type="gramEnd"/>
      <w:r w:rsidRPr="009B36EA">
        <w:rPr>
          <w:rFonts w:asciiTheme="minorBidi" w:hAnsiTheme="minorBidi"/>
        </w:rPr>
        <w:t xml:space="preserve"> Program </w:t>
      </w:r>
      <w:r w:rsidRPr="009B36EA">
        <w:rPr>
          <w:rFonts w:asciiTheme="minorBidi" w:hAnsiTheme="minorBidi"/>
          <w:i/>
          <w:iCs/>
        </w:rPr>
        <w:t>tahfidz</w:t>
      </w:r>
      <w:r w:rsidRPr="009B36EA">
        <w:rPr>
          <w:rFonts w:asciiTheme="minorBidi" w:hAnsiTheme="minorBidi"/>
        </w:rPr>
        <w:t xml:space="preserve"> ini aktif dilaksanakan selama </w:t>
      </w:r>
      <w:proofErr w:type="gramStart"/>
      <w:r w:rsidRPr="009B36EA">
        <w:rPr>
          <w:rFonts w:asciiTheme="minorBidi" w:hAnsiTheme="minorBidi"/>
        </w:rPr>
        <w:t>lima</w:t>
      </w:r>
      <w:proofErr w:type="gramEnd"/>
      <w:r w:rsidRPr="009B36EA">
        <w:rPr>
          <w:rFonts w:asciiTheme="minorBidi" w:hAnsiTheme="minorBidi"/>
        </w:rPr>
        <w:t xml:space="preserve"> hari, yaitu mulai dari hari senin sampai jum’at. </w:t>
      </w:r>
      <w:proofErr w:type="gramStart"/>
      <w:r w:rsidRPr="009B36EA">
        <w:rPr>
          <w:rFonts w:asciiTheme="minorBidi" w:hAnsiTheme="minorBidi"/>
        </w:rPr>
        <w:t xml:space="preserve">Masing masing dari santriwati dibagi menjadi beberapa kelompok dengan satu pendamping atau </w:t>
      </w:r>
      <w:r w:rsidRPr="009B36EA">
        <w:rPr>
          <w:rFonts w:asciiTheme="minorBidi" w:hAnsiTheme="minorBidi"/>
          <w:i/>
          <w:iCs/>
        </w:rPr>
        <w:t>musyrifah tahfidz</w:t>
      </w:r>
      <w:r w:rsidRPr="009B36EA">
        <w:rPr>
          <w:rFonts w:asciiTheme="minorBidi" w:hAnsiTheme="minorBidi"/>
        </w:rPr>
        <w:t>.</w:t>
      </w:r>
      <w:proofErr w:type="gramEnd"/>
      <w:r w:rsidRPr="009B36EA">
        <w:rPr>
          <w:rFonts w:asciiTheme="minorBidi" w:hAnsiTheme="minorBidi"/>
        </w:rPr>
        <w:t xml:space="preserve"> Setiap hari mereka harus menyetorkan hafalan baru atau </w:t>
      </w:r>
      <w:r w:rsidRPr="009B36EA">
        <w:rPr>
          <w:rFonts w:asciiTheme="minorBidi" w:hAnsiTheme="minorBidi"/>
          <w:i/>
          <w:iCs/>
        </w:rPr>
        <w:t xml:space="preserve">ziyadah </w:t>
      </w:r>
      <w:r w:rsidRPr="009B36EA">
        <w:rPr>
          <w:rFonts w:asciiTheme="minorBidi" w:hAnsiTheme="minorBidi"/>
        </w:rPr>
        <w:t xml:space="preserve">sesuai dengan target masing-masing pada waktu yang sudah disepakati oleh masing- masing kelompok, dan </w:t>
      </w:r>
      <w:proofErr w:type="gramStart"/>
      <w:r w:rsidRPr="009B36EA">
        <w:rPr>
          <w:rFonts w:asciiTheme="minorBidi" w:hAnsiTheme="minorBidi"/>
        </w:rPr>
        <w:t>akan</w:t>
      </w:r>
      <w:proofErr w:type="gramEnd"/>
      <w:r w:rsidRPr="009B36EA">
        <w:rPr>
          <w:rFonts w:asciiTheme="minorBidi" w:hAnsiTheme="minorBidi"/>
        </w:rPr>
        <w:t xml:space="preserve"> ada laporan rekapitulasi setiap harinya yang bertujuan untuk mengetahui perkembangan santriwati. </w:t>
      </w:r>
    </w:p>
    <w:p w:rsidR="009B36EA" w:rsidRPr="009B36EA" w:rsidRDefault="009B36EA" w:rsidP="009B36EA">
      <w:pPr>
        <w:spacing w:line="360" w:lineRule="auto"/>
        <w:ind w:firstLine="720"/>
        <w:jc w:val="both"/>
        <w:rPr>
          <w:rFonts w:asciiTheme="minorBidi" w:hAnsiTheme="minorBidi"/>
        </w:rPr>
      </w:pPr>
      <w:r w:rsidRPr="009B36EA">
        <w:rPr>
          <w:rFonts w:asciiTheme="minorBidi" w:hAnsiTheme="minorBidi"/>
        </w:rPr>
        <w:lastRenderedPageBreak/>
        <w:t xml:space="preserve">Selain dari pada itu, </w:t>
      </w:r>
      <w:proofErr w:type="gramStart"/>
      <w:r w:rsidRPr="009B36EA">
        <w:rPr>
          <w:rFonts w:asciiTheme="minorBidi" w:hAnsiTheme="minorBidi"/>
        </w:rPr>
        <w:t>dalam  pelaksanakan</w:t>
      </w:r>
      <w:proofErr w:type="gramEnd"/>
      <w:r w:rsidRPr="009B36EA">
        <w:rPr>
          <w:rFonts w:asciiTheme="minorBidi" w:hAnsiTheme="minorBidi"/>
        </w:rPr>
        <w:t xml:space="preserve"> program </w:t>
      </w:r>
      <w:r w:rsidRPr="009B36EA">
        <w:rPr>
          <w:rFonts w:asciiTheme="minorBidi" w:hAnsiTheme="minorBidi"/>
          <w:i/>
          <w:iCs/>
        </w:rPr>
        <w:t>tahfidz</w:t>
      </w:r>
      <w:r w:rsidRPr="009B36EA">
        <w:rPr>
          <w:rFonts w:asciiTheme="minorBidi" w:hAnsiTheme="minorBidi"/>
        </w:rPr>
        <w:t xml:space="preserve"> berbasis </w:t>
      </w:r>
      <w:r w:rsidRPr="009B36EA">
        <w:rPr>
          <w:rFonts w:asciiTheme="minorBidi" w:hAnsiTheme="minorBidi"/>
          <w:i/>
          <w:iCs/>
        </w:rPr>
        <w:t>online</w:t>
      </w:r>
      <w:r w:rsidRPr="009B36EA">
        <w:rPr>
          <w:rFonts w:asciiTheme="minorBidi" w:hAnsiTheme="minorBidi"/>
        </w:rPr>
        <w:t xml:space="preserve"> ini, pihak pondok atau setiap </w:t>
      </w:r>
      <w:r w:rsidRPr="009B36EA">
        <w:rPr>
          <w:rFonts w:asciiTheme="minorBidi" w:hAnsiTheme="minorBidi"/>
          <w:i/>
          <w:iCs/>
        </w:rPr>
        <w:t xml:space="preserve">musyrifah </w:t>
      </w:r>
      <w:r w:rsidRPr="009B36EA">
        <w:rPr>
          <w:rFonts w:asciiTheme="minorBidi" w:hAnsiTheme="minorBidi"/>
        </w:rPr>
        <w:t xml:space="preserve">juga melibatkan para orang tua untuk dapat mengontrol, ikut serta dan mendampingi santriwati dalam melaksanakan tugas </w:t>
      </w:r>
      <w:r w:rsidRPr="009B36EA">
        <w:rPr>
          <w:rFonts w:asciiTheme="minorBidi" w:hAnsiTheme="minorBidi"/>
          <w:i/>
          <w:iCs/>
        </w:rPr>
        <w:t xml:space="preserve">muroja’ah </w:t>
      </w:r>
      <w:r w:rsidRPr="009B36EA">
        <w:rPr>
          <w:rFonts w:asciiTheme="minorBidi" w:hAnsiTheme="minorBidi"/>
        </w:rPr>
        <w:t xml:space="preserve">di rumah. </w:t>
      </w:r>
      <w:proofErr w:type="gramStart"/>
      <w:r w:rsidRPr="009B36EA">
        <w:rPr>
          <w:rFonts w:asciiTheme="minorBidi" w:hAnsiTheme="minorBidi"/>
        </w:rPr>
        <w:t>pihak</w:t>
      </w:r>
      <w:proofErr w:type="gramEnd"/>
      <w:r w:rsidRPr="009B36EA">
        <w:rPr>
          <w:rFonts w:asciiTheme="minorBidi" w:hAnsiTheme="minorBidi"/>
        </w:rPr>
        <w:t xml:space="preserve"> pondok memberikan  amanah kepada setiap orang tua atau keluarga untuk dapat menyimak </w:t>
      </w:r>
      <w:r w:rsidRPr="009B36EA">
        <w:rPr>
          <w:rFonts w:asciiTheme="minorBidi" w:hAnsiTheme="minorBidi"/>
          <w:i/>
          <w:iCs/>
        </w:rPr>
        <w:t xml:space="preserve">muroja’ah </w:t>
      </w:r>
      <w:r w:rsidRPr="009B36EA">
        <w:rPr>
          <w:rFonts w:asciiTheme="minorBidi" w:hAnsiTheme="minorBidi"/>
        </w:rPr>
        <w:t xml:space="preserve">atau hafalan lama santriwati selama di rumah, yang kemudian dilaporkan kepada </w:t>
      </w:r>
      <w:r w:rsidRPr="009B36EA">
        <w:rPr>
          <w:rFonts w:asciiTheme="minorBidi" w:hAnsiTheme="minorBidi"/>
          <w:i/>
          <w:iCs/>
        </w:rPr>
        <w:t>musyrifah tahfidz</w:t>
      </w:r>
      <w:r w:rsidRPr="009B36EA">
        <w:rPr>
          <w:rFonts w:asciiTheme="minorBidi" w:hAnsiTheme="minorBidi"/>
        </w:rPr>
        <w:t xml:space="preserve"> maksimal pukul 21.00 WIB. Walaupun demikian, hasil dari laporan yang diterima oleh </w:t>
      </w:r>
      <w:r w:rsidRPr="009B36EA">
        <w:rPr>
          <w:rFonts w:asciiTheme="minorBidi" w:hAnsiTheme="minorBidi"/>
          <w:i/>
          <w:iCs/>
        </w:rPr>
        <w:t xml:space="preserve">musyrifah </w:t>
      </w:r>
      <w:r w:rsidRPr="009B36EA">
        <w:rPr>
          <w:rFonts w:asciiTheme="minorBidi" w:hAnsiTheme="minorBidi"/>
        </w:rPr>
        <w:t xml:space="preserve">masih terdapat beberapa santriwati yang melakukan </w:t>
      </w:r>
      <w:proofErr w:type="gramStart"/>
      <w:r w:rsidRPr="009B36EA">
        <w:rPr>
          <w:rFonts w:asciiTheme="minorBidi" w:hAnsiTheme="minorBidi"/>
          <w:i/>
          <w:iCs/>
        </w:rPr>
        <w:t xml:space="preserve">muroja’ah  </w:t>
      </w:r>
      <w:r w:rsidRPr="009B36EA">
        <w:rPr>
          <w:rFonts w:asciiTheme="minorBidi" w:hAnsiTheme="minorBidi"/>
        </w:rPr>
        <w:t>sendiri</w:t>
      </w:r>
      <w:proofErr w:type="gramEnd"/>
      <w:r w:rsidRPr="009B36EA">
        <w:rPr>
          <w:rFonts w:asciiTheme="minorBidi" w:hAnsiTheme="minorBidi"/>
        </w:rPr>
        <w:t xml:space="preserve"> sebab orang tua yang sibuk. </w:t>
      </w:r>
    </w:p>
    <w:p w:rsidR="009B36EA" w:rsidRPr="009B36EA" w:rsidRDefault="009B36EA" w:rsidP="009B36EA">
      <w:pPr>
        <w:spacing w:line="360" w:lineRule="auto"/>
        <w:ind w:firstLine="720"/>
        <w:jc w:val="both"/>
        <w:rPr>
          <w:rFonts w:asciiTheme="minorBidi" w:hAnsiTheme="minorBidi"/>
        </w:rPr>
      </w:pPr>
      <w:proofErr w:type="gramStart"/>
      <w:r w:rsidRPr="009B36EA">
        <w:rPr>
          <w:rFonts w:asciiTheme="minorBidi" w:hAnsiTheme="minorBidi"/>
        </w:rPr>
        <w:t xml:space="preserve">Program hafalan santriwati di Pesantren Taruna Al-Qur’an Putri tidak hanya berhenti pada </w:t>
      </w:r>
      <w:r w:rsidRPr="009B36EA">
        <w:rPr>
          <w:rFonts w:asciiTheme="minorBidi" w:hAnsiTheme="minorBidi"/>
          <w:i/>
          <w:iCs/>
        </w:rPr>
        <w:t xml:space="preserve">ziyadah </w:t>
      </w:r>
      <w:r w:rsidRPr="009B36EA">
        <w:rPr>
          <w:rFonts w:asciiTheme="minorBidi" w:hAnsiTheme="minorBidi"/>
        </w:rPr>
        <w:t xml:space="preserve">dan </w:t>
      </w:r>
      <w:r w:rsidRPr="009B36EA">
        <w:rPr>
          <w:rFonts w:asciiTheme="minorBidi" w:hAnsiTheme="minorBidi"/>
          <w:i/>
          <w:iCs/>
        </w:rPr>
        <w:t xml:space="preserve">muroja’ah </w:t>
      </w:r>
      <w:r w:rsidRPr="009B36EA">
        <w:rPr>
          <w:rFonts w:asciiTheme="minorBidi" w:hAnsiTheme="minorBidi"/>
        </w:rPr>
        <w:t xml:space="preserve">saja, melainkan adanya evaluasi hafalan atau biasa disebut dengan istilah </w:t>
      </w:r>
      <w:r w:rsidRPr="009B36EA">
        <w:rPr>
          <w:rFonts w:asciiTheme="minorBidi" w:hAnsiTheme="minorBidi"/>
          <w:i/>
          <w:iCs/>
        </w:rPr>
        <w:t xml:space="preserve">imtihan </w:t>
      </w:r>
      <w:r w:rsidRPr="009B36EA">
        <w:rPr>
          <w:rFonts w:asciiTheme="minorBidi" w:hAnsiTheme="minorBidi"/>
        </w:rPr>
        <w:t>kenaikan juz setelah satu juz selesai atau sebelum memasuki juz berikutnya.</w:t>
      </w:r>
      <w:proofErr w:type="gramEnd"/>
      <w:r w:rsidRPr="009B36EA">
        <w:rPr>
          <w:rFonts w:asciiTheme="minorBidi" w:hAnsiTheme="minorBidi"/>
        </w:rPr>
        <w:t xml:space="preserve"> </w:t>
      </w:r>
      <w:r w:rsidRPr="009B36EA">
        <w:rPr>
          <w:rFonts w:asciiTheme="minorBidi" w:hAnsiTheme="minorBidi"/>
          <w:i/>
          <w:iCs/>
        </w:rPr>
        <w:t xml:space="preserve">Imtihan </w:t>
      </w:r>
      <w:r w:rsidRPr="009B36EA">
        <w:rPr>
          <w:rFonts w:asciiTheme="minorBidi" w:hAnsiTheme="minorBidi"/>
        </w:rPr>
        <w:t xml:space="preserve">kenaikan juz ini </w:t>
      </w:r>
      <w:proofErr w:type="gramStart"/>
      <w:r w:rsidRPr="009B36EA">
        <w:rPr>
          <w:rFonts w:asciiTheme="minorBidi" w:hAnsiTheme="minorBidi"/>
        </w:rPr>
        <w:t>dilaksanakan  oleh</w:t>
      </w:r>
      <w:proofErr w:type="gramEnd"/>
      <w:r w:rsidRPr="009B36EA">
        <w:rPr>
          <w:rFonts w:asciiTheme="minorBidi" w:hAnsiTheme="minorBidi"/>
        </w:rPr>
        <w:t xml:space="preserve">  santriwati dengan cara menyambung beberapa ayat al-Qur’an yang diajukan oleh </w:t>
      </w:r>
      <w:r w:rsidRPr="009B36EA">
        <w:rPr>
          <w:rFonts w:asciiTheme="minorBidi" w:hAnsiTheme="minorBidi"/>
          <w:i/>
          <w:iCs/>
        </w:rPr>
        <w:t>musyrifah tahfidz</w:t>
      </w:r>
      <w:r w:rsidRPr="009B36EA">
        <w:rPr>
          <w:rFonts w:asciiTheme="minorBidi" w:hAnsiTheme="minorBidi"/>
        </w:rPr>
        <w:t xml:space="preserve"> dari juz terakhir yang baru saja selesai dihafalkan. Apabila santriwati </w:t>
      </w:r>
      <w:proofErr w:type="gramStart"/>
      <w:r w:rsidRPr="009B36EA">
        <w:rPr>
          <w:rFonts w:asciiTheme="minorBidi" w:hAnsiTheme="minorBidi"/>
        </w:rPr>
        <w:t>lulus</w:t>
      </w:r>
      <w:proofErr w:type="gramEnd"/>
      <w:r w:rsidRPr="009B36EA">
        <w:rPr>
          <w:rFonts w:asciiTheme="minorBidi" w:hAnsiTheme="minorBidi"/>
        </w:rPr>
        <w:t xml:space="preserve"> dalam </w:t>
      </w:r>
      <w:r w:rsidRPr="009B36EA">
        <w:rPr>
          <w:rFonts w:asciiTheme="minorBidi" w:hAnsiTheme="minorBidi"/>
          <w:i/>
          <w:iCs/>
        </w:rPr>
        <w:t xml:space="preserve">imtihan </w:t>
      </w:r>
      <w:r w:rsidRPr="009B36EA">
        <w:rPr>
          <w:rFonts w:asciiTheme="minorBidi" w:hAnsiTheme="minorBidi"/>
        </w:rPr>
        <w:t xml:space="preserve">kenaikan juz tersebut maka dapat direkomendasikan untuk melanjutkan hafalan pada juz berikutnya. Namun sebaliknya, apabila santriwati belum </w:t>
      </w:r>
      <w:proofErr w:type="gramStart"/>
      <w:r w:rsidRPr="009B36EA">
        <w:rPr>
          <w:rFonts w:asciiTheme="minorBidi" w:hAnsiTheme="minorBidi"/>
        </w:rPr>
        <w:t>lulus</w:t>
      </w:r>
      <w:proofErr w:type="gramEnd"/>
      <w:r w:rsidRPr="009B36EA">
        <w:rPr>
          <w:rFonts w:asciiTheme="minorBidi" w:hAnsiTheme="minorBidi"/>
        </w:rPr>
        <w:t xml:space="preserve"> maka harus mengulang evaluasi tersebut dikemudian hari.</w:t>
      </w:r>
    </w:p>
    <w:p w:rsidR="009B36EA" w:rsidRPr="009B36EA" w:rsidRDefault="009B36EA" w:rsidP="009B36EA">
      <w:pPr>
        <w:spacing w:line="360" w:lineRule="auto"/>
        <w:jc w:val="both"/>
        <w:rPr>
          <w:rFonts w:asciiTheme="minorBidi" w:hAnsiTheme="minorBidi"/>
          <w:b/>
          <w:bCs/>
        </w:rPr>
      </w:pPr>
      <w:r w:rsidRPr="009B36EA">
        <w:rPr>
          <w:rFonts w:asciiTheme="minorBidi" w:hAnsiTheme="minorBidi"/>
          <w:b/>
          <w:bCs/>
        </w:rPr>
        <w:t xml:space="preserve">Metode yang digunakan dalam pelaksanaan </w:t>
      </w:r>
      <w:r w:rsidRPr="009B36EA">
        <w:rPr>
          <w:rFonts w:asciiTheme="minorBidi" w:hAnsiTheme="minorBidi"/>
          <w:b/>
          <w:bCs/>
          <w:i/>
          <w:iCs/>
        </w:rPr>
        <w:t>tahfidzul</w:t>
      </w:r>
      <w:r w:rsidRPr="009B36EA">
        <w:rPr>
          <w:rFonts w:asciiTheme="minorBidi" w:hAnsiTheme="minorBidi"/>
          <w:b/>
          <w:bCs/>
        </w:rPr>
        <w:t xml:space="preserve"> </w:t>
      </w:r>
      <w:proofErr w:type="gramStart"/>
      <w:r w:rsidRPr="009B36EA">
        <w:rPr>
          <w:rFonts w:asciiTheme="minorBidi" w:hAnsiTheme="minorBidi"/>
          <w:b/>
          <w:bCs/>
        </w:rPr>
        <w:t>qur’an</w:t>
      </w:r>
      <w:proofErr w:type="gramEnd"/>
      <w:r w:rsidRPr="009B36EA">
        <w:rPr>
          <w:rFonts w:asciiTheme="minorBidi" w:hAnsiTheme="minorBidi"/>
          <w:b/>
          <w:bCs/>
        </w:rPr>
        <w:t xml:space="preserve"> berbasis </w:t>
      </w:r>
      <w:r w:rsidRPr="009B36EA">
        <w:rPr>
          <w:rFonts w:asciiTheme="minorBidi" w:hAnsiTheme="minorBidi"/>
          <w:b/>
          <w:bCs/>
          <w:i/>
          <w:iCs/>
        </w:rPr>
        <w:t>online</w:t>
      </w:r>
      <w:r w:rsidRPr="009B36EA">
        <w:rPr>
          <w:rFonts w:asciiTheme="minorBidi" w:hAnsiTheme="minorBidi"/>
          <w:b/>
          <w:bCs/>
        </w:rPr>
        <w:t xml:space="preserve"> masa pandemi Covid-19</w:t>
      </w:r>
    </w:p>
    <w:p w:rsidR="009B36EA" w:rsidRPr="009B36EA" w:rsidRDefault="009B36EA" w:rsidP="009B36EA">
      <w:pPr>
        <w:spacing w:line="360" w:lineRule="auto"/>
        <w:ind w:firstLine="720"/>
        <w:jc w:val="both"/>
        <w:rPr>
          <w:rFonts w:asciiTheme="minorBidi" w:hAnsiTheme="minorBidi"/>
        </w:rPr>
      </w:pPr>
      <w:r w:rsidRPr="009B36EA">
        <w:rPr>
          <w:rFonts w:asciiTheme="minorBidi" w:hAnsiTheme="minorBidi"/>
        </w:rPr>
        <w:t xml:space="preserve">Pada keadaan yang normal metode atau </w:t>
      </w:r>
      <w:proofErr w:type="gramStart"/>
      <w:r w:rsidRPr="009B36EA">
        <w:rPr>
          <w:rFonts w:asciiTheme="minorBidi" w:hAnsiTheme="minorBidi"/>
        </w:rPr>
        <w:t>cara</w:t>
      </w:r>
      <w:proofErr w:type="gramEnd"/>
      <w:r w:rsidRPr="009B36EA">
        <w:rPr>
          <w:rFonts w:asciiTheme="minorBidi" w:hAnsiTheme="minorBidi"/>
        </w:rPr>
        <w:t xml:space="preserve"> pelaksanaan </w:t>
      </w:r>
      <w:r w:rsidRPr="009B36EA">
        <w:rPr>
          <w:rFonts w:asciiTheme="minorBidi" w:hAnsiTheme="minorBidi"/>
          <w:i/>
          <w:iCs/>
        </w:rPr>
        <w:t>tahfidz</w:t>
      </w:r>
      <w:r w:rsidRPr="009B36EA">
        <w:rPr>
          <w:rFonts w:asciiTheme="minorBidi" w:hAnsiTheme="minorBidi"/>
        </w:rPr>
        <w:t xml:space="preserve"> dilakukan dengan tatap muka. </w:t>
      </w:r>
      <w:proofErr w:type="gramStart"/>
      <w:r w:rsidRPr="009B36EA">
        <w:rPr>
          <w:rFonts w:asciiTheme="minorBidi" w:hAnsiTheme="minorBidi"/>
        </w:rPr>
        <w:t xml:space="preserve">Akan tetapi, selama masa pandemi ini pelaksanaan progrm </w:t>
      </w:r>
      <w:r w:rsidRPr="009B36EA">
        <w:rPr>
          <w:rFonts w:asciiTheme="minorBidi" w:hAnsiTheme="minorBidi"/>
          <w:i/>
          <w:iCs/>
        </w:rPr>
        <w:t>tahfidz</w:t>
      </w:r>
      <w:r w:rsidRPr="009B36EA">
        <w:rPr>
          <w:rFonts w:asciiTheme="minorBidi" w:hAnsiTheme="minorBidi"/>
        </w:rPr>
        <w:t xml:space="preserve"> </w:t>
      </w:r>
      <w:r w:rsidRPr="009B36EA">
        <w:rPr>
          <w:rFonts w:asciiTheme="minorBidi" w:hAnsiTheme="minorBidi"/>
          <w:i/>
          <w:iCs/>
        </w:rPr>
        <w:t xml:space="preserve">online </w:t>
      </w:r>
      <w:r w:rsidRPr="009B36EA">
        <w:rPr>
          <w:rFonts w:asciiTheme="minorBidi" w:hAnsiTheme="minorBidi"/>
        </w:rPr>
        <w:t>dilaksanakan melalui berbagai aplikasi yang mendukung dan menyesuaikan dengan kondisi atau keadaan yang ada.</w:t>
      </w:r>
      <w:proofErr w:type="gramEnd"/>
      <w:r w:rsidRPr="009B36EA">
        <w:rPr>
          <w:rFonts w:asciiTheme="minorBidi" w:hAnsiTheme="minorBidi"/>
        </w:rPr>
        <w:t xml:space="preserve"> Aplikasi yang sering digunakan dalam proses </w:t>
      </w:r>
      <w:r w:rsidRPr="009B36EA">
        <w:rPr>
          <w:rFonts w:asciiTheme="minorBidi" w:hAnsiTheme="minorBidi"/>
          <w:i/>
          <w:iCs/>
        </w:rPr>
        <w:t>tahfidz</w:t>
      </w:r>
      <w:r w:rsidRPr="009B36EA">
        <w:rPr>
          <w:rFonts w:asciiTheme="minorBidi" w:hAnsiTheme="minorBidi"/>
        </w:rPr>
        <w:t xml:space="preserve"> online </w:t>
      </w:r>
      <w:proofErr w:type="gramStart"/>
      <w:r w:rsidRPr="009B36EA">
        <w:rPr>
          <w:rFonts w:asciiTheme="minorBidi" w:hAnsiTheme="minorBidi"/>
        </w:rPr>
        <w:t>adalah  seperti</w:t>
      </w:r>
      <w:proofErr w:type="gramEnd"/>
      <w:r w:rsidRPr="009B36EA">
        <w:rPr>
          <w:rFonts w:asciiTheme="minorBidi" w:hAnsiTheme="minorBidi"/>
        </w:rPr>
        <w:t xml:space="preserve"> </w:t>
      </w:r>
      <w:r w:rsidRPr="009B36EA">
        <w:rPr>
          <w:rFonts w:asciiTheme="minorBidi" w:hAnsiTheme="minorBidi"/>
          <w:i/>
          <w:iCs/>
        </w:rPr>
        <w:t xml:space="preserve">WhatsApp, Google Duo, </w:t>
      </w:r>
      <w:r w:rsidRPr="009B36EA">
        <w:rPr>
          <w:rFonts w:asciiTheme="minorBidi" w:hAnsiTheme="minorBidi"/>
        </w:rPr>
        <w:t xml:space="preserve">atau sarana hubung manual seperti </w:t>
      </w:r>
      <w:r w:rsidRPr="009B36EA">
        <w:rPr>
          <w:rFonts w:asciiTheme="minorBidi" w:hAnsiTheme="minorBidi"/>
          <w:i/>
          <w:iCs/>
        </w:rPr>
        <w:t>telephone</w:t>
      </w:r>
      <w:r w:rsidRPr="009B36EA">
        <w:rPr>
          <w:rFonts w:asciiTheme="minorBidi" w:hAnsiTheme="minorBidi"/>
        </w:rPr>
        <w:t xml:space="preserve"> biasa (non-internet). </w:t>
      </w:r>
      <w:proofErr w:type="gramStart"/>
      <w:r w:rsidRPr="009B36EA">
        <w:rPr>
          <w:rFonts w:asciiTheme="minorBidi" w:hAnsiTheme="minorBidi"/>
        </w:rPr>
        <w:t xml:space="preserve">Program ini dilaksanakan pada waktu yang sudah disepakati, dimana pada waktu tersebut santriwati menghubungi </w:t>
      </w:r>
      <w:r w:rsidRPr="009B36EA">
        <w:rPr>
          <w:rFonts w:asciiTheme="minorBidi" w:hAnsiTheme="minorBidi"/>
          <w:i/>
          <w:iCs/>
        </w:rPr>
        <w:t xml:space="preserve">musyrifah </w:t>
      </w:r>
      <w:r w:rsidRPr="009B36EA">
        <w:rPr>
          <w:rFonts w:asciiTheme="minorBidi" w:hAnsiTheme="minorBidi"/>
        </w:rPr>
        <w:t xml:space="preserve">untuk memberi tahubahwa mereka siap untuk ziydah, dan kemudian dari </w:t>
      </w:r>
      <w:r w:rsidRPr="009B36EA">
        <w:rPr>
          <w:rFonts w:asciiTheme="minorBidi" w:hAnsiTheme="minorBidi"/>
          <w:i/>
          <w:iCs/>
        </w:rPr>
        <w:t xml:space="preserve">musyrifah </w:t>
      </w:r>
      <w:r w:rsidRPr="009B36EA">
        <w:rPr>
          <w:rFonts w:asciiTheme="minorBidi" w:hAnsiTheme="minorBidi"/>
        </w:rPr>
        <w:t xml:space="preserve">menghubungi tiap santriwati yang sudah siap untuk </w:t>
      </w:r>
      <w:r w:rsidRPr="009B36EA">
        <w:rPr>
          <w:rFonts w:asciiTheme="minorBidi" w:hAnsiTheme="minorBidi"/>
          <w:i/>
          <w:iCs/>
        </w:rPr>
        <w:t xml:space="preserve">ziyadah </w:t>
      </w:r>
      <w:r w:rsidRPr="009B36EA">
        <w:rPr>
          <w:rFonts w:asciiTheme="minorBidi" w:hAnsiTheme="minorBidi"/>
        </w:rPr>
        <w:t>atau menyetorkan hafalan baru.</w:t>
      </w:r>
      <w:proofErr w:type="gramEnd"/>
      <w:r w:rsidRPr="009B36EA">
        <w:rPr>
          <w:rFonts w:asciiTheme="minorBidi" w:hAnsiTheme="minorBidi"/>
        </w:rPr>
        <w:t xml:space="preserve"> </w:t>
      </w:r>
    </w:p>
    <w:p w:rsidR="009B36EA" w:rsidRPr="009B36EA" w:rsidRDefault="009B36EA" w:rsidP="009B36EA">
      <w:pPr>
        <w:spacing w:line="360" w:lineRule="auto"/>
        <w:jc w:val="both"/>
        <w:rPr>
          <w:rFonts w:asciiTheme="minorBidi" w:hAnsiTheme="minorBidi"/>
          <w:b/>
          <w:bCs/>
        </w:rPr>
      </w:pPr>
      <w:r w:rsidRPr="009B36EA">
        <w:rPr>
          <w:rFonts w:asciiTheme="minorBidi" w:hAnsiTheme="minorBidi"/>
          <w:b/>
          <w:bCs/>
        </w:rPr>
        <w:t xml:space="preserve">Faktor-faktor yang menghambat dan mendukung pelaksanaan program </w:t>
      </w:r>
      <w:r w:rsidRPr="009B36EA">
        <w:rPr>
          <w:rFonts w:asciiTheme="minorBidi" w:hAnsiTheme="minorBidi"/>
          <w:b/>
          <w:bCs/>
          <w:i/>
          <w:iCs/>
        </w:rPr>
        <w:t>tahfidz</w:t>
      </w:r>
      <w:r w:rsidRPr="009B36EA">
        <w:rPr>
          <w:rFonts w:asciiTheme="minorBidi" w:hAnsiTheme="minorBidi"/>
          <w:b/>
          <w:bCs/>
        </w:rPr>
        <w:t xml:space="preserve"> </w:t>
      </w:r>
      <w:r w:rsidRPr="009B36EA">
        <w:rPr>
          <w:rFonts w:asciiTheme="minorBidi" w:hAnsiTheme="minorBidi"/>
          <w:b/>
          <w:bCs/>
          <w:i/>
          <w:iCs/>
        </w:rPr>
        <w:t>onlin</w:t>
      </w:r>
      <w:r w:rsidRPr="009B36EA">
        <w:rPr>
          <w:rFonts w:asciiTheme="minorBidi" w:hAnsiTheme="minorBidi"/>
          <w:b/>
          <w:bCs/>
        </w:rPr>
        <w:t>e masa pandemi Covid-19</w:t>
      </w:r>
    </w:p>
    <w:p w:rsidR="009B36EA" w:rsidRPr="009B36EA" w:rsidRDefault="009B36EA" w:rsidP="009B36EA">
      <w:pPr>
        <w:spacing w:line="360" w:lineRule="auto"/>
        <w:jc w:val="both"/>
        <w:rPr>
          <w:rFonts w:asciiTheme="minorBidi" w:hAnsiTheme="minorBidi"/>
        </w:rPr>
      </w:pPr>
      <w:r w:rsidRPr="009B36EA">
        <w:rPr>
          <w:rFonts w:asciiTheme="minorBidi" w:hAnsiTheme="minorBidi"/>
        </w:rPr>
        <w:lastRenderedPageBreak/>
        <w:tab/>
      </w:r>
      <w:proofErr w:type="gramStart"/>
      <w:r w:rsidRPr="009B36EA">
        <w:rPr>
          <w:rFonts w:asciiTheme="minorBidi" w:hAnsiTheme="minorBidi"/>
        </w:rPr>
        <w:t>Setiap dari pelaksanaan program tentunya ada hambatan dan dukungan dalam pengaplikasiannya.</w:t>
      </w:r>
      <w:proofErr w:type="gramEnd"/>
      <w:r w:rsidRPr="009B36EA">
        <w:rPr>
          <w:rFonts w:asciiTheme="minorBidi" w:hAnsiTheme="minorBidi"/>
        </w:rPr>
        <w:t xml:space="preserve"> </w:t>
      </w:r>
      <w:proofErr w:type="gramStart"/>
      <w:r w:rsidRPr="009B36EA">
        <w:rPr>
          <w:rFonts w:asciiTheme="minorBidi" w:hAnsiTheme="minorBidi"/>
        </w:rPr>
        <w:t xml:space="preserve">Dari pelaksanaan program </w:t>
      </w:r>
      <w:r w:rsidRPr="009B36EA">
        <w:rPr>
          <w:rFonts w:asciiTheme="minorBidi" w:hAnsiTheme="minorBidi"/>
          <w:i/>
          <w:iCs/>
        </w:rPr>
        <w:t>tahfidz</w:t>
      </w:r>
      <w:r w:rsidRPr="009B36EA">
        <w:rPr>
          <w:rFonts w:asciiTheme="minorBidi" w:hAnsiTheme="minorBidi"/>
        </w:rPr>
        <w:t xml:space="preserve"> </w:t>
      </w:r>
      <w:r w:rsidRPr="009B36EA">
        <w:rPr>
          <w:rFonts w:asciiTheme="minorBidi" w:hAnsiTheme="minorBidi"/>
          <w:i/>
          <w:iCs/>
        </w:rPr>
        <w:t xml:space="preserve">online </w:t>
      </w:r>
      <w:r w:rsidRPr="009B36EA">
        <w:rPr>
          <w:rFonts w:asciiTheme="minorBidi" w:hAnsiTheme="minorBidi"/>
        </w:rPr>
        <w:t>ini terdapat beberapa hambatan yang dirasakan oleh santriwati dan juga musyrifah.</w:t>
      </w:r>
      <w:proofErr w:type="gramEnd"/>
      <w:r w:rsidRPr="009B36EA">
        <w:rPr>
          <w:rFonts w:asciiTheme="minorBidi" w:hAnsiTheme="minorBidi"/>
        </w:rPr>
        <w:t xml:space="preserve"> </w:t>
      </w:r>
    </w:p>
    <w:p w:rsidR="009B36EA" w:rsidRPr="009B36EA" w:rsidRDefault="009B36EA" w:rsidP="009B36EA">
      <w:pPr>
        <w:spacing w:line="360" w:lineRule="auto"/>
        <w:jc w:val="both"/>
        <w:rPr>
          <w:rFonts w:asciiTheme="minorBidi" w:hAnsiTheme="minorBidi"/>
        </w:rPr>
      </w:pPr>
      <w:r w:rsidRPr="009B36EA">
        <w:rPr>
          <w:rFonts w:asciiTheme="minorBidi" w:hAnsiTheme="minorBidi"/>
        </w:rPr>
        <w:tab/>
        <w:t xml:space="preserve">Hambatan yang dirasakan oleh </w:t>
      </w:r>
      <w:r w:rsidRPr="009B36EA">
        <w:rPr>
          <w:rFonts w:asciiTheme="minorBidi" w:hAnsiTheme="minorBidi"/>
          <w:i/>
          <w:iCs/>
        </w:rPr>
        <w:t xml:space="preserve">musyrifah </w:t>
      </w:r>
      <w:r w:rsidRPr="009B36EA">
        <w:rPr>
          <w:rFonts w:asciiTheme="minorBidi" w:hAnsiTheme="minorBidi"/>
        </w:rPr>
        <w:t>yaitu abila dalam menyimak hafalan</w:t>
      </w:r>
      <w:proofErr w:type="gramStart"/>
      <w:r w:rsidRPr="009B36EA">
        <w:rPr>
          <w:rFonts w:asciiTheme="minorBidi" w:hAnsiTheme="minorBidi"/>
        </w:rPr>
        <w:t>,  santriwati</w:t>
      </w:r>
      <w:proofErr w:type="gramEnd"/>
      <w:r w:rsidRPr="009B36EA">
        <w:rPr>
          <w:rFonts w:asciiTheme="minorBidi" w:hAnsiTheme="minorBidi"/>
        </w:rPr>
        <w:t xml:space="preserve">  mengalami ketidaklancaran saat menghafal, malasnya santriwati dalam menyiapkan  hafalan, kendala </w:t>
      </w:r>
      <w:r w:rsidRPr="009B36EA">
        <w:rPr>
          <w:rFonts w:asciiTheme="minorBidi" w:hAnsiTheme="minorBidi"/>
          <w:i/>
          <w:iCs/>
        </w:rPr>
        <w:t>signal</w:t>
      </w:r>
      <w:r w:rsidRPr="009B36EA">
        <w:rPr>
          <w:rFonts w:asciiTheme="minorBidi" w:hAnsiTheme="minorBidi"/>
        </w:rPr>
        <w:t xml:space="preserve"> dan sulitnya </w:t>
      </w:r>
      <w:r w:rsidRPr="009B36EA">
        <w:rPr>
          <w:rFonts w:asciiTheme="minorBidi" w:hAnsiTheme="minorBidi"/>
          <w:i/>
          <w:iCs/>
        </w:rPr>
        <w:t xml:space="preserve">musyrifah </w:t>
      </w:r>
      <w:r w:rsidRPr="009B36EA">
        <w:rPr>
          <w:rFonts w:asciiTheme="minorBidi" w:hAnsiTheme="minorBidi"/>
        </w:rPr>
        <w:t xml:space="preserve">untuk berkomunikasi  kepada santriwati dan wali santriwati. Namun hal demikian tersebut dapat diatasi oleh para </w:t>
      </w:r>
      <w:r w:rsidRPr="009B36EA">
        <w:rPr>
          <w:rFonts w:asciiTheme="minorBidi" w:hAnsiTheme="minorBidi"/>
          <w:i/>
          <w:iCs/>
        </w:rPr>
        <w:t xml:space="preserve">musyrifah </w:t>
      </w:r>
      <w:r w:rsidRPr="009B36EA">
        <w:rPr>
          <w:rFonts w:asciiTheme="minorBidi" w:hAnsiTheme="minorBidi"/>
        </w:rPr>
        <w:t xml:space="preserve">dengan </w:t>
      </w:r>
      <w:proofErr w:type="gramStart"/>
      <w:r w:rsidRPr="009B36EA">
        <w:rPr>
          <w:rFonts w:asciiTheme="minorBidi" w:hAnsiTheme="minorBidi"/>
        </w:rPr>
        <w:t>cara</w:t>
      </w:r>
      <w:proofErr w:type="gramEnd"/>
      <w:r w:rsidRPr="009B36EA">
        <w:rPr>
          <w:rFonts w:asciiTheme="minorBidi" w:hAnsiTheme="minorBidi"/>
        </w:rPr>
        <w:t xml:space="preserve"> tetap memberikan nasehat motivasi kepada santriwati karena ini merupakan hal yang penting dilakuan selama masa pandemi covid-19, serta selalu meminta dukungan kepada wali santriwati agar program ini dapat terlaksana dengan maksimal. </w:t>
      </w:r>
    </w:p>
    <w:p w:rsidR="009B36EA" w:rsidRPr="009B36EA" w:rsidRDefault="009B36EA" w:rsidP="009B36EA">
      <w:pPr>
        <w:spacing w:line="360" w:lineRule="auto"/>
        <w:ind w:firstLine="720"/>
        <w:jc w:val="both"/>
        <w:rPr>
          <w:rFonts w:asciiTheme="minorBidi" w:hAnsiTheme="minorBidi"/>
        </w:rPr>
      </w:pPr>
      <w:r w:rsidRPr="009B36EA">
        <w:rPr>
          <w:rFonts w:asciiTheme="minorBidi" w:hAnsiTheme="minorBidi"/>
        </w:rPr>
        <w:t xml:space="preserve">Adapun hambatan yang dialami oleh santriwati diantaranya adalah merasa bosan saat menghafal sebab ayat yang terlalu sulit dan tidak familiar sehingga </w:t>
      </w:r>
      <w:proofErr w:type="gramStart"/>
      <w:r w:rsidRPr="009B36EA">
        <w:rPr>
          <w:rFonts w:asciiTheme="minorBidi" w:hAnsiTheme="minorBidi"/>
        </w:rPr>
        <w:t>susah</w:t>
      </w:r>
      <w:proofErr w:type="gramEnd"/>
      <w:r w:rsidRPr="009B36EA">
        <w:rPr>
          <w:rFonts w:asciiTheme="minorBidi" w:hAnsiTheme="minorBidi"/>
        </w:rPr>
        <w:t xml:space="preserve"> untuk dihafal. </w:t>
      </w:r>
      <w:proofErr w:type="gramStart"/>
      <w:r w:rsidRPr="009B36EA">
        <w:rPr>
          <w:rFonts w:asciiTheme="minorBidi" w:hAnsiTheme="minorBidi"/>
        </w:rPr>
        <w:t>Kemudian kejenuhan yang terkadang muncul akibat aktifitas yang monoton di rumah aja.</w:t>
      </w:r>
      <w:proofErr w:type="gramEnd"/>
      <w:r w:rsidRPr="009B36EA">
        <w:rPr>
          <w:rFonts w:asciiTheme="minorBidi" w:hAnsiTheme="minorBidi"/>
        </w:rPr>
        <w:t xml:space="preserve"> Juga kendala elektronik yang sering menjadikan santriwati lalai </w:t>
      </w:r>
      <w:proofErr w:type="gramStart"/>
      <w:r w:rsidRPr="009B36EA">
        <w:rPr>
          <w:rFonts w:asciiTheme="minorBidi" w:hAnsiTheme="minorBidi"/>
        </w:rPr>
        <w:t>akan</w:t>
      </w:r>
      <w:proofErr w:type="gramEnd"/>
      <w:r w:rsidRPr="009B36EA">
        <w:rPr>
          <w:rFonts w:asciiTheme="minorBidi" w:hAnsiTheme="minorBidi"/>
        </w:rPr>
        <w:t xml:space="preserve"> tugas tahfindznya. Walaupun demikian santriwati tetap bisa mengendalikan diri mereka dan mengatasi hambatan-hambatan tersebut dengan </w:t>
      </w:r>
      <w:proofErr w:type="gramStart"/>
      <w:r w:rsidRPr="009B36EA">
        <w:rPr>
          <w:rFonts w:asciiTheme="minorBidi" w:hAnsiTheme="minorBidi"/>
        </w:rPr>
        <w:t>cara</w:t>
      </w:r>
      <w:proofErr w:type="gramEnd"/>
      <w:r w:rsidRPr="009B36EA">
        <w:rPr>
          <w:rFonts w:asciiTheme="minorBidi" w:hAnsiTheme="minorBidi"/>
        </w:rPr>
        <w:t xml:space="preserve"> memotivasi diri sendiri serta mendapatkan dukungan dari orang tua dan </w:t>
      </w:r>
      <w:r w:rsidRPr="009B36EA">
        <w:rPr>
          <w:rFonts w:asciiTheme="minorBidi" w:hAnsiTheme="minorBidi"/>
          <w:i/>
          <w:iCs/>
        </w:rPr>
        <w:t xml:space="preserve">musyrifah </w:t>
      </w:r>
      <w:r w:rsidRPr="009B36EA">
        <w:rPr>
          <w:rFonts w:asciiTheme="minorBidi" w:hAnsiTheme="minorBidi"/>
        </w:rPr>
        <w:t xml:space="preserve">dalam bentuk nasehat-nasekat ataupun kata kata bijak, dan hal ini dapat membantu santriwati untuk dapat memulihkan semangat mereka kembali dalam menghafal al-Qur’an. </w:t>
      </w:r>
    </w:p>
    <w:p w:rsidR="009B36EA" w:rsidRPr="009B36EA" w:rsidRDefault="009B36EA" w:rsidP="009B36EA">
      <w:pPr>
        <w:spacing w:line="360" w:lineRule="auto"/>
        <w:jc w:val="both"/>
        <w:rPr>
          <w:rFonts w:asciiTheme="minorBidi" w:hAnsiTheme="minorBidi"/>
          <w:b/>
          <w:bCs/>
        </w:rPr>
      </w:pPr>
      <w:r w:rsidRPr="009B36EA">
        <w:rPr>
          <w:rFonts w:asciiTheme="minorBidi" w:hAnsiTheme="minorBidi"/>
          <w:b/>
          <w:bCs/>
        </w:rPr>
        <w:t xml:space="preserve">KESIMPULAN </w:t>
      </w:r>
    </w:p>
    <w:p w:rsidR="009B36EA" w:rsidRPr="009B36EA" w:rsidRDefault="009B36EA" w:rsidP="009B36EA">
      <w:pPr>
        <w:spacing w:line="360" w:lineRule="auto"/>
        <w:jc w:val="both"/>
        <w:rPr>
          <w:rFonts w:asciiTheme="minorBidi" w:hAnsiTheme="minorBidi"/>
        </w:rPr>
      </w:pPr>
      <w:r w:rsidRPr="009B36EA">
        <w:rPr>
          <w:rFonts w:asciiTheme="minorBidi" w:hAnsiTheme="minorBidi"/>
          <w:b/>
          <w:bCs/>
        </w:rPr>
        <w:tab/>
      </w:r>
      <w:r w:rsidRPr="009B36EA">
        <w:rPr>
          <w:rFonts w:asciiTheme="minorBidi" w:hAnsiTheme="minorBidi"/>
          <w:i/>
          <w:iCs/>
        </w:rPr>
        <w:t>Tahfidz</w:t>
      </w:r>
      <w:r w:rsidRPr="009B36EA">
        <w:rPr>
          <w:rFonts w:asciiTheme="minorBidi" w:hAnsiTheme="minorBidi"/>
        </w:rPr>
        <w:t xml:space="preserve">ul </w:t>
      </w:r>
      <w:proofErr w:type="gramStart"/>
      <w:r w:rsidRPr="009B36EA">
        <w:rPr>
          <w:rFonts w:asciiTheme="minorBidi" w:hAnsiTheme="minorBidi"/>
        </w:rPr>
        <w:t>qur’an</w:t>
      </w:r>
      <w:proofErr w:type="gramEnd"/>
      <w:r w:rsidRPr="009B36EA">
        <w:rPr>
          <w:rFonts w:asciiTheme="minorBidi" w:hAnsiTheme="minorBidi"/>
        </w:rPr>
        <w:t xml:space="preserve"> merupakan salah satu program keagamaan bagi masyarakat muslim dan sebagai bentuk apresiasi bagi setiaporang yang mampu menghafalnya. Bervagai kenikmatan, kemudahan dan juga kemuliaan hidup yang </w:t>
      </w:r>
      <w:proofErr w:type="gramStart"/>
      <w:r w:rsidRPr="009B36EA">
        <w:rPr>
          <w:rFonts w:asciiTheme="minorBidi" w:hAnsiTheme="minorBidi"/>
        </w:rPr>
        <w:t>akan</w:t>
      </w:r>
      <w:proofErr w:type="gramEnd"/>
      <w:r w:rsidRPr="009B36EA">
        <w:rPr>
          <w:rFonts w:asciiTheme="minorBidi" w:hAnsiTheme="minorBidi"/>
        </w:rPr>
        <w:t xml:space="preserve"> dijamin langsung oleh Allah swt bagi para penghafal al-Qur’an baik ketika masih hidup maupun sudah meninggal. </w:t>
      </w:r>
    </w:p>
    <w:p w:rsidR="009B36EA" w:rsidRPr="009B36EA" w:rsidRDefault="009B36EA" w:rsidP="009B36EA">
      <w:pPr>
        <w:spacing w:line="360" w:lineRule="auto"/>
        <w:jc w:val="both"/>
        <w:rPr>
          <w:rFonts w:asciiTheme="minorBidi" w:hAnsiTheme="minorBidi"/>
        </w:rPr>
      </w:pPr>
      <w:r w:rsidRPr="009B36EA">
        <w:rPr>
          <w:rFonts w:asciiTheme="minorBidi" w:hAnsiTheme="minorBidi"/>
        </w:rPr>
        <w:tab/>
      </w:r>
      <w:proofErr w:type="gramStart"/>
      <w:r w:rsidRPr="009B36EA">
        <w:rPr>
          <w:rFonts w:asciiTheme="minorBidi" w:hAnsiTheme="minorBidi"/>
        </w:rPr>
        <w:t>Pada masa pandemi seperti ini pesantren Taruna Al-Qur’an tidak melepas para santrinya begitu saja dalam menghafal al-Qur’an.</w:t>
      </w:r>
      <w:proofErr w:type="gramEnd"/>
      <w:r w:rsidRPr="009B36EA">
        <w:rPr>
          <w:rFonts w:asciiTheme="minorBidi" w:hAnsiTheme="minorBidi"/>
        </w:rPr>
        <w:t xml:space="preserve"> </w:t>
      </w:r>
      <w:proofErr w:type="gramStart"/>
      <w:r w:rsidRPr="009B36EA">
        <w:rPr>
          <w:rFonts w:asciiTheme="minorBidi" w:hAnsiTheme="minorBidi"/>
        </w:rPr>
        <w:t>para</w:t>
      </w:r>
      <w:proofErr w:type="gramEnd"/>
      <w:r w:rsidRPr="009B36EA">
        <w:rPr>
          <w:rFonts w:asciiTheme="minorBidi" w:hAnsiTheme="minorBidi"/>
        </w:rPr>
        <w:t xml:space="preserve"> santriwati tetap diberi pendampingan dan fasilitator oleh pihak pesantren agar tetap menghafal al-Qur’an meski di rumah aja. </w:t>
      </w:r>
      <w:proofErr w:type="gramStart"/>
      <w:r w:rsidRPr="009B36EA">
        <w:rPr>
          <w:rFonts w:asciiTheme="minorBidi" w:hAnsiTheme="minorBidi"/>
        </w:rPr>
        <w:t>Dan program ini tetntunya juga melibatkan peran orang tua untuk dapat mengontrol dan memberi dukungan kepada santriwati santriwati di rumah masa pandemi Covid-19 ini berlangsung.</w:t>
      </w:r>
      <w:proofErr w:type="gramEnd"/>
      <w:r w:rsidRPr="009B36EA">
        <w:rPr>
          <w:rFonts w:asciiTheme="minorBidi" w:hAnsiTheme="minorBidi"/>
        </w:rPr>
        <w:t xml:space="preserve"> </w:t>
      </w:r>
    </w:p>
    <w:p w:rsidR="007756DF" w:rsidRDefault="009B36EA" w:rsidP="00E01FCD">
      <w:pPr>
        <w:spacing w:line="360" w:lineRule="auto"/>
        <w:jc w:val="both"/>
        <w:rPr>
          <w:rFonts w:asciiTheme="minorBidi" w:hAnsiTheme="minorBidi"/>
          <w:lang w:val="id-ID"/>
        </w:rPr>
      </w:pPr>
      <w:r w:rsidRPr="009B36EA">
        <w:rPr>
          <w:rFonts w:asciiTheme="minorBidi" w:hAnsiTheme="minorBidi"/>
        </w:rPr>
        <w:lastRenderedPageBreak/>
        <w:tab/>
        <w:t xml:space="preserve">Diantara program yang masihberjalan pada masa pandemi Covid-19 adala </w:t>
      </w:r>
      <w:r w:rsidRPr="009B36EA">
        <w:rPr>
          <w:rFonts w:asciiTheme="minorBidi" w:hAnsiTheme="minorBidi"/>
          <w:i/>
          <w:iCs/>
        </w:rPr>
        <w:t>ziyadah</w:t>
      </w:r>
      <w:proofErr w:type="gramStart"/>
      <w:r w:rsidRPr="009B36EA">
        <w:rPr>
          <w:rFonts w:asciiTheme="minorBidi" w:hAnsiTheme="minorBidi"/>
          <w:i/>
          <w:iCs/>
        </w:rPr>
        <w:t>,  muroja’ah</w:t>
      </w:r>
      <w:proofErr w:type="gramEnd"/>
      <w:r w:rsidRPr="009B36EA">
        <w:rPr>
          <w:rFonts w:asciiTheme="minorBidi" w:hAnsiTheme="minorBidi"/>
          <w:i/>
          <w:iCs/>
        </w:rPr>
        <w:t xml:space="preserve">, dan imtihan </w:t>
      </w:r>
      <w:r w:rsidRPr="009B36EA">
        <w:rPr>
          <w:rFonts w:asciiTheme="minorBidi" w:hAnsiTheme="minorBidi"/>
        </w:rPr>
        <w:t xml:space="preserve">kenaikan juz. </w:t>
      </w:r>
      <w:proofErr w:type="gramStart"/>
      <w:r w:rsidRPr="009B36EA">
        <w:rPr>
          <w:rFonts w:asciiTheme="minorBidi" w:hAnsiTheme="minorBidi"/>
        </w:rPr>
        <w:t>Hal ini dilakukan bagi seluruh santriwati untukdapat menyelesaikan targetyang telah ditentukan.</w:t>
      </w:r>
      <w:proofErr w:type="gramEnd"/>
      <w:r w:rsidRPr="009B36EA">
        <w:rPr>
          <w:rFonts w:asciiTheme="minorBidi" w:hAnsiTheme="minorBidi"/>
        </w:rPr>
        <w:t xml:space="preserve"> Dari setiap pelaksanaan program-program tersebut juga terdapat beberapa </w:t>
      </w:r>
      <w:proofErr w:type="gramStart"/>
      <w:r w:rsidRPr="009B36EA">
        <w:rPr>
          <w:rFonts w:asciiTheme="minorBidi" w:hAnsiTheme="minorBidi"/>
        </w:rPr>
        <w:t>kendala  yang</w:t>
      </w:r>
      <w:proofErr w:type="gramEnd"/>
      <w:r w:rsidRPr="009B36EA">
        <w:rPr>
          <w:rFonts w:asciiTheme="minorBidi" w:hAnsiTheme="minorBidi"/>
        </w:rPr>
        <w:t xml:space="preserve"> dialami </w:t>
      </w:r>
      <w:r w:rsidRPr="009B36EA">
        <w:rPr>
          <w:rFonts w:asciiTheme="minorBidi" w:hAnsiTheme="minorBidi"/>
          <w:i/>
          <w:iCs/>
        </w:rPr>
        <w:t xml:space="preserve">musyrifah </w:t>
      </w:r>
      <w:r w:rsidRPr="009B36EA">
        <w:rPr>
          <w:rFonts w:asciiTheme="minorBidi" w:hAnsiTheme="minorBidi"/>
        </w:rPr>
        <w:t xml:space="preserve">dan santriwati, akan tetapi mereka mampu untuk menyelesaikannya dan mengatasinya dengan cara masing-masing. Bagi santriwati, program </w:t>
      </w:r>
      <w:r w:rsidRPr="009B36EA">
        <w:rPr>
          <w:rFonts w:asciiTheme="minorBidi" w:hAnsiTheme="minorBidi"/>
          <w:i/>
          <w:iCs/>
        </w:rPr>
        <w:t>tahfidz</w:t>
      </w:r>
      <w:r w:rsidRPr="009B36EA">
        <w:rPr>
          <w:rFonts w:asciiTheme="minorBidi" w:hAnsiTheme="minorBidi"/>
        </w:rPr>
        <w:t xml:space="preserve"> yang dilaksanakan dengan cara </w:t>
      </w:r>
      <w:r w:rsidRPr="009B36EA">
        <w:rPr>
          <w:rFonts w:asciiTheme="minorBidi" w:hAnsiTheme="minorBidi"/>
          <w:i/>
          <w:iCs/>
        </w:rPr>
        <w:t xml:space="preserve">online </w:t>
      </w:r>
      <w:r w:rsidRPr="009B36EA">
        <w:rPr>
          <w:rFonts w:asciiTheme="minorBidi" w:hAnsiTheme="minorBidi"/>
        </w:rPr>
        <w:t xml:space="preserve">sepert ini cukup efektif karena adanya waktu luang dan posisi mereka yang berada dekat bersama keluarga membuat mereka merasa nyaman. </w:t>
      </w:r>
      <w:bookmarkStart w:id="0" w:name="_GoBack"/>
      <w:bookmarkEnd w:id="0"/>
    </w:p>
    <w:p w:rsidR="007756DF" w:rsidRDefault="007756DF" w:rsidP="007756DF">
      <w:pPr>
        <w:spacing w:line="360" w:lineRule="auto"/>
        <w:jc w:val="center"/>
        <w:rPr>
          <w:rFonts w:asciiTheme="minorBidi" w:hAnsiTheme="minorBidi"/>
          <w:b/>
          <w:bCs/>
          <w:lang w:val="id-ID"/>
        </w:rPr>
      </w:pPr>
      <w:r w:rsidRPr="007756DF">
        <w:rPr>
          <w:rFonts w:asciiTheme="minorBidi" w:hAnsiTheme="minorBidi"/>
          <w:b/>
          <w:bCs/>
          <w:lang w:val="id-ID"/>
        </w:rPr>
        <w:t>Referensi</w:t>
      </w:r>
      <w:r>
        <w:rPr>
          <w:rFonts w:asciiTheme="minorBidi" w:hAnsiTheme="minorBidi"/>
          <w:b/>
          <w:bCs/>
          <w:lang w:val="id-ID"/>
        </w:rPr>
        <w:t xml:space="preserve"> </w:t>
      </w:r>
    </w:p>
    <w:p w:rsidR="00F10BDF" w:rsidRPr="004C46E7" w:rsidRDefault="00841848" w:rsidP="00F10BDF">
      <w:pPr>
        <w:pStyle w:val="Bibliography"/>
        <w:ind w:left="567" w:hanging="567"/>
        <w:jc w:val="both"/>
        <w:rPr>
          <w:rFonts w:asciiTheme="minorBidi" w:hAnsiTheme="minorBidi"/>
        </w:rPr>
      </w:pPr>
      <w:r w:rsidRPr="004C46E7">
        <w:rPr>
          <w:rFonts w:asciiTheme="minorBidi" w:hAnsiTheme="minorBidi"/>
          <w:b/>
          <w:bCs/>
        </w:rPr>
        <w:fldChar w:fldCharType="begin"/>
      </w:r>
      <w:r w:rsidRPr="004C46E7">
        <w:rPr>
          <w:rFonts w:asciiTheme="minorBidi" w:hAnsiTheme="minorBidi"/>
          <w:b/>
          <w:bCs/>
        </w:rPr>
        <w:instrText xml:space="preserve"> ADDIN ZOTERO_BIBL {"uncited":[],"omitted":[],"custom":[]} CSL_BIBLIOGRAPHY </w:instrText>
      </w:r>
      <w:r w:rsidRPr="004C46E7">
        <w:rPr>
          <w:rFonts w:asciiTheme="minorBidi" w:hAnsiTheme="minorBidi"/>
          <w:b/>
          <w:bCs/>
        </w:rPr>
        <w:fldChar w:fldCharType="separate"/>
      </w:r>
      <w:r w:rsidRPr="004C46E7">
        <w:rPr>
          <w:rFonts w:asciiTheme="minorBidi" w:hAnsiTheme="minorBidi"/>
        </w:rPr>
        <w:t>“Abdul Hamid, Pengantar Studi Al-Qur’an, (Prenada Media: Jakarta, 2016), Hal. 10 - Penelusuran Google,” n.d. Accessed August 24, 2020.</w:t>
      </w:r>
      <w:r w:rsidR="00F10BDF" w:rsidRPr="004C46E7">
        <w:rPr>
          <w:rFonts w:asciiTheme="minorBidi" w:hAnsiTheme="minorBidi"/>
        </w:rPr>
        <w:t xml:space="preserve"> </w:t>
      </w:r>
    </w:p>
    <w:p w:rsidR="00F10BDF" w:rsidRPr="004C46E7" w:rsidRDefault="00841848" w:rsidP="00F10BDF">
      <w:pPr>
        <w:pStyle w:val="Bibliography"/>
        <w:ind w:left="567" w:hanging="567"/>
        <w:jc w:val="both"/>
        <w:rPr>
          <w:rFonts w:asciiTheme="minorBidi" w:hAnsiTheme="minorBidi"/>
        </w:rPr>
      </w:pPr>
      <w:r w:rsidRPr="004C46E7">
        <w:rPr>
          <w:rFonts w:asciiTheme="minorBidi" w:hAnsiTheme="minorBidi"/>
        </w:rPr>
        <w:t>Agus Lahinta. “Berbagai Model Inovasi Pembelajaran Dengan Dukungan Teknologi Informasi,” n.d.</w:t>
      </w:r>
    </w:p>
    <w:p w:rsidR="00F10BDF" w:rsidRPr="004C46E7" w:rsidRDefault="00841848" w:rsidP="00F10BDF">
      <w:pPr>
        <w:pStyle w:val="Bibliography"/>
        <w:ind w:left="567" w:hanging="567"/>
        <w:jc w:val="both"/>
        <w:rPr>
          <w:rFonts w:asciiTheme="minorBidi" w:hAnsiTheme="minorBidi"/>
        </w:rPr>
      </w:pPr>
      <w:r w:rsidRPr="004C46E7">
        <w:rPr>
          <w:rFonts w:asciiTheme="minorBidi" w:hAnsiTheme="minorBidi"/>
        </w:rPr>
        <w:t>“Ahmad Izzan. Membangun Guru Berkarakter. Humaniora, Bandung, ISBN. 978 979 778 189 7, Hal. 31 - Penelusuran Google,” n.d. Accessed August 24, 2020.</w:t>
      </w:r>
    </w:p>
    <w:p w:rsidR="00F10BDF" w:rsidRPr="004C46E7" w:rsidRDefault="00841848" w:rsidP="00F10BDF">
      <w:pPr>
        <w:pStyle w:val="Bibliography"/>
        <w:ind w:left="567" w:hanging="567"/>
        <w:jc w:val="both"/>
        <w:rPr>
          <w:rFonts w:asciiTheme="minorBidi" w:hAnsiTheme="minorBidi"/>
        </w:rPr>
      </w:pPr>
      <w:r w:rsidRPr="004C46E7">
        <w:rPr>
          <w:rFonts w:asciiTheme="minorBidi" w:hAnsiTheme="minorBidi"/>
        </w:rPr>
        <w:t>“AKTIVITAS MENGHAFAL AL-QUR’AN DAN PENGARUHNYA TERHADAP PRESTASI AKADEMIK MAHASISWA (STUDI KASUS PADA MAHASISWA PROGRAM BEASISWA DI MA’HAD HUDA ISLAMI, TAMANSARI BOGOR) | Ginanjar | Edukasi Islami: Jurnal Pendidikan Islam.” Accessed August 24, 2020. https://jurnal.staialhidayahbogor.ac.id/index.php/ei/article/view/94/95.</w:t>
      </w:r>
      <w:r w:rsidR="00F10BDF" w:rsidRPr="004C46E7">
        <w:rPr>
          <w:rFonts w:asciiTheme="minorBidi" w:hAnsiTheme="minorBidi"/>
        </w:rPr>
        <w:t xml:space="preserve"> </w:t>
      </w:r>
    </w:p>
    <w:p w:rsidR="00F10BDF" w:rsidRPr="004C46E7" w:rsidRDefault="00841848" w:rsidP="00F10BDF">
      <w:pPr>
        <w:pStyle w:val="Bibliography"/>
        <w:ind w:left="567" w:hanging="567"/>
        <w:jc w:val="both"/>
        <w:rPr>
          <w:rFonts w:asciiTheme="minorBidi" w:hAnsiTheme="minorBidi"/>
        </w:rPr>
      </w:pPr>
      <w:r w:rsidRPr="004C46E7">
        <w:rPr>
          <w:rFonts w:asciiTheme="minorBidi" w:hAnsiTheme="minorBidi"/>
        </w:rPr>
        <w:t xml:space="preserve">Bisri, Hasan, and Muhammad Bagus Abdillah. “PENGELOLAAN MODEL PEMBINAAN TAHFIZ ALQURAN.” </w:t>
      </w:r>
      <w:r w:rsidRPr="004C46E7">
        <w:rPr>
          <w:rFonts w:asciiTheme="minorBidi" w:hAnsiTheme="minorBidi"/>
          <w:i/>
          <w:iCs/>
        </w:rPr>
        <w:t>TADBIR MUWAHHID</w:t>
      </w:r>
      <w:r w:rsidRPr="004C46E7">
        <w:rPr>
          <w:rFonts w:asciiTheme="minorBidi" w:hAnsiTheme="minorBidi"/>
        </w:rPr>
        <w:t xml:space="preserve"> 2, no. 1 (July 9, 2018): 60. https://doi.org/10.30997/jtm.v2i1.1157.</w:t>
      </w:r>
    </w:p>
    <w:p w:rsidR="00F10BDF" w:rsidRPr="004C46E7" w:rsidRDefault="00841848" w:rsidP="00F10BDF">
      <w:pPr>
        <w:pStyle w:val="Bibliography"/>
        <w:ind w:left="567" w:hanging="567"/>
        <w:jc w:val="both"/>
        <w:rPr>
          <w:rFonts w:asciiTheme="minorBidi" w:hAnsiTheme="minorBidi"/>
        </w:rPr>
      </w:pPr>
      <w:r w:rsidRPr="004C46E7">
        <w:rPr>
          <w:rFonts w:asciiTheme="minorBidi" w:hAnsiTheme="minorBidi"/>
        </w:rPr>
        <w:t>“Dewi Safitri. Menjadi Guru Profesional. Indragiri.Com, (Riau: 2019), Hal. 5 - Penelusuran Google,” n.d. Accessed August 24, 2020.</w:t>
      </w:r>
    </w:p>
    <w:p w:rsidR="00F10BDF" w:rsidRPr="004C46E7" w:rsidRDefault="00841848" w:rsidP="00F10BDF">
      <w:pPr>
        <w:pStyle w:val="Bibliography"/>
        <w:ind w:left="567" w:hanging="567"/>
        <w:jc w:val="both"/>
        <w:rPr>
          <w:rFonts w:asciiTheme="minorBidi" w:hAnsiTheme="minorBidi"/>
        </w:rPr>
      </w:pPr>
      <w:r w:rsidRPr="004C46E7">
        <w:rPr>
          <w:rFonts w:asciiTheme="minorBidi" w:hAnsiTheme="minorBidi"/>
        </w:rPr>
        <w:t>Fachrudin, Yudhi. “PEMBINAAN TAHFIZH AL-QURAN DI PESANTREN TAHFIZH DAARUL QUR’AN TANGERANG,” no. 2 (2017): 24.</w:t>
      </w:r>
    </w:p>
    <w:p w:rsidR="00F10BDF" w:rsidRPr="004C46E7" w:rsidRDefault="00841848" w:rsidP="00F10BDF">
      <w:pPr>
        <w:pStyle w:val="Bibliography"/>
        <w:ind w:left="567" w:hanging="567"/>
        <w:jc w:val="both"/>
        <w:rPr>
          <w:rFonts w:asciiTheme="minorBidi" w:hAnsiTheme="minorBidi"/>
        </w:rPr>
      </w:pPr>
      <w:r w:rsidRPr="004C46E7">
        <w:rPr>
          <w:rFonts w:asciiTheme="minorBidi" w:hAnsiTheme="minorBidi"/>
        </w:rPr>
        <w:t xml:space="preserve">Hidayah, Aida. “Metode Tahfidz Al-Qur’an Untuk Anak Usia Dini (Kajian Atas Buku Rahasia Sukses 3 Hafizh Quran Cilik Mengguncang Dunia).” </w:t>
      </w:r>
      <w:r w:rsidRPr="004C46E7">
        <w:rPr>
          <w:rFonts w:asciiTheme="minorBidi" w:hAnsiTheme="minorBidi"/>
          <w:i/>
          <w:iCs/>
        </w:rPr>
        <w:t>Jurnal Studi Ilmu-ilmu Al-Qur’an dan Hadis</w:t>
      </w:r>
      <w:r w:rsidRPr="004C46E7">
        <w:rPr>
          <w:rFonts w:asciiTheme="minorBidi" w:hAnsiTheme="minorBidi"/>
        </w:rPr>
        <w:t xml:space="preserve"> 18, no. 1 (May 28, 2018): 51. https://doi.org/10.14421/qh.2017.1801-04.</w:t>
      </w:r>
    </w:p>
    <w:p w:rsidR="00F10BDF" w:rsidRPr="004C46E7" w:rsidRDefault="00841848" w:rsidP="00F10BDF">
      <w:pPr>
        <w:pStyle w:val="Bibliography"/>
        <w:ind w:left="567" w:hanging="567"/>
        <w:jc w:val="both"/>
        <w:rPr>
          <w:rFonts w:asciiTheme="minorBidi" w:hAnsiTheme="minorBidi"/>
        </w:rPr>
      </w:pPr>
      <w:r w:rsidRPr="004C46E7">
        <w:rPr>
          <w:rFonts w:asciiTheme="minorBidi" w:hAnsiTheme="minorBidi"/>
        </w:rPr>
        <w:t>Hidayah, Nurul. “STRATEGI PEMBELAJARAN TAHFIDZ AL-QUR’AN DI LEMBAGA PENDIDIKAN,” n.d., 19.</w:t>
      </w:r>
    </w:p>
    <w:p w:rsidR="00F10BDF" w:rsidRPr="004C46E7" w:rsidRDefault="00841848" w:rsidP="00F10BDF">
      <w:pPr>
        <w:pStyle w:val="Bibliography"/>
        <w:ind w:left="567" w:hanging="567"/>
        <w:jc w:val="both"/>
        <w:rPr>
          <w:rFonts w:asciiTheme="minorBidi" w:hAnsiTheme="minorBidi"/>
        </w:rPr>
      </w:pPr>
      <w:r w:rsidRPr="004C46E7">
        <w:rPr>
          <w:rFonts w:asciiTheme="minorBidi" w:hAnsiTheme="minorBidi"/>
        </w:rPr>
        <w:lastRenderedPageBreak/>
        <w:t>———. “STRATEGI PEMBELAJARAN TAHFIDZ AL-QUR’AN DI LEMBAGA PENDIDIKAN” TA’ALLUM, Vol. 04, No. 01, Juni 2016 (n.d.): 19.</w:t>
      </w:r>
    </w:p>
    <w:p w:rsidR="00F10BDF" w:rsidRPr="004C46E7" w:rsidRDefault="00841848" w:rsidP="00F10BDF">
      <w:pPr>
        <w:pStyle w:val="Bibliography"/>
        <w:ind w:left="567" w:hanging="567"/>
        <w:jc w:val="both"/>
        <w:rPr>
          <w:rFonts w:asciiTheme="minorBidi" w:hAnsiTheme="minorBidi"/>
        </w:rPr>
      </w:pPr>
      <w:r w:rsidRPr="004C46E7">
        <w:rPr>
          <w:rFonts w:asciiTheme="minorBidi" w:hAnsiTheme="minorBidi"/>
        </w:rPr>
        <w:t xml:space="preserve">Imelda, Ade. “Implementasi Pendidikan Nilai Dalam Pendidikan Agama Islam.” </w:t>
      </w:r>
      <w:r w:rsidRPr="004C46E7">
        <w:rPr>
          <w:rFonts w:asciiTheme="minorBidi" w:hAnsiTheme="minorBidi"/>
          <w:i/>
          <w:iCs/>
        </w:rPr>
        <w:t>Al-Tadzkiyyah: Jurnal Pendidikan Islam</w:t>
      </w:r>
      <w:r w:rsidRPr="004C46E7">
        <w:rPr>
          <w:rFonts w:asciiTheme="minorBidi" w:hAnsiTheme="minorBidi"/>
        </w:rPr>
        <w:t xml:space="preserve"> 8, no. 2 (January 5, 2018): 227. https://doi.org/10.24042/atjpi.v8i2.2128.</w:t>
      </w:r>
    </w:p>
    <w:p w:rsidR="00F10BDF" w:rsidRPr="004C46E7" w:rsidRDefault="00841848" w:rsidP="00F10BDF">
      <w:pPr>
        <w:pStyle w:val="Bibliography"/>
        <w:ind w:left="567" w:hanging="567"/>
        <w:jc w:val="both"/>
        <w:rPr>
          <w:rFonts w:asciiTheme="minorBidi" w:hAnsiTheme="minorBidi"/>
        </w:rPr>
      </w:pPr>
      <w:r w:rsidRPr="004C46E7">
        <w:rPr>
          <w:rFonts w:asciiTheme="minorBidi" w:hAnsiTheme="minorBidi"/>
        </w:rPr>
        <w:t xml:space="preserve">Kharis, M Khozin. “KONTRIBUSI PROGRAM TAHFIDZUL QUR’AN JURUSAN AGAMA DALAM MENGEMBANGKAN MANAJEMEN PENDIDIKAN BERBASIS PESANTREN MA AL-AMIRIYYAH BLOKAGUNG TEGALSARI BANYUWANGI.” . </w:t>
      </w:r>
      <w:r w:rsidRPr="004C46E7">
        <w:rPr>
          <w:rFonts w:asciiTheme="minorBidi" w:hAnsiTheme="minorBidi"/>
          <w:i/>
          <w:iCs/>
        </w:rPr>
        <w:t>. ISSN</w:t>
      </w:r>
      <w:r w:rsidRPr="004C46E7">
        <w:rPr>
          <w:rFonts w:asciiTheme="minorBidi" w:hAnsiTheme="minorBidi"/>
        </w:rPr>
        <w:t>, no. 2 (n.d.): 16.</w:t>
      </w:r>
    </w:p>
    <w:p w:rsidR="00F10BDF" w:rsidRPr="004C46E7" w:rsidRDefault="00841848" w:rsidP="00F10BDF">
      <w:pPr>
        <w:pStyle w:val="Bibliography"/>
        <w:ind w:left="567" w:hanging="567"/>
        <w:jc w:val="both"/>
        <w:rPr>
          <w:rFonts w:asciiTheme="minorBidi" w:hAnsiTheme="minorBidi"/>
        </w:rPr>
      </w:pPr>
      <w:r w:rsidRPr="004C46E7">
        <w:rPr>
          <w:rFonts w:asciiTheme="minorBidi" w:hAnsiTheme="minorBidi"/>
        </w:rPr>
        <w:t>“Khusnul Wardan. Guru Sebagai Profesi. Budi Utama, (Yogyakarta; 2019), Hal. 108,” n.d. Accessed August 24, 2020.</w:t>
      </w:r>
    </w:p>
    <w:p w:rsidR="00F10BDF" w:rsidRPr="004C46E7" w:rsidRDefault="00841848" w:rsidP="00F10BDF">
      <w:pPr>
        <w:pStyle w:val="Bibliography"/>
        <w:ind w:left="567" w:hanging="567"/>
        <w:jc w:val="both"/>
        <w:rPr>
          <w:rFonts w:asciiTheme="minorBidi" w:hAnsiTheme="minorBidi"/>
        </w:rPr>
      </w:pPr>
      <w:r w:rsidRPr="004C46E7">
        <w:rPr>
          <w:rFonts w:asciiTheme="minorBidi" w:hAnsiTheme="minorBidi"/>
        </w:rPr>
        <w:t>Lubis, M Hanafiah. “EFEKTIFITAS PEMBELARAN TAHFIZHIL AL-QURAN DALAM MENINGKATKAN HAFALAN SANTRI DI ISLAMIC CENTRE SUMATERA UTARA,” n.d., 7.</w:t>
      </w:r>
    </w:p>
    <w:p w:rsidR="00F10BDF" w:rsidRPr="004C46E7" w:rsidRDefault="00841848" w:rsidP="00F10BDF">
      <w:pPr>
        <w:pStyle w:val="Bibliography"/>
        <w:ind w:left="567" w:hanging="567"/>
        <w:jc w:val="both"/>
        <w:rPr>
          <w:rFonts w:asciiTheme="minorBidi" w:hAnsiTheme="minorBidi"/>
        </w:rPr>
      </w:pPr>
      <w:r w:rsidRPr="004C46E7">
        <w:rPr>
          <w:rFonts w:asciiTheme="minorBidi" w:hAnsiTheme="minorBidi"/>
        </w:rPr>
        <w:t xml:space="preserve">Maya, Rahendra. “KARAKTER (ADAB) GURU DAN MURID PERSPEKTIF IBN JAMÂ’AH AL-SYÂFI’Î.” </w:t>
      </w:r>
      <w:r w:rsidRPr="004C46E7">
        <w:rPr>
          <w:rFonts w:asciiTheme="minorBidi" w:hAnsiTheme="minorBidi"/>
          <w:i/>
          <w:iCs/>
        </w:rPr>
        <w:t>Edukasi Islami: Jurnal Pendidikan Islam</w:t>
      </w:r>
      <w:r w:rsidRPr="004C46E7">
        <w:rPr>
          <w:rFonts w:asciiTheme="minorBidi" w:hAnsiTheme="minorBidi"/>
        </w:rPr>
        <w:t xml:space="preserve"> 6, no. 02 (November 21, 2017): 33. https://doi.org/10.30868/ei.v6i12.177.</w:t>
      </w:r>
    </w:p>
    <w:p w:rsidR="00F10BDF" w:rsidRPr="004C46E7" w:rsidRDefault="00841848" w:rsidP="00F10BDF">
      <w:pPr>
        <w:pStyle w:val="Bibliography"/>
        <w:ind w:left="567" w:hanging="567"/>
        <w:jc w:val="both"/>
        <w:rPr>
          <w:rFonts w:asciiTheme="minorBidi" w:hAnsiTheme="minorBidi"/>
        </w:rPr>
      </w:pPr>
      <w:r w:rsidRPr="004C46E7">
        <w:rPr>
          <w:rFonts w:asciiTheme="minorBidi" w:hAnsiTheme="minorBidi"/>
        </w:rPr>
        <w:t>Munastiwi, Erni. “ANALISIS IMPLEMENTASI MODEL PEMBELAJARAN MULTIMEDIA BERBASIS WEB TEHADAP MOTIVASI BELAJAR,” 2012, 9.</w:t>
      </w:r>
    </w:p>
    <w:p w:rsidR="00F10BDF" w:rsidRPr="004C46E7" w:rsidRDefault="00841848" w:rsidP="00F10BDF">
      <w:pPr>
        <w:pStyle w:val="Bibliography"/>
        <w:ind w:left="567" w:hanging="567"/>
        <w:jc w:val="both"/>
        <w:rPr>
          <w:rFonts w:asciiTheme="minorBidi" w:hAnsiTheme="minorBidi"/>
        </w:rPr>
      </w:pPr>
      <w:r w:rsidRPr="004C46E7">
        <w:rPr>
          <w:rFonts w:asciiTheme="minorBidi" w:hAnsiTheme="minorBidi"/>
        </w:rPr>
        <w:t>MURDIONO PURBO PRASETIO 060213049. “Perancangan dan Implementasi Content Pembelajaran Online Dengan Metode Blended Learnin.” Jurusan Tehnik Elektro UNSRAT. (n.d.): 7.</w:t>
      </w:r>
    </w:p>
    <w:p w:rsidR="00F10BDF" w:rsidRPr="004C46E7" w:rsidRDefault="00841848" w:rsidP="00F10BDF">
      <w:pPr>
        <w:pStyle w:val="Bibliography"/>
        <w:ind w:left="567" w:hanging="567"/>
        <w:jc w:val="both"/>
        <w:rPr>
          <w:rFonts w:asciiTheme="minorBidi" w:hAnsiTheme="minorBidi"/>
        </w:rPr>
      </w:pPr>
      <w:r w:rsidRPr="004C46E7">
        <w:rPr>
          <w:rFonts w:asciiTheme="minorBidi" w:hAnsiTheme="minorBidi"/>
        </w:rPr>
        <w:t>“Nora Agustina, Perkembangan Peserta Didik. Deepublish. (Yogyakarta: 2018), Hal. 11 - Penelusuran Google,” n.d. Accessed August 24, 2020.</w:t>
      </w:r>
    </w:p>
    <w:p w:rsidR="00F10BDF" w:rsidRPr="004C46E7" w:rsidRDefault="00841848" w:rsidP="00F10BDF">
      <w:pPr>
        <w:pStyle w:val="Bibliography"/>
        <w:ind w:left="567" w:hanging="567"/>
        <w:jc w:val="both"/>
        <w:rPr>
          <w:rFonts w:asciiTheme="minorBidi" w:hAnsiTheme="minorBidi"/>
        </w:rPr>
      </w:pPr>
      <w:r w:rsidRPr="004C46E7">
        <w:rPr>
          <w:rFonts w:asciiTheme="minorBidi" w:hAnsiTheme="minorBidi"/>
        </w:rPr>
        <w:t>“Ridhoul Wahidi Dan Syukron Maksum. Beli Surga Dengan Al-Quran: Kumpulan Dalil Dan Kisah Luar Biasa Pembaca Dan Kisah Luar Biasa Penghafal Al-Qur’an.. (Mutiara Media: Tanpa Tahun), Hal. 41-42 - Penelusuran Google,” n.d. Accessed August 24, 2020.</w:t>
      </w:r>
    </w:p>
    <w:p w:rsidR="00F10BDF" w:rsidRPr="004C46E7" w:rsidRDefault="00841848" w:rsidP="00F10BDF">
      <w:pPr>
        <w:pStyle w:val="Bibliography"/>
        <w:ind w:left="567" w:hanging="567"/>
        <w:jc w:val="both"/>
        <w:rPr>
          <w:rFonts w:asciiTheme="minorBidi" w:hAnsiTheme="minorBidi"/>
        </w:rPr>
      </w:pPr>
      <w:r w:rsidRPr="004C46E7">
        <w:rPr>
          <w:rFonts w:asciiTheme="minorBidi" w:hAnsiTheme="minorBidi"/>
        </w:rPr>
        <w:t xml:space="preserve">Sriwihajriyah, Nyimas, Endang Lestari Ruskan, and Ali Ibrahim. “SISTEM PEMBELAJARAN DENGAN E-LEARNING UNTUK PERSIAPAN UJIAN NASIONAL PADA SMA PUSRI PALEMBANG.” </w:t>
      </w:r>
      <w:r w:rsidRPr="004C46E7">
        <w:rPr>
          <w:rFonts w:asciiTheme="minorBidi" w:hAnsiTheme="minorBidi"/>
          <w:i/>
          <w:iCs/>
        </w:rPr>
        <w:t>Jurnal Sistem Informasi</w:t>
      </w:r>
      <w:r w:rsidRPr="004C46E7">
        <w:rPr>
          <w:rFonts w:asciiTheme="minorBidi" w:hAnsiTheme="minorBidi"/>
        </w:rPr>
        <w:t xml:space="preserve"> 4, no. 1 (2012): 18.</w:t>
      </w:r>
    </w:p>
    <w:p w:rsidR="00F10BDF" w:rsidRPr="004C46E7" w:rsidRDefault="00841848" w:rsidP="00F10BDF">
      <w:pPr>
        <w:pStyle w:val="Bibliography"/>
        <w:ind w:left="567" w:hanging="567"/>
        <w:jc w:val="both"/>
        <w:rPr>
          <w:rFonts w:asciiTheme="minorBidi" w:hAnsiTheme="minorBidi"/>
        </w:rPr>
      </w:pPr>
      <w:r w:rsidRPr="004C46E7">
        <w:rPr>
          <w:rFonts w:asciiTheme="minorBidi" w:hAnsiTheme="minorBidi"/>
        </w:rPr>
        <w:t xml:space="preserve">Umj, Zulfitria. “PERANAN PEMBELAJARAN TAHFIDZ AL-QURAN DALAM PENDIDIKAN KARAKTER DI SEKOLAH DASAR.” </w:t>
      </w:r>
      <w:r w:rsidRPr="004C46E7">
        <w:rPr>
          <w:rFonts w:asciiTheme="minorBidi" w:hAnsiTheme="minorBidi"/>
          <w:i/>
          <w:iCs/>
        </w:rPr>
        <w:t>NATURALISTIC : Jurnal Kajian Penelitian Pendidikan dan Pembelajaran</w:t>
      </w:r>
      <w:r w:rsidRPr="004C46E7">
        <w:rPr>
          <w:rFonts w:asciiTheme="minorBidi" w:hAnsiTheme="minorBidi"/>
        </w:rPr>
        <w:t xml:space="preserve"> 1, no. 2 (January 1, 1970): 124–34. https://doi.org/10.35568/naturalistic.v1i2.9.</w:t>
      </w:r>
    </w:p>
    <w:p w:rsidR="00841848" w:rsidRPr="004C46E7" w:rsidRDefault="00841848" w:rsidP="00F10BDF">
      <w:pPr>
        <w:pStyle w:val="Bibliography"/>
        <w:ind w:left="567" w:hanging="567"/>
        <w:jc w:val="both"/>
        <w:rPr>
          <w:rFonts w:asciiTheme="minorBidi" w:hAnsiTheme="minorBidi"/>
        </w:rPr>
      </w:pPr>
      <w:r w:rsidRPr="004C46E7">
        <w:rPr>
          <w:rFonts w:asciiTheme="minorBidi" w:hAnsiTheme="minorBidi"/>
        </w:rPr>
        <w:lastRenderedPageBreak/>
        <w:t>Utama, Putra Aditian, Muhamad Priyatna, and Ade Wahidin. “UPAYA GURU TAHFIZH DALAM MENINGKATKAN HAFALAN ALQURAN PESERTA DIDIK KELAS XI SMA MUHAMMADIYAH BOARDING SCHOOL ZAM-ZAM DESA PERNASIDI KECAMATAN CILONGOK KABUPATEN BANYUMAS TAHUN AJARAN 2019/2020,” n.d., 13.</w:t>
      </w:r>
    </w:p>
    <w:p w:rsidR="0042075B" w:rsidRPr="0020670B" w:rsidRDefault="00841848" w:rsidP="0020670B">
      <w:pPr>
        <w:spacing w:line="360" w:lineRule="auto"/>
        <w:jc w:val="both"/>
        <w:rPr>
          <w:rFonts w:asciiTheme="minorBidi" w:hAnsiTheme="minorBidi"/>
          <w:b/>
          <w:bCs/>
          <w:lang w:val="id-ID"/>
        </w:rPr>
      </w:pPr>
      <w:r w:rsidRPr="004C46E7">
        <w:rPr>
          <w:rFonts w:asciiTheme="minorBidi" w:hAnsiTheme="minorBidi"/>
          <w:b/>
          <w:bCs/>
        </w:rPr>
        <w:fldChar w:fldCharType="end"/>
      </w:r>
    </w:p>
    <w:sectPr w:rsidR="0042075B" w:rsidRPr="0020670B" w:rsidSect="00FC7A1D">
      <w:headerReference w:type="even" r:id="rId17"/>
      <w:headerReference w:type="default" r:id="rId18"/>
      <w:footerReference w:type="even" r:id="rId19"/>
      <w:footerReference w:type="default" r:id="rId20"/>
      <w:footerReference w:type="first" r:id="rId21"/>
      <w:pgSz w:w="11906" w:h="16838"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96F" w:rsidRDefault="0040096F" w:rsidP="001E736E">
      <w:pPr>
        <w:spacing w:after="0" w:line="240" w:lineRule="auto"/>
      </w:pPr>
      <w:r>
        <w:separator/>
      </w:r>
    </w:p>
  </w:endnote>
  <w:endnote w:type="continuationSeparator" w:id="0">
    <w:p w:rsidR="0040096F" w:rsidRDefault="0040096F" w:rsidP="001E7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80000287" w:usb1="00000000" w:usb2="00000000" w:usb3="00000000" w:csb0="0000000F" w:csb1="00000000"/>
  </w:font>
  <w:font w:name="Calisto MT">
    <w:panose1 w:val="02040603050505030304"/>
    <w:charset w:val="00"/>
    <w:family w:val="roman"/>
    <w:pitch w:val="variable"/>
    <w:sig w:usb0="00000003" w:usb1="00000000" w:usb2="00000000" w:usb3="00000000" w:csb0="00000001" w:csb1="00000000"/>
  </w:font>
  <w:font w:name="Chaparral Pro">
    <w:altName w:val="Cambria Math"/>
    <w:panose1 w:val="00000000000000000000"/>
    <w:charset w:val="00"/>
    <w:family w:val="roman"/>
    <w:notTrueType/>
    <w:pitch w:val="variable"/>
    <w:sig w:usb0="00000001" w:usb1="00000001" w:usb2="00000000" w:usb3="00000000" w:csb0="00000093"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1D" w:rsidRPr="009742F2" w:rsidRDefault="0032622D" w:rsidP="009742F2">
    <w:pPr>
      <w:pStyle w:val="Footer"/>
      <w:rPr>
        <w:rFonts w:ascii="Chaparral Pro" w:hAnsi="Chaparral Pro"/>
        <w:sz w:val="18"/>
        <w:szCs w:val="18"/>
      </w:rPr>
    </w:pPr>
    <w:r w:rsidRPr="00D97036">
      <w:rPr>
        <w:rFonts w:ascii="Chaparral Pro" w:hAnsi="Chaparral Pro"/>
        <w:b/>
        <w:bCs/>
        <w:noProof/>
        <w:sz w:val="20"/>
        <w:szCs w:val="20"/>
        <w:lang w:val="id-ID" w:eastAsia="id-ID"/>
      </w:rPr>
      <mc:AlternateContent>
        <mc:Choice Requires="wps">
          <w:drawing>
            <wp:anchor distT="0" distB="0" distL="114300" distR="114300" simplePos="0" relativeHeight="251660288" behindDoc="0" locked="0" layoutInCell="1" allowOverlap="1" wp14:anchorId="5D6427B3" wp14:editId="6653E1AE">
              <wp:simplePos x="0" y="0"/>
              <wp:positionH relativeFrom="rightMargin">
                <wp:posOffset>-5782945</wp:posOffset>
              </wp:positionH>
              <wp:positionV relativeFrom="bottomMargin">
                <wp:posOffset>330835</wp:posOffset>
              </wp:positionV>
              <wp:extent cx="512445" cy="441325"/>
              <wp:effectExtent l="0" t="0" r="0" b="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55000"/>
                                <a:lumOff val="45000"/>
                              </a:schemeClr>
                            </a:solidFill>
                            <a:miter lim="800000"/>
                            <a:headEnd/>
                            <a:tailEnd/>
                          </a14:hiddenLine>
                        </a:ext>
                      </a:extLst>
                    </wps:spPr>
                    <wps:txbx>
                      <w:txbxContent>
                        <w:p w:rsidR="00FC7A1D" w:rsidRDefault="0032622D" w:rsidP="00FC7A1D">
                          <w:pPr>
                            <w:pStyle w:val="Footer"/>
                            <w:pBdr>
                              <w:top w:val="single" w:sz="12" w:space="1" w:color="9BBB59" w:themeColor="accent3"/>
                              <w:bottom w:val="single" w:sz="48" w:space="0" w:color="9BBB59" w:themeColor="accent3"/>
                            </w:pBdr>
                            <w:jc w:val="center"/>
                            <w:rPr>
                              <w:sz w:val="28"/>
                              <w:szCs w:val="28"/>
                            </w:rPr>
                          </w:pPr>
                          <w:r>
                            <w:fldChar w:fldCharType="begin"/>
                          </w:r>
                          <w:r>
                            <w:instrText xml:space="preserve"> PAGE    \* MERGEFORMAT </w:instrText>
                          </w:r>
                          <w:r>
                            <w:fldChar w:fldCharType="separate"/>
                          </w:r>
                          <w:r w:rsidRPr="00B07B21">
                            <w:rPr>
                              <w:noProof/>
                              <w:sz w:val="28"/>
                              <w:szCs w:val="28"/>
                            </w:rPr>
                            <w:t>12</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455.35pt;margin-top:26.05pt;width:40.35pt;height:34.75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" filled="f" fillcolor="#4f81bd [3204]" stroked="f" strokecolor="#737373 [1789]">
              <v:textbox>
                <w:txbxContent>
                  <w:p w:rsidR="00FC7A1D" w:rsidRDefault="0032622D" w:rsidP="00FC7A1D">
                    <w:pPr>
                      <w:pStyle w:val="Footer"/>
                      <w:pBdr>
                        <w:top w:val="single" w:sz="12" w:space="1" w:color="9BBB59" w:themeColor="accent3"/>
                        <w:bottom w:val="single" w:sz="48" w:space="0" w:color="9BBB59" w:themeColor="accent3"/>
                      </w:pBdr>
                      <w:jc w:val="center"/>
                      <w:rPr>
                        <w:sz w:val="28"/>
                        <w:szCs w:val="28"/>
                      </w:rPr>
                    </w:pPr>
                    <w:r>
                      <w:fldChar w:fldCharType="begin"/>
                    </w:r>
                    <w:r>
                      <w:instrText xml:space="preserve"> PAGE    \* MERGEFORMAT </w:instrText>
                    </w:r>
                    <w:r>
                      <w:fldChar w:fldCharType="separate"/>
                    </w:r>
                    <w:r w:rsidRPr="00B07B21">
                      <w:rPr>
                        <w:noProof/>
                        <w:sz w:val="28"/>
                        <w:szCs w:val="28"/>
                      </w:rPr>
                      <w:t>12</w:t>
                    </w:r>
                    <w:r>
                      <w:rPr>
                        <w:noProof/>
                        <w:sz w:val="28"/>
                        <w:szCs w:val="28"/>
                      </w:rPr>
                      <w:fldChar w:fldCharType="end"/>
                    </w:r>
                  </w:p>
                </w:txbxContent>
              </v:textbox>
              <w10:wrap anchorx="margin" anchory="margin"/>
            </v:shape>
          </w:pict>
        </mc:Fallback>
      </mc:AlternateContent>
    </w:r>
    <w:sdt>
      <w:sdtPr>
        <w:rPr>
          <w:rFonts w:ascii="Chaparral Pro" w:hAnsi="Chaparral Pro"/>
          <w:sz w:val="18"/>
          <w:szCs w:val="18"/>
        </w:rPr>
        <w:id w:val="172151947"/>
        <w:docPartObj>
          <w:docPartGallery w:val="Page Numbers (Bottom of Page)"/>
          <w:docPartUnique/>
        </w:docPartObj>
      </w:sdtPr>
      <w:sdtEndPr/>
      <w:sdtContent>
        <w:sdt>
          <w:sdtPr>
            <w:rPr>
              <w:rFonts w:ascii="Book Antiqua" w:hAnsi="Book Antiqua"/>
              <w:sz w:val="16"/>
              <w:szCs w:val="16"/>
            </w:rPr>
            <w:id w:val="-1686892379"/>
            <w:docPartObj>
              <w:docPartGallery w:val="Page Numbers (Bottom of Page)"/>
              <w:docPartUnique/>
            </w:docPartObj>
          </w:sdtPr>
          <w:sdtEndPr/>
          <w:sdtContent>
            <w:r w:rsidRPr="009742F2">
              <w:rPr>
                <w:rFonts w:ascii="Book Antiqua" w:hAnsi="Book Antiqua"/>
                <w:b/>
                <w:bCs/>
                <w:sz w:val="16"/>
                <w:szCs w:val="16"/>
                <w:lang w:val="id-ID"/>
              </w:rPr>
              <w:t>Tadris: Jurnal Pendidikan Islam</w:t>
            </w:r>
            <w:r w:rsidRPr="009742F2">
              <w:rPr>
                <w:rFonts w:ascii="Book Antiqua" w:hAnsi="Book Antiqua"/>
                <w:sz w:val="16"/>
                <w:szCs w:val="16"/>
                <w:lang w:val="id-ID"/>
              </w:rPr>
              <w:t xml:space="preserve">; Vol. 14 No.1, 2019 </w:t>
            </w:r>
            <w:r>
              <w:rPr>
                <w:rFonts w:ascii="Book Antiqua" w:hAnsi="Book Antiqua"/>
                <w:sz w:val="16"/>
                <w:szCs w:val="16"/>
                <w:lang w:val="id-ID"/>
              </w:rPr>
              <w:t xml:space="preserve">                                                </w:t>
            </w:r>
            <w:r w:rsidRPr="009742F2">
              <w:rPr>
                <w:rFonts w:ascii="Book Antiqua" w:hAnsi="Book Antiqua"/>
                <w:sz w:val="16"/>
                <w:szCs w:val="16"/>
                <w:lang w:val="id-ID"/>
              </w:rPr>
              <w:t xml:space="preserve">DOI: </w:t>
            </w:r>
            <w:hyperlink r:id="rId1" w:history="1">
              <w:r w:rsidRPr="009742F2">
                <w:rPr>
                  <w:rStyle w:val="Hyperlink"/>
                  <w:rFonts w:ascii="Book Antiqua" w:hAnsi="Book Antiqua"/>
                  <w:szCs w:val="16"/>
                </w:rPr>
                <w:t>10.19105/tjpi</w:t>
              </w:r>
            </w:hyperlink>
            <w:r w:rsidRPr="009742F2">
              <w:rPr>
                <w:rFonts w:ascii="Book Antiqua" w:hAnsi="Book Antiqua"/>
                <w:sz w:val="16"/>
                <w:szCs w:val="16"/>
                <w:lang w:val="id-ID"/>
              </w:rPr>
              <w:t>.</w:t>
            </w:r>
            <w:r w:rsidRPr="009742F2">
              <w:rPr>
                <w:rFonts w:ascii="Book Antiqua" w:hAnsi="Book Antiqua"/>
                <w:color w:val="0070C0"/>
                <w:sz w:val="16"/>
                <w:szCs w:val="16"/>
              </w:rPr>
              <w:t xml:space="preserve"> </w:t>
            </w:r>
            <w:r w:rsidR="0040096F">
              <w:fldChar w:fldCharType="begin"/>
            </w:r>
            <w:r w:rsidR="0040096F">
              <w:instrText xml:space="preserve"> HYPERLINK "http://dx.doi.org/10.19105/tjpi.v14i1.2147" </w:instrText>
            </w:r>
            <w:r w:rsidR="0040096F">
              <w:fldChar w:fldCharType="separate"/>
            </w:r>
            <w:r w:rsidRPr="009742F2">
              <w:rPr>
                <w:rStyle w:val="Hyperlink"/>
                <w:rFonts w:ascii="Book Antiqua" w:hAnsi="Book Antiqua"/>
                <w:color w:val="0070C0"/>
                <w:szCs w:val="16"/>
              </w:rPr>
              <w:t>v1</w:t>
            </w:r>
            <w:r w:rsidRPr="009742F2">
              <w:rPr>
                <w:rStyle w:val="Hyperlink"/>
                <w:rFonts w:ascii="Book Antiqua" w:hAnsi="Book Antiqua"/>
                <w:color w:val="0070C0"/>
                <w:szCs w:val="16"/>
                <w:lang w:val="id-ID"/>
              </w:rPr>
              <w:t>xx</w:t>
            </w:r>
            <w:r w:rsidRPr="009742F2">
              <w:rPr>
                <w:rStyle w:val="Hyperlink"/>
                <w:rFonts w:ascii="Book Antiqua" w:hAnsi="Book Antiqua"/>
                <w:color w:val="0070C0"/>
                <w:szCs w:val="16"/>
              </w:rPr>
              <w:t>i1.</w:t>
            </w:r>
            <w:r w:rsidRPr="009742F2">
              <w:rPr>
                <w:rStyle w:val="Hyperlink"/>
                <w:rFonts w:ascii="Book Antiqua" w:hAnsi="Book Antiqua"/>
                <w:color w:val="0070C0"/>
                <w:szCs w:val="16"/>
                <w:lang w:val="id-ID"/>
              </w:rPr>
              <w:t>xxxx</w:t>
            </w:r>
            <w:r w:rsidR="0040096F">
              <w:rPr>
                <w:rStyle w:val="Hyperlink"/>
                <w:rFonts w:ascii="Book Antiqua" w:hAnsi="Book Antiqua"/>
                <w:color w:val="0070C0"/>
                <w:szCs w:val="16"/>
                <w:lang w:val="id-ID"/>
              </w:rPr>
              <w:fldChar w:fldCharType="end"/>
            </w:r>
          </w:sdtContent>
        </w:sdt>
        <w:r>
          <w:rPr>
            <w:rFonts w:ascii="Book Antiqua" w:hAnsi="Book Antiqua"/>
            <w:sz w:val="16"/>
            <w:szCs w:val="16"/>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hAnsi="Book Antiqua"/>
        <w:sz w:val="16"/>
        <w:szCs w:val="16"/>
      </w:rPr>
      <w:id w:val="264235017"/>
      <w:docPartObj>
        <w:docPartGallery w:val="Page Numbers (Bottom of Page)"/>
        <w:docPartUnique/>
      </w:docPartObj>
    </w:sdtPr>
    <w:sdtEndPr/>
    <w:sdtContent>
      <w:p w:rsidR="00FE4039" w:rsidRPr="009742F2" w:rsidRDefault="0032622D" w:rsidP="009742F2">
        <w:pPr>
          <w:pStyle w:val="Footer"/>
          <w:jc w:val="right"/>
          <w:rPr>
            <w:rFonts w:ascii="Book Antiqua" w:hAnsi="Book Antiqua"/>
            <w:sz w:val="16"/>
            <w:szCs w:val="16"/>
          </w:rPr>
        </w:pPr>
        <w:r w:rsidRPr="009742F2">
          <w:rPr>
            <w:rFonts w:ascii="Book Antiqua" w:hAnsi="Book Antiqua"/>
            <w:sz w:val="16"/>
            <w:szCs w:val="16"/>
            <w:lang w:val="id-ID"/>
          </w:rPr>
          <w:t xml:space="preserve">DOI: </w:t>
        </w:r>
        <w:hyperlink r:id="rId1" w:history="1">
          <w:r w:rsidRPr="009742F2">
            <w:rPr>
              <w:rStyle w:val="Hyperlink"/>
              <w:rFonts w:ascii="Book Antiqua" w:hAnsi="Book Antiqua"/>
              <w:szCs w:val="16"/>
            </w:rPr>
            <w:t>10.19105/tjpi</w:t>
          </w:r>
        </w:hyperlink>
        <w:r w:rsidRPr="009742F2">
          <w:rPr>
            <w:rFonts w:ascii="Book Antiqua" w:hAnsi="Book Antiqua"/>
            <w:sz w:val="16"/>
            <w:szCs w:val="16"/>
            <w:lang w:val="id-ID"/>
          </w:rPr>
          <w:t>.</w:t>
        </w:r>
        <w:r w:rsidRPr="009742F2">
          <w:rPr>
            <w:rFonts w:ascii="Book Antiqua" w:hAnsi="Book Antiqua"/>
            <w:color w:val="0070C0"/>
            <w:sz w:val="16"/>
            <w:szCs w:val="16"/>
          </w:rPr>
          <w:t xml:space="preserve"> </w:t>
        </w:r>
        <w:r w:rsidR="0040096F">
          <w:fldChar w:fldCharType="begin"/>
        </w:r>
        <w:r w:rsidR="0040096F">
          <w:instrText xml:space="preserve"> HYPERLINK "http://dx.doi.org/10.19105/tjpi.v14i1.2147" </w:instrText>
        </w:r>
        <w:r w:rsidR="0040096F">
          <w:fldChar w:fldCharType="separate"/>
        </w:r>
        <w:proofErr w:type="gramStart"/>
        <w:r w:rsidRPr="009742F2">
          <w:rPr>
            <w:rStyle w:val="Hyperlink"/>
            <w:rFonts w:ascii="Book Antiqua" w:hAnsi="Book Antiqua"/>
            <w:color w:val="0070C0"/>
            <w:szCs w:val="16"/>
          </w:rPr>
          <w:t>v1</w:t>
        </w:r>
        <w:r w:rsidRPr="009742F2">
          <w:rPr>
            <w:rStyle w:val="Hyperlink"/>
            <w:rFonts w:ascii="Book Antiqua" w:hAnsi="Book Antiqua"/>
            <w:color w:val="0070C0"/>
            <w:szCs w:val="16"/>
            <w:lang w:val="id-ID"/>
          </w:rPr>
          <w:t>xx</w:t>
        </w:r>
        <w:r w:rsidRPr="009742F2">
          <w:rPr>
            <w:rStyle w:val="Hyperlink"/>
            <w:rFonts w:ascii="Book Antiqua" w:hAnsi="Book Antiqua"/>
            <w:color w:val="0070C0"/>
            <w:szCs w:val="16"/>
          </w:rPr>
          <w:t>i1.</w:t>
        </w:r>
        <w:r w:rsidRPr="009742F2">
          <w:rPr>
            <w:rStyle w:val="Hyperlink"/>
            <w:rFonts w:ascii="Book Antiqua" w:hAnsi="Book Antiqua"/>
            <w:color w:val="0070C0"/>
            <w:szCs w:val="16"/>
            <w:lang w:val="id-ID"/>
          </w:rPr>
          <w:t>xxxx</w:t>
        </w:r>
        <w:proofErr w:type="gramEnd"/>
        <w:r w:rsidR="0040096F">
          <w:rPr>
            <w:rStyle w:val="Hyperlink"/>
            <w:rFonts w:ascii="Book Antiqua" w:hAnsi="Book Antiqua"/>
            <w:color w:val="0070C0"/>
            <w:szCs w:val="16"/>
            <w:lang w:val="id-ID"/>
          </w:rPr>
          <w:fldChar w:fldCharType="end"/>
        </w:r>
        <w:r w:rsidRPr="009742F2">
          <w:rPr>
            <w:rFonts w:ascii="Book Antiqua" w:hAnsi="Book Antiqua"/>
            <w:b/>
            <w:bCs/>
            <w:noProof/>
            <w:sz w:val="16"/>
            <w:szCs w:val="16"/>
            <w:lang w:eastAsia="zh-TW"/>
          </w:rPr>
          <w:t xml:space="preserve"> </w:t>
        </w:r>
        <w:r w:rsidRPr="009742F2">
          <w:rPr>
            <w:rFonts w:ascii="Book Antiqua" w:hAnsi="Book Antiqua"/>
            <w:b/>
            <w:bCs/>
            <w:noProof/>
            <w:sz w:val="16"/>
            <w:szCs w:val="16"/>
            <w:lang w:val="id-ID" w:eastAsia="id-ID"/>
          </w:rPr>
          <mc:AlternateContent>
            <mc:Choice Requires="wps">
              <w:drawing>
                <wp:anchor distT="0" distB="0" distL="114300" distR="114300" simplePos="0" relativeHeight="251659264" behindDoc="0" locked="0" layoutInCell="1" allowOverlap="1" wp14:anchorId="4EBA1245" wp14:editId="535BD129">
                  <wp:simplePos x="0" y="0"/>
                  <wp:positionH relativeFrom="rightMargin">
                    <wp:align>center</wp:align>
                  </wp:positionH>
                  <wp:positionV relativeFrom="bottomMargin">
                    <wp:align>center</wp:align>
                  </wp:positionV>
                  <wp:extent cx="512445" cy="441325"/>
                  <wp:effectExtent l="0" t="2540" r="0" b="381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55000"/>
                                    <a:lumOff val="45000"/>
                                  </a:schemeClr>
                                </a:solidFill>
                                <a:miter lim="800000"/>
                                <a:headEnd/>
                                <a:tailEnd/>
                              </a14:hiddenLine>
                            </a:ext>
                          </a:extLst>
                        </wps:spPr>
                        <wps:txbx>
                          <w:txbxContent>
                            <w:p w:rsidR="00FE4039" w:rsidRDefault="0032622D">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E01FCD" w:rsidRPr="00E01FCD">
                                <w:rPr>
                                  <w:noProof/>
                                  <w:sz w:val="28"/>
                                  <w:szCs w:val="28"/>
                                </w:rPr>
                                <w:t>16</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left:0;text-align:left;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" filled="f" fillcolor="#4f81bd [3204]" stroked="f" strokecolor="#737373 [1789]">
                  <v:textbox>
                    <w:txbxContent>
                      <w:p w:rsidR="00FE4039" w:rsidRDefault="0032622D">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E01FCD" w:rsidRPr="00E01FCD">
                          <w:rPr>
                            <w:noProof/>
                            <w:sz w:val="28"/>
                            <w:szCs w:val="28"/>
                          </w:rPr>
                          <w:t>16</w:t>
                        </w:r>
                        <w:r>
                          <w:rPr>
                            <w:noProof/>
                            <w:sz w:val="28"/>
                            <w:szCs w:val="28"/>
                          </w:rPr>
                          <w:fldChar w:fldCharType="end"/>
                        </w:r>
                      </w:p>
                    </w:txbxContent>
                  </v:textbox>
                  <w10:wrap anchorx="margin" anchory="margin"/>
                </v:shape>
              </w:pict>
            </mc:Fallback>
          </mc:AlternateContent>
        </w:r>
        <w:r>
          <w:rPr>
            <w:rFonts w:ascii="Book Antiqua" w:hAnsi="Book Antiqua"/>
            <w:b/>
            <w:bCs/>
            <w:noProof/>
            <w:sz w:val="16"/>
            <w:szCs w:val="16"/>
            <w:lang w:val="id-ID" w:eastAsia="zh-TW"/>
          </w:rPr>
          <w:t xml:space="preserve">                                                 </w:t>
        </w:r>
        <w:r w:rsidRPr="009742F2">
          <w:rPr>
            <w:rFonts w:ascii="Book Antiqua" w:hAnsi="Book Antiqua"/>
            <w:b/>
            <w:bCs/>
            <w:sz w:val="16"/>
            <w:szCs w:val="16"/>
            <w:lang w:val="id-ID"/>
          </w:rPr>
          <w:t>Tadris: Jurnal Pendidikan Islam</w:t>
        </w:r>
        <w:r w:rsidRPr="009742F2">
          <w:rPr>
            <w:rFonts w:ascii="Book Antiqua" w:hAnsi="Book Antiqua"/>
            <w:sz w:val="16"/>
            <w:szCs w:val="16"/>
            <w:lang w:val="id-ID"/>
          </w:rPr>
          <w:t xml:space="preserve">; Vol. 14 No.1, 2019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E24" w:rsidRDefault="0032622D">
    <w:pPr>
      <w:pStyle w:val="Footer"/>
    </w:pPr>
    <w:r w:rsidRPr="00D97036">
      <w:rPr>
        <w:rFonts w:ascii="Chaparral Pro" w:hAnsi="Chaparral Pro"/>
        <w:b/>
        <w:bCs/>
        <w:noProof/>
        <w:sz w:val="20"/>
        <w:szCs w:val="20"/>
        <w:lang w:val="id-ID" w:eastAsia="id-ID"/>
      </w:rPr>
      <mc:AlternateContent>
        <mc:Choice Requires="wps">
          <w:drawing>
            <wp:anchor distT="0" distB="0" distL="114300" distR="114300" simplePos="0" relativeHeight="251661312" behindDoc="0" locked="0" layoutInCell="1" allowOverlap="1" wp14:anchorId="56E0DCDE" wp14:editId="0B8620AB">
              <wp:simplePos x="0" y="0"/>
              <wp:positionH relativeFrom="rightMargin">
                <wp:posOffset>0</wp:posOffset>
              </wp:positionH>
              <wp:positionV relativeFrom="bottomMargin">
                <wp:posOffset>309245</wp:posOffset>
              </wp:positionV>
              <wp:extent cx="512445" cy="441325"/>
              <wp:effectExtent l="0" t="0" r="0" b="0"/>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55000"/>
                                <a:lumOff val="45000"/>
                              </a:schemeClr>
                            </a:solidFill>
                            <a:miter lim="800000"/>
                            <a:headEnd/>
                            <a:tailEnd/>
                          </a14:hiddenLine>
                        </a:ext>
                      </a:extLst>
                    </wps:spPr>
                    <wps:txbx>
                      <w:txbxContent>
                        <w:p w:rsidR="00192E24" w:rsidRDefault="0032622D" w:rsidP="00192E24">
                          <w:pPr>
                            <w:pStyle w:val="Footer"/>
                            <w:pBdr>
                              <w:top w:val="single" w:sz="12" w:space="1" w:color="9BBB59" w:themeColor="accent3"/>
                              <w:bottom w:val="single" w:sz="48" w:space="0" w:color="9BBB59" w:themeColor="accent3"/>
                            </w:pBdr>
                            <w:jc w:val="center"/>
                            <w:rPr>
                              <w:sz w:val="28"/>
                              <w:szCs w:val="28"/>
                            </w:rPr>
                          </w:pPr>
                          <w:r>
                            <w:fldChar w:fldCharType="begin"/>
                          </w:r>
                          <w:r>
                            <w:instrText xml:space="preserve"> PAGE    \* MERGEFORMAT </w:instrText>
                          </w:r>
                          <w:r>
                            <w:fldChar w:fldCharType="separate"/>
                          </w:r>
                          <w:r w:rsidR="003B1681" w:rsidRPr="003B1681">
                            <w:rPr>
                              <w:noProof/>
                              <w:sz w:val="28"/>
                              <w:szCs w:val="28"/>
                            </w:rPr>
                            <w:t>1</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margin-left:0;margin-top:24.35pt;width:40.35pt;height:34.7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" filled="f" fillcolor="#4f81bd [3204]" stroked="f" strokecolor="#737373 [1789]">
              <v:textbox>
                <w:txbxContent>
                  <w:p w:rsidR="00192E24" w:rsidRDefault="0032622D" w:rsidP="00192E24">
                    <w:pPr>
                      <w:pStyle w:val="Footer"/>
                      <w:pBdr>
                        <w:top w:val="single" w:sz="12" w:space="1" w:color="9BBB59" w:themeColor="accent3"/>
                        <w:bottom w:val="single" w:sz="48" w:space="0" w:color="9BBB59" w:themeColor="accent3"/>
                      </w:pBdr>
                      <w:jc w:val="center"/>
                      <w:rPr>
                        <w:sz w:val="28"/>
                        <w:szCs w:val="28"/>
                      </w:rPr>
                    </w:pPr>
                    <w:r>
                      <w:fldChar w:fldCharType="begin"/>
                    </w:r>
                    <w:r>
                      <w:instrText xml:space="preserve"> PAGE    \* MERGEFORMAT </w:instrText>
                    </w:r>
                    <w:r>
                      <w:fldChar w:fldCharType="separate"/>
                    </w:r>
                    <w:r w:rsidR="003B1681" w:rsidRPr="003B1681">
                      <w:rPr>
                        <w:noProof/>
                        <w:sz w:val="28"/>
                        <w:szCs w:val="28"/>
                      </w:rPr>
                      <w:t>1</w:t>
                    </w:r>
                    <w:r>
                      <w:rPr>
                        <w:noProof/>
                        <w:sz w:val="28"/>
                        <w:szCs w:val="28"/>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96F" w:rsidRDefault="0040096F" w:rsidP="001E736E">
      <w:pPr>
        <w:spacing w:after="0" w:line="240" w:lineRule="auto"/>
      </w:pPr>
      <w:r>
        <w:separator/>
      </w:r>
    </w:p>
  </w:footnote>
  <w:footnote w:type="continuationSeparator" w:id="0">
    <w:p w:rsidR="0040096F" w:rsidRDefault="0040096F" w:rsidP="001E736E">
      <w:pPr>
        <w:spacing w:after="0" w:line="240" w:lineRule="auto"/>
      </w:pPr>
      <w:r>
        <w:continuationSeparator/>
      </w:r>
    </w:p>
  </w:footnote>
  <w:footnote w:id="1">
    <w:p w:rsidR="009B36EA" w:rsidRPr="007756DF" w:rsidRDefault="009B36EA" w:rsidP="009B36EA">
      <w:pPr>
        <w:pStyle w:val="FootnoteText"/>
        <w:ind w:firstLine="720"/>
        <w:jc w:val="both"/>
        <w:rPr>
          <w:rFonts w:asciiTheme="minorBidi" w:hAnsiTheme="minorBidi" w:cstheme="minorBidi"/>
          <w:sz w:val="18"/>
          <w:szCs w:val="18"/>
        </w:rPr>
      </w:pPr>
      <w:r w:rsidRPr="007756DF">
        <w:rPr>
          <w:rStyle w:val="FootnoteReference"/>
          <w:rFonts w:asciiTheme="minorBidi" w:hAnsiTheme="minorBidi" w:cstheme="minorBidi"/>
          <w:sz w:val="18"/>
          <w:szCs w:val="18"/>
        </w:rPr>
        <w:footnoteRef/>
      </w:r>
      <w:r w:rsidRPr="007756DF">
        <w:rPr>
          <w:rFonts w:asciiTheme="minorBidi" w:hAnsiTheme="minorBidi" w:cstheme="minorBidi"/>
          <w:sz w:val="18"/>
          <w:szCs w:val="18"/>
        </w:rPr>
        <w:t xml:space="preserve"> </w:t>
      </w:r>
      <w:r w:rsidRPr="007756DF">
        <w:rPr>
          <w:rFonts w:asciiTheme="minorBidi" w:hAnsiTheme="minorBidi" w:cstheme="minorBidi"/>
          <w:sz w:val="18"/>
          <w:szCs w:val="18"/>
        </w:rPr>
        <w:fldChar w:fldCharType="begin"/>
      </w:r>
      <w:r w:rsidRPr="007756DF">
        <w:rPr>
          <w:rFonts w:asciiTheme="minorBidi" w:hAnsiTheme="minorBidi" w:cstheme="minorBidi"/>
          <w:sz w:val="18"/>
          <w:szCs w:val="18"/>
        </w:rPr>
        <w:instrText xml:space="preserve"> ADDIN ZOTERO_ITEM CSL_CITATION {"citationID":"WYNmfW4m","properties":{"formattedCitation":"Putra Aditian Utama, Muhamad Priyatna, and Ade Wahidin, \\uc0\\u8220{}UPAYA GURU TAHFIZH DALAM MENINGKATKAN HAFALAN ALQURAN PESERTA DIDIK KELAS XI SMA MUHAMMADIYAH BOARDING SCHOOL ZAM-ZAM DESA PERNASIDI KECAMATAN CILONGOK KABUPATEN BANYUMAS TAHUN AJARAN 2019/2020,\\uc0\\u8221{} n.d., 13.","plainCitation":"Putra Aditian Utama, Muhamad Priyatna, and Ade Wahidin, “UPAYA GURU TAHFIZH DALAM MENINGKATKAN HAFALAN ALQURAN PESERTA DIDIK KELAS XI SMA MUHAMMADIYAH BOARDING SCHOOL ZAM-ZAM DESA PERNASIDI KECAMATAN CILONGOK KABUPATEN BANYUMAS TAHUN AJARAN 2019/2020,” n.d., 13.","noteIndex":1},"citationItems":[{"id":152,"uris":["http://zotero.org/users/local/QaSaYRpT/items/LJR29YH7"],"uri":["http://zotero.org/users/local/QaSaYRpT/items/LJR29YH7"],"itemData":{"id":152,"type":"article-journal","abstract":"The Koran is the source of Islamic law. Many people are trying to memorize the Koran to preserve the primacy of memorizing keorsinilannya and grabbed the Koran. SMA Muhammadiyah Boarding School Zam-Zam is one of the schools require their students to memorize the Koran with certain targets. The results of this study are: First, the condition of the Koran memorization high school learners Muhammadiyah Boarding School Zam-Zam Class XI Academic Year 2019/2020 can be concluded that most learners have achieved the target set rote. Second, Tahfiz teacher’s efforts to improving the Koran memorization in class XI is (a) Standardization recitation of the Koran; (b) Deposit program; (c) Halakah Koran; (d) Dauroh Koran; and (e) Muroja'ah rote. Third, the factors supporting learners Koran recitation classes XI is (a) Motivation of students in memorizing the Koran; (b) The habit of memorizing the Koran; and (c) An intensive supervision of muhaffiz. Fourth, the inhibiting factors in memorizing the Koran is (a) Thinking about a job after graduation; (b) Schedule memorize short and solid learning; and (c) Sleepiness. Fifth, solutions to the inhibiting factors are (a) The motivation of learners muhaffiz and exemplary elections; (b) Additional time to memorize the Koran; and (c) Stand when drowsy and ablutions.","language":"id","page":"13","source":"Zotero","title":"UPAYA GURU TAHFIZH DALAM MENINGKATKAN HAFALAN ALQURAN PESERTA DIDIK KELAS XI SMA MUHAMMADIYAH BOARDING SCHOOL ZAM-ZAM DESA PERNASIDI KECAMATAN CILONGOK KABUPATEN BANYUMAS TAHUN AJARAN 2019/2020","author":[{"family":"Utama","given":"Putra Aditian"},{"family":"Priyatna","given":"Muhamad"},{"family":"Wahidin","given":"Ade"}]}}],"schema":"https://github.com/citation-style-language/schema/raw/master/csl-citation.json"} </w:instrText>
      </w:r>
      <w:r w:rsidRPr="007756DF">
        <w:rPr>
          <w:rFonts w:asciiTheme="minorBidi" w:hAnsiTheme="minorBidi" w:cstheme="minorBidi"/>
          <w:sz w:val="18"/>
          <w:szCs w:val="18"/>
        </w:rPr>
        <w:fldChar w:fldCharType="separate"/>
      </w:r>
      <w:r w:rsidRPr="007756DF">
        <w:rPr>
          <w:rFonts w:asciiTheme="minorBidi" w:hAnsiTheme="minorBidi" w:cstheme="minorBidi"/>
          <w:sz w:val="18"/>
          <w:szCs w:val="18"/>
        </w:rPr>
        <w:t>Putra Aditian Utama, Muhamad Priyatna, and Ade Wahidin, “UPAYA GURU TAHFIZH DALAM MENINGKATKAN HAFALAN ALQURAN PESERTA DIDIK KELAS XI SMA MUHAMMADIYAH BOARDING SCHOOL ZAM-ZAM DESA PERNASIDI KECAMATAN CILONGOK KABUPATEN BANYUMAS TAHUN AJARAN 2019/2020,” n.d., 13.</w:t>
      </w:r>
      <w:r w:rsidRPr="007756DF">
        <w:rPr>
          <w:rFonts w:asciiTheme="minorBidi" w:hAnsiTheme="minorBidi" w:cstheme="minorBidi"/>
          <w:sz w:val="18"/>
          <w:szCs w:val="18"/>
        </w:rPr>
        <w:fldChar w:fldCharType="end"/>
      </w:r>
    </w:p>
  </w:footnote>
  <w:footnote w:id="2">
    <w:p w:rsidR="009B36EA" w:rsidRPr="007756DF" w:rsidRDefault="009B36EA" w:rsidP="009B36EA">
      <w:pPr>
        <w:pStyle w:val="FootnoteText"/>
        <w:ind w:firstLine="720"/>
        <w:jc w:val="both"/>
        <w:rPr>
          <w:rFonts w:asciiTheme="minorBidi" w:hAnsiTheme="minorBidi" w:cstheme="minorBidi"/>
          <w:sz w:val="18"/>
          <w:szCs w:val="18"/>
        </w:rPr>
      </w:pPr>
      <w:r w:rsidRPr="007756DF">
        <w:rPr>
          <w:rStyle w:val="FootnoteReference"/>
          <w:rFonts w:asciiTheme="minorBidi" w:hAnsiTheme="minorBidi" w:cstheme="minorBidi"/>
          <w:sz w:val="18"/>
          <w:szCs w:val="18"/>
        </w:rPr>
        <w:footnoteRef/>
      </w:r>
      <w:r w:rsidRPr="007756DF">
        <w:rPr>
          <w:rFonts w:asciiTheme="minorBidi" w:hAnsiTheme="minorBidi" w:cstheme="minorBidi"/>
          <w:sz w:val="18"/>
          <w:szCs w:val="18"/>
        </w:rPr>
        <w:t xml:space="preserve"> </w:t>
      </w:r>
      <w:r w:rsidRPr="007756DF">
        <w:rPr>
          <w:rFonts w:asciiTheme="minorBidi" w:hAnsiTheme="minorBidi" w:cstheme="minorBidi"/>
          <w:sz w:val="18"/>
          <w:szCs w:val="18"/>
        </w:rPr>
        <w:fldChar w:fldCharType="begin"/>
      </w:r>
      <w:r w:rsidRPr="007756DF">
        <w:rPr>
          <w:rFonts w:asciiTheme="minorBidi" w:hAnsiTheme="minorBidi" w:cstheme="minorBidi"/>
          <w:sz w:val="18"/>
          <w:szCs w:val="18"/>
        </w:rPr>
        <w:instrText xml:space="preserve"> ADDIN ZOTERO_ITEM CSL_CITATION {"citationID":"P3iNj9pV","properties":{"formattedCitation":"Ade Imelda, \\uc0\\u8220{}Implementasi Pendidikan Nilai Dalam Pendidikan Agama Islam,\\uc0\\u8221{} {\\i{}Al-Tadzkiyyah: Jurnal Pendidikan Islam} 8, no. 2 (January 5, 2018): 227, https://doi.org/10.24042/atjpi.v8i2.2128.","plainCitation":"Ade Imelda, “Implementasi Pendidikan Nilai Dalam Pendidikan Agama Islam,” Al-Tadzkiyyah: Jurnal Pendidikan Islam 8, no. 2 (January 5, 2018): 227, https://doi.org/10.24042/atjpi.v8i2.2128.","noteIndex":2},"citationItems":[{"id":188,"uris":["http://zotero.org/users/local/QaSaYRpT/items/PYMUGFD3"],"uri":["http://zotero.org/users/local/QaSaYRpT/items/PYMUGFD3"],"itemData":{"id":188,"type":"article-journal","abstract":"Values education is at the core of Islamic religious education, because the purpose of value education is to educate human behavior in the teachings of Islam better known by educating noble morals based on Al-Quran and Hadith. Through value education, the objectives, materials, methods, evaluation activities, and educators in Islamic religious education should support the achievement of the value of education goals. Implementation of values education in Islamic religious education can help learners become human beings who understand the values of their religious teachings and apply these values in their daily lives, so that any negative effects of changing times can be anticipated learners better.","container-title":"Al-Tadzkiyyah: Jurnal Pendidikan Islam","DOI":"10.24042/atjpi.v8i2.2128","ISSN":"2528-2476, 2086-9118","issue":"2","journalAbbreviation":"ATJPI","language":"id","page":"227","source":"DOI.org (Crossref)","title":"Implementasi Pendidikan Nilai Dalam Pendidikan Agama Islam","volume":"8","author":[{"family":"Imelda","given":"Ade"}],"issued":{"date-parts":[["2018",1,5]]}}}],"schema":"https://github.com/citation-style-language/schema/raw/master/csl-citation.json"} </w:instrText>
      </w:r>
      <w:r w:rsidRPr="007756DF">
        <w:rPr>
          <w:rFonts w:asciiTheme="minorBidi" w:hAnsiTheme="minorBidi" w:cstheme="minorBidi"/>
          <w:sz w:val="18"/>
          <w:szCs w:val="18"/>
        </w:rPr>
        <w:fldChar w:fldCharType="separate"/>
      </w:r>
      <w:r w:rsidRPr="007756DF">
        <w:rPr>
          <w:rFonts w:asciiTheme="minorBidi" w:hAnsiTheme="minorBidi" w:cstheme="minorBidi"/>
          <w:sz w:val="18"/>
          <w:szCs w:val="18"/>
        </w:rPr>
        <w:t xml:space="preserve">Ade Imelda, “Implementasi Pendidikan Nilai Dalam Pendidikan Agama Islam,” </w:t>
      </w:r>
      <w:r w:rsidRPr="007756DF">
        <w:rPr>
          <w:rFonts w:asciiTheme="minorBidi" w:hAnsiTheme="minorBidi" w:cstheme="minorBidi"/>
          <w:i/>
          <w:iCs/>
          <w:sz w:val="18"/>
          <w:szCs w:val="18"/>
        </w:rPr>
        <w:t>Al-Tadzkiyyah: Jurnal Pendidikan Islam</w:t>
      </w:r>
      <w:r w:rsidRPr="007756DF">
        <w:rPr>
          <w:rFonts w:asciiTheme="minorBidi" w:hAnsiTheme="minorBidi" w:cstheme="minorBidi"/>
          <w:sz w:val="18"/>
          <w:szCs w:val="18"/>
        </w:rPr>
        <w:t xml:space="preserve"> 8, no. 2 (January 5, 2018): 227, https://doi.org/10.24042/atjpi.v8i2.2128.</w:t>
      </w:r>
      <w:r w:rsidRPr="007756DF">
        <w:rPr>
          <w:rFonts w:asciiTheme="minorBidi" w:hAnsiTheme="minorBidi" w:cstheme="minorBidi"/>
          <w:sz w:val="18"/>
          <w:szCs w:val="18"/>
        </w:rPr>
        <w:fldChar w:fldCharType="end"/>
      </w:r>
    </w:p>
  </w:footnote>
  <w:footnote w:id="3">
    <w:p w:rsidR="009B36EA" w:rsidRPr="007756DF" w:rsidRDefault="009B36EA" w:rsidP="009B36EA">
      <w:pPr>
        <w:pStyle w:val="FootnoteText"/>
        <w:ind w:firstLine="720"/>
        <w:jc w:val="both"/>
        <w:rPr>
          <w:rFonts w:asciiTheme="minorBidi" w:hAnsiTheme="minorBidi" w:cstheme="minorBidi"/>
          <w:sz w:val="18"/>
          <w:szCs w:val="18"/>
        </w:rPr>
      </w:pPr>
      <w:r w:rsidRPr="007756DF">
        <w:rPr>
          <w:rStyle w:val="FootnoteReference"/>
          <w:rFonts w:asciiTheme="minorBidi" w:hAnsiTheme="minorBidi" w:cstheme="minorBidi"/>
          <w:sz w:val="18"/>
          <w:szCs w:val="18"/>
        </w:rPr>
        <w:footnoteRef/>
      </w:r>
      <w:r w:rsidRPr="007756DF">
        <w:rPr>
          <w:rFonts w:asciiTheme="minorBidi" w:hAnsiTheme="minorBidi" w:cstheme="minorBidi"/>
          <w:sz w:val="18"/>
          <w:szCs w:val="18"/>
        </w:rPr>
        <w:t xml:space="preserve"> </w:t>
      </w:r>
      <w:r w:rsidRPr="007756DF">
        <w:rPr>
          <w:rFonts w:asciiTheme="minorBidi" w:hAnsiTheme="minorBidi" w:cstheme="minorBidi"/>
          <w:sz w:val="18"/>
          <w:szCs w:val="18"/>
        </w:rPr>
        <w:fldChar w:fldCharType="begin"/>
      </w:r>
      <w:r w:rsidRPr="007756DF">
        <w:rPr>
          <w:rFonts w:asciiTheme="minorBidi" w:hAnsiTheme="minorBidi" w:cstheme="minorBidi"/>
          <w:sz w:val="18"/>
          <w:szCs w:val="18"/>
        </w:rPr>
        <w:instrText xml:space="preserve"> ADDIN ZOTERO_ITEM CSL_CITATION {"citationID":"un2kvHCx","properties":{"formattedCitation":"M Khozin Kharis, \\uc0\\u8220{}KONTRIBUSI PROGRAM TAHFIDZUL QUR\\uc0\\u8217{}AN JURUSAN AGAMA DALAM MENGEMBANGKAN MANAJEMEN PENDIDIKAN BERBASIS PESANTREN MA AL-AMIRIYYAH BLOKAGUNG TEGALSARI BANYUWANGI,\\uc0\\u8221{} . {\\i{}. ISSN}, no. 2 (n.d.): 16.","plainCitation":"M Khozin Kharis, “KONTRIBUSI PROGRAM TAHFIDZUL QUR’AN JURUSAN AGAMA DALAM MENGEMBANGKAN MANAJEMEN PENDIDIKAN BERBASIS PESANTREN MA AL-AMIRIYYAH BLOKAGUNG TEGALSARI BANYUWANGI,” . . ISSN, no. 2 (n.d.): 16.","noteIndex":3},"citationItems":[{"id":190,"uris":["http://zotero.org/users/local/QaSaYRpT/items/DIRD63IS"],"uri":["http://zotero.org/users/local/QaSaYRpT/items/DIRD63IS"],"itemData":{"id":190,"type":"article-journal","abstract":"The purpose of this study are: (1) To determine the application of the Qur'an Tahfidzul program; (2) To determine the contribution of the program Tahfidzul Quran religion majors in developing schools based education management. This research uses qualitative research data triangulation analysis techniques. For information, researchers use interviewing techniques, observation, and documentation. The results showed that: (1) the efforts made Madrasah Aliyah alAmiriyyah in developing pesantren based education management is through religion in the department tahfid program, beginning with the steps in the implementation of the program Tahfidzul Koran, followed by application of the method; (2) Contributions Program Tahfidzul Qur'an Religious Programs In Developing Pesantren-Based Education Management are: a) Character education, Maintaining the traditional character, Maintaining cultural, religious education Implement. b) The concept of schools based education: Improving the quality of morality, civilization Build quality in accordance with the values of Islam in the future, Sustaining development and guidance on all aspects of the student's personal terms of intellectual, psychological, social, and spiritual.","container-title":". ISSN","issue":"2","language":"id","page":"16","source":"Zotero","title":"KONTRIBUSI PROGRAM TAHFIDZUL QUR’AN JURUSAN AGAMA DALAM MENGEMBANGKAN MANAJEMEN PENDIDIKAN BERBASIS PESANTREN MA AL-AMIRIYYAH BLOKAGUNG TEGALSARI BANYUWANGI","author":[{"family":"Kharis","given":"M Khozin"}]}}],"schema":"https://github.com/citation-style-language/schema/raw/master/csl-citation.json"} </w:instrText>
      </w:r>
      <w:r w:rsidRPr="007756DF">
        <w:rPr>
          <w:rFonts w:asciiTheme="minorBidi" w:hAnsiTheme="minorBidi" w:cstheme="minorBidi"/>
          <w:sz w:val="18"/>
          <w:szCs w:val="18"/>
        </w:rPr>
        <w:fldChar w:fldCharType="separate"/>
      </w:r>
      <w:r w:rsidRPr="007756DF">
        <w:rPr>
          <w:rFonts w:asciiTheme="minorBidi" w:hAnsiTheme="minorBidi" w:cstheme="minorBidi"/>
          <w:sz w:val="18"/>
          <w:szCs w:val="18"/>
        </w:rPr>
        <w:t xml:space="preserve">M Khozin Kharis, “KONTRIBUSI PROGRAM TAHFIDZUL QUR’AN JURUSAN AGAMA DALAM MENGEMBANGKAN MANAJEMEN PENDIDIKAN BERBASIS PESANTREN MA AL-AMIRIYYAH BLOKAGUNG TEGALSARI BANYUWANGI,” . </w:t>
      </w:r>
      <w:r w:rsidRPr="007756DF">
        <w:rPr>
          <w:rFonts w:asciiTheme="minorBidi" w:hAnsiTheme="minorBidi" w:cstheme="minorBidi"/>
          <w:i/>
          <w:iCs/>
          <w:sz w:val="18"/>
          <w:szCs w:val="18"/>
        </w:rPr>
        <w:t>. ISSN</w:t>
      </w:r>
      <w:r w:rsidRPr="007756DF">
        <w:rPr>
          <w:rFonts w:asciiTheme="minorBidi" w:hAnsiTheme="minorBidi" w:cstheme="minorBidi"/>
          <w:sz w:val="18"/>
          <w:szCs w:val="18"/>
        </w:rPr>
        <w:t>, no. 2 (n.d.): 16.</w:t>
      </w:r>
      <w:r w:rsidRPr="007756DF">
        <w:rPr>
          <w:rFonts w:asciiTheme="minorBidi" w:hAnsiTheme="minorBidi" w:cstheme="minorBidi"/>
          <w:sz w:val="18"/>
          <w:szCs w:val="18"/>
        </w:rPr>
        <w:fldChar w:fldCharType="end"/>
      </w:r>
    </w:p>
  </w:footnote>
  <w:footnote w:id="4">
    <w:p w:rsidR="009B36EA" w:rsidRPr="007756DF" w:rsidRDefault="009B36EA" w:rsidP="009B36EA">
      <w:pPr>
        <w:pStyle w:val="FootnoteText"/>
        <w:ind w:firstLine="720"/>
        <w:jc w:val="both"/>
        <w:rPr>
          <w:rFonts w:asciiTheme="minorBidi" w:hAnsiTheme="minorBidi" w:cstheme="minorBidi"/>
          <w:sz w:val="18"/>
          <w:szCs w:val="18"/>
        </w:rPr>
      </w:pPr>
      <w:r w:rsidRPr="007756DF">
        <w:rPr>
          <w:rStyle w:val="FootnoteReference"/>
          <w:rFonts w:asciiTheme="minorBidi" w:hAnsiTheme="minorBidi" w:cstheme="minorBidi"/>
          <w:sz w:val="18"/>
          <w:szCs w:val="18"/>
        </w:rPr>
        <w:footnoteRef/>
      </w:r>
      <w:r w:rsidRPr="007756DF">
        <w:rPr>
          <w:rFonts w:asciiTheme="minorBidi" w:hAnsiTheme="minorBidi" w:cstheme="minorBidi"/>
          <w:sz w:val="18"/>
          <w:szCs w:val="18"/>
        </w:rPr>
        <w:t xml:space="preserve"> </w:t>
      </w:r>
      <w:r w:rsidRPr="007756DF">
        <w:rPr>
          <w:rFonts w:asciiTheme="minorBidi" w:hAnsiTheme="minorBidi" w:cstheme="minorBidi"/>
          <w:sz w:val="18"/>
          <w:szCs w:val="18"/>
        </w:rPr>
        <w:fldChar w:fldCharType="begin"/>
      </w:r>
      <w:r w:rsidRPr="007756DF">
        <w:rPr>
          <w:rFonts w:asciiTheme="minorBidi" w:hAnsiTheme="minorBidi" w:cstheme="minorBidi"/>
          <w:sz w:val="18"/>
          <w:szCs w:val="18"/>
        </w:rPr>
        <w:instrText xml:space="preserve"> ADDIN ZOTERO_ITEM CSL_CITATION {"citationID":"kRc60ybv","properties":{"formattedCitation":"Zulfitria Umj, \\uc0\\u8220{}PERANAN PEMBELAJARAN TAHFIDZ AL-QURAN DALAM PENDIDIKAN KARAKTER DI SEKOLAH DASAR,\\uc0\\u8221{} {\\i{}NATURALISTIC\\uc0\\u8239{}: Jurnal Kajian Penelitian Pendidikan dan Pembelajaran} 1, no. 2 (January 1, 1970): 124\\uc0\\u8211{}34, https://doi.org/10.35568/naturalistic.v1i2.9.","plainCitation":"Zulfitria Umj, “PERANAN PEMBELAJARAN TAHFIDZ AL-QURAN DALAM PENDIDIKAN KARAKTER DI SEKOLAH DASAR,” NATURALISTIC : Jurnal Kajian Penelitian Pendidikan dan Pembelajaran 1, no. 2 (January 1, 1970): 124–34, https://doi.org/10.35568/naturalistic.v1i2.9.","noteIndex":4},"citationItems":[{"id":184,"uris":["http://zotero.org/users/local/QaSaYRpT/items/4TJZ6U67"],"uri":["http://zotero.org/users/local/QaSaYRpT/items/4TJZ6U67"],"itemData":{"id":184,"type":"article-journal","abstract":"This paper discusses the importance of the religious education, focus on memorizing of holy Al-Quran intructional, and the learners’ character building through education. Education is an endless process which determines the nation’s character today and in the future. Whether a nation will emerge as a nation with good or bad character highly depends on the quality of education that build the children’character of the nation. Building the noble character through the AlQuran education approach, other than being part of the process of building the noble character, it is expected to be the cornerstone in improving the learners’ status and prestiges as children of the nation.The balance, healthy and strong human character (character building) is highly influenced by religious education and the internalization of the religious values within the learners.","container-title":"NATURALISTIC : Jurnal Kajian Penelitian Pendidikan dan Pembelajaran","DOI":"10.35568/naturalistic.v1i2.9","ISSN":"2548-8589, 2528-2921","issue":"2","journalAbbreviation":"NL","language":"id","page":"124-134","source":"DOI.org (Crossref)","title":"PERANAN PEMBELAJARAN TAHFIDZ AL-QURAN DALAM PENDIDIKAN KARAKTER DI SEKOLAH DASAR","volume":"1","author":[{"family":"Umj","given":"Zulfitria"}],"issued":{"date-parts":[["1970",1,1]]}}}],"schema":"https://github.com/citation-style-language/schema/raw/master/csl-citation.json"} </w:instrText>
      </w:r>
      <w:r w:rsidRPr="007756DF">
        <w:rPr>
          <w:rFonts w:asciiTheme="minorBidi" w:hAnsiTheme="minorBidi" w:cstheme="minorBidi"/>
          <w:sz w:val="18"/>
          <w:szCs w:val="18"/>
        </w:rPr>
        <w:fldChar w:fldCharType="separate"/>
      </w:r>
      <w:r w:rsidRPr="007756DF">
        <w:rPr>
          <w:rFonts w:asciiTheme="minorBidi" w:hAnsiTheme="minorBidi" w:cstheme="minorBidi"/>
          <w:sz w:val="18"/>
          <w:szCs w:val="18"/>
        </w:rPr>
        <w:t xml:space="preserve">Zulfitria Umj, “PERANAN PEMBELAJARAN TAHFIDZ AL-QURAN DALAM PENDIDIKAN KARAKTER DI SEKOLAH DASAR,” </w:t>
      </w:r>
      <w:r w:rsidRPr="007756DF">
        <w:rPr>
          <w:rFonts w:asciiTheme="minorBidi" w:hAnsiTheme="minorBidi" w:cstheme="minorBidi"/>
          <w:i/>
          <w:iCs/>
          <w:sz w:val="18"/>
          <w:szCs w:val="18"/>
        </w:rPr>
        <w:t>NATURALISTIC : Jurnal Kajian Penelitian Pendidikan dan Pembelajaran</w:t>
      </w:r>
      <w:r w:rsidRPr="007756DF">
        <w:rPr>
          <w:rFonts w:asciiTheme="minorBidi" w:hAnsiTheme="minorBidi" w:cstheme="minorBidi"/>
          <w:sz w:val="18"/>
          <w:szCs w:val="18"/>
        </w:rPr>
        <w:t xml:space="preserve"> 1, no. 2 (January 1, 1970): 124–34, https://doi.org/10.35568/naturalistic.v1i2.9.</w:t>
      </w:r>
      <w:r w:rsidRPr="007756DF">
        <w:rPr>
          <w:rFonts w:asciiTheme="minorBidi" w:hAnsiTheme="minorBidi" w:cstheme="minorBidi"/>
          <w:sz w:val="18"/>
          <w:szCs w:val="18"/>
        </w:rPr>
        <w:fldChar w:fldCharType="end"/>
      </w:r>
    </w:p>
  </w:footnote>
  <w:footnote w:id="5">
    <w:p w:rsidR="009B36EA" w:rsidRPr="007756DF" w:rsidRDefault="009B36EA" w:rsidP="009B36EA">
      <w:pPr>
        <w:pStyle w:val="FootnoteText"/>
        <w:ind w:firstLine="720"/>
        <w:jc w:val="both"/>
        <w:rPr>
          <w:rFonts w:asciiTheme="minorBidi" w:hAnsiTheme="minorBidi" w:cstheme="minorBidi"/>
          <w:sz w:val="18"/>
          <w:szCs w:val="18"/>
        </w:rPr>
      </w:pPr>
      <w:r w:rsidRPr="007756DF">
        <w:rPr>
          <w:rStyle w:val="FootnoteReference"/>
          <w:rFonts w:asciiTheme="minorBidi" w:hAnsiTheme="minorBidi" w:cstheme="minorBidi"/>
          <w:sz w:val="18"/>
          <w:szCs w:val="18"/>
        </w:rPr>
        <w:footnoteRef/>
      </w:r>
      <w:r w:rsidRPr="007756DF">
        <w:rPr>
          <w:rFonts w:asciiTheme="minorBidi" w:hAnsiTheme="minorBidi" w:cstheme="minorBidi"/>
          <w:sz w:val="18"/>
          <w:szCs w:val="18"/>
        </w:rPr>
        <w:t xml:space="preserve"> </w:t>
      </w:r>
      <w:r w:rsidRPr="007756DF">
        <w:rPr>
          <w:rFonts w:asciiTheme="minorBidi" w:hAnsiTheme="minorBidi" w:cstheme="minorBidi"/>
          <w:sz w:val="18"/>
          <w:szCs w:val="18"/>
        </w:rPr>
        <w:fldChar w:fldCharType="begin"/>
      </w:r>
      <w:r w:rsidRPr="007756DF">
        <w:rPr>
          <w:rFonts w:asciiTheme="minorBidi" w:hAnsiTheme="minorBidi" w:cstheme="minorBidi"/>
          <w:sz w:val="18"/>
          <w:szCs w:val="18"/>
        </w:rPr>
        <w:instrText xml:space="preserve"> ADDIN ZOTERO_ITEM CSL_CITATION {"citationID":"23wSJvhA","properties":{"formattedCitation":"Umj.","plainCitation":"Umj.","noteIndex":5},"citationItems":[{"id":184,"uris":["http://zotero.org/users/local/QaSaYRpT/items/4TJZ6U67"],"uri":["http://zotero.org/users/local/QaSaYRpT/items/4TJZ6U67"],"itemData":{"id":184,"type":"article-journal","abstract":"This paper discusses the importance of the religious education, focus on memorizing of holy Al-Quran intructional, and the learners’ character building through education. Education is an endless process which determines the nation’s character today and in the future. Whether a nation will emerge as a nation with good or bad character highly depends on the quality of education that build the children’character of the nation. Building the noble character through the AlQuran education approach, other than being part of the process of building the noble character, it is expected to be the cornerstone in improving the learners’ status and prestiges as children of the nation.The balance, healthy and strong human character (character building) is highly influenced by religious education and the internalization of the religious values within the learners.","container-title":"NATURALISTIC : Jurnal Kajian Penelitian Pendidikan dan Pembelajaran","DOI":"10.35568/naturalistic.v1i2.9","ISSN":"2548-8589, 2528-2921","issue":"2","journalAbbreviation":"NL","language":"id","page":"124-134","source":"DOI.org (Crossref)","title":"PERANAN PEMBELAJARAN TAHFIDZ AL-QURAN DALAM PENDIDIKAN KARAKTER DI SEKOLAH DASAR","volume":"1","author":[{"family":"Umj","given":"Zulfitria"}],"issued":{"date-parts":[["1970",1,1]]}}}],"schema":"https://github.com/citation-style-language/schema/raw/master/csl-citation.json"} </w:instrText>
      </w:r>
      <w:r w:rsidRPr="007756DF">
        <w:rPr>
          <w:rFonts w:asciiTheme="minorBidi" w:hAnsiTheme="minorBidi" w:cstheme="minorBidi"/>
          <w:sz w:val="18"/>
          <w:szCs w:val="18"/>
        </w:rPr>
        <w:fldChar w:fldCharType="separate"/>
      </w:r>
      <w:proofErr w:type="gramStart"/>
      <w:r w:rsidRPr="007756DF">
        <w:rPr>
          <w:rFonts w:asciiTheme="minorBidi" w:hAnsiTheme="minorBidi" w:cstheme="minorBidi"/>
          <w:sz w:val="18"/>
          <w:szCs w:val="18"/>
        </w:rPr>
        <w:t>Umj.</w:t>
      </w:r>
      <w:proofErr w:type="gramEnd"/>
      <w:r w:rsidRPr="007756DF">
        <w:rPr>
          <w:rFonts w:asciiTheme="minorBidi" w:hAnsiTheme="minorBidi" w:cstheme="minorBidi"/>
          <w:sz w:val="18"/>
          <w:szCs w:val="18"/>
        </w:rPr>
        <w:fldChar w:fldCharType="end"/>
      </w:r>
    </w:p>
  </w:footnote>
  <w:footnote w:id="6">
    <w:p w:rsidR="009B36EA" w:rsidRPr="007756DF" w:rsidRDefault="009B36EA" w:rsidP="009B36EA">
      <w:pPr>
        <w:pStyle w:val="FootnoteText"/>
        <w:ind w:firstLine="720"/>
        <w:jc w:val="both"/>
        <w:rPr>
          <w:rFonts w:asciiTheme="minorBidi" w:hAnsiTheme="minorBidi" w:cstheme="minorBidi"/>
          <w:sz w:val="18"/>
          <w:szCs w:val="18"/>
        </w:rPr>
      </w:pPr>
      <w:r w:rsidRPr="007756DF">
        <w:rPr>
          <w:rStyle w:val="FootnoteReference"/>
          <w:rFonts w:asciiTheme="minorBidi" w:hAnsiTheme="minorBidi" w:cstheme="minorBidi"/>
          <w:sz w:val="18"/>
          <w:szCs w:val="18"/>
        </w:rPr>
        <w:footnoteRef/>
      </w:r>
      <w:r w:rsidRPr="007756DF">
        <w:rPr>
          <w:rFonts w:asciiTheme="minorBidi" w:hAnsiTheme="minorBidi" w:cstheme="minorBidi"/>
          <w:sz w:val="18"/>
          <w:szCs w:val="18"/>
        </w:rPr>
        <w:t xml:space="preserve"> </w:t>
      </w:r>
      <w:r w:rsidRPr="007756DF">
        <w:rPr>
          <w:rFonts w:asciiTheme="minorBidi" w:hAnsiTheme="minorBidi" w:cstheme="minorBidi"/>
          <w:sz w:val="18"/>
          <w:szCs w:val="18"/>
        </w:rPr>
        <w:fldChar w:fldCharType="begin"/>
      </w:r>
      <w:r w:rsidRPr="007756DF">
        <w:rPr>
          <w:rFonts w:asciiTheme="minorBidi" w:hAnsiTheme="minorBidi" w:cstheme="minorBidi"/>
          <w:sz w:val="18"/>
          <w:szCs w:val="18"/>
        </w:rPr>
        <w:instrText xml:space="preserve"> ADDIN ZOTERO_ITEM CSL_CITATION {"citationID":"5YfiBp4g","properties":{"formattedCitation":"Nurul Hidayah, \\uc0\\u8220{}STRATEGI PEMBELAJARAN TAHFIDZ AL-QUR\\uc0\\u8217{}AN DI LEMBAGA PENDIDIKAN,\\uc0\\u8221{} n.d., 19.","plainCitation":"Nurul Hidayah, “STRATEGI PEMBELAJARAN TAHFIDZ AL-QUR’AN DI LEMBAGA PENDIDIKAN,” n.d., 19.","noteIndex":6},"citationItems":[{"id":154,"uris":["http://zotero.org/users/local/QaSaYRpT/items/MRHJ6ZAJ"],"uri":["http://zotero.org/users/local/QaSaYRpT/items/MRHJ6ZAJ"],"itemData":{"id":154,"type":"article-journal","abstract":"Antusisame world Islamic education in carrying Tahfidz Quran needs to get a positive response and a serious concern, especially related strategies to develop it. This is because there are still some difficulties were experienced by some Islamic educational institutions, among others: poor management of Tahfidz, less active role of the teacher / instructor Tahfidz in guiding and motivating students penghafal Koran, mechanisms and methods applied by teachers Tahfidz , lack of parental support, and lack of control and motivation superiors. To overcome these weaknesses is necessary strategies include: mamanej Tahfidz well, activating the role of teachers and motivate students Tahfidz, perfecting mechanisms and methods Tahfidz, optimize parental support, and optimize control and motivation superiors.","language":"id","page":"19","source":"Zotero","title":"STRATEGI PEMBELAJARAN TAHFIDZ AL-QUR’AN DI LEMBAGA PENDIDIKAN","author":[{"family":"Hidayah","given":"Nurul"}]}}],"schema":"https://github.com/citation-style-language/schema/raw/master/csl-citation.json"} </w:instrText>
      </w:r>
      <w:r w:rsidRPr="007756DF">
        <w:rPr>
          <w:rFonts w:asciiTheme="minorBidi" w:hAnsiTheme="minorBidi" w:cstheme="minorBidi"/>
          <w:sz w:val="18"/>
          <w:szCs w:val="18"/>
        </w:rPr>
        <w:fldChar w:fldCharType="separate"/>
      </w:r>
      <w:r w:rsidRPr="007756DF">
        <w:rPr>
          <w:rFonts w:asciiTheme="minorBidi" w:hAnsiTheme="minorBidi" w:cstheme="minorBidi"/>
          <w:sz w:val="18"/>
          <w:szCs w:val="18"/>
        </w:rPr>
        <w:t>Nurul Hidayah, “STRATEGI PEMBELAJARAN TAHFIDZ AL-QUR’AN DI LEMBAGA PENDIDIKAN,” n.d., 19.</w:t>
      </w:r>
      <w:r w:rsidRPr="007756DF">
        <w:rPr>
          <w:rFonts w:asciiTheme="minorBidi" w:hAnsiTheme="minorBidi" w:cstheme="minorBidi"/>
          <w:sz w:val="18"/>
          <w:szCs w:val="18"/>
        </w:rPr>
        <w:fldChar w:fldCharType="end"/>
      </w:r>
    </w:p>
  </w:footnote>
  <w:footnote w:id="7">
    <w:p w:rsidR="009B36EA" w:rsidRPr="007756DF" w:rsidRDefault="009B36EA" w:rsidP="009B36EA">
      <w:pPr>
        <w:pStyle w:val="FootnoteText"/>
        <w:ind w:firstLine="720"/>
        <w:jc w:val="both"/>
        <w:rPr>
          <w:rFonts w:asciiTheme="minorBidi" w:hAnsiTheme="minorBidi" w:cstheme="minorBidi"/>
          <w:sz w:val="18"/>
          <w:szCs w:val="18"/>
        </w:rPr>
      </w:pPr>
      <w:r w:rsidRPr="007756DF">
        <w:rPr>
          <w:rStyle w:val="FootnoteReference"/>
          <w:rFonts w:asciiTheme="minorBidi" w:hAnsiTheme="minorBidi" w:cstheme="minorBidi"/>
          <w:sz w:val="18"/>
          <w:szCs w:val="18"/>
        </w:rPr>
        <w:footnoteRef/>
      </w:r>
      <w:r w:rsidRPr="007756DF">
        <w:rPr>
          <w:rFonts w:asciiTheme="minorBidi" w:hAnsiTheme="minorBidi" w:cstheme="minorBidi"/>
          <w:sz w:val="18"/>
          <w:szCs w:val="18"/>
        </w:rPr>
        <w:t xml:space="preserve"> </w:t>
      </w:r>
      <w:r w:rsidRPr="007756DF">
        <w:rPr>
          <w:rFonts w:asciiTheme="minorBidi" w:hAnsiTheme="minorBidi" w:cstheme="minorBidi"/>
          <w:sz w:val="18"/>
          <w:szCs w:val="18"/>
        </w:rPr>
        <w:fldChar w:fldCharType="begin"/>
      </w:r>
      <w:r w:rsidRPr="007756DF">
        <w:rPr>
          <w:rFonts w:asciiTheme="minorBidi" w:hAnsiTheme="minorBidi" w:cstheme="minorBidi"/>
          <w:sz w:val="18"/>
          <w:szCs w:val="18"/>
        </w:rPr>
        <w:instrText xml:space="preserve"> ADDIN ZOTERO_ITEM CSL_CITATION {"citationID":"HuRwXvDx","properties":{"formattedCitation":"Yudhi Fachrudin, \\uc0\\u8220{}PEMBINAAN TAHFIZH AL-QURAN DI PESANTREN TAHFIZH DAARUL QUR\\uc0\\u8217{}AN TANGERANG,\\uc0\\u8221{} no. 2 (2017): 24.","plainCitation":"Yudhi Fachrudin, “PEMBINAAN TAHFIZH AL-QURAN DI PESANTREN TAHFIZH DAARUL QUR’AN TANGERANG,” no. 2 (2017): 24.","noteIndex":7},"citationItems":[{"id":177,"uris":["http://zotero.org/users/local/QaSaYRpT/items/X8SY4ZU7"],"uri":["http://zotero.org/users/local/QaSaYRpT/items/X8SY4ZU7"],"itemData":{"id":177,"type":"article-journal","issue":"2","language":"id","page":"24","source":"Zotero","title":"PEMBINAAN TAHFIZH AL-QURAN DI PESANTREN TAHFIZH DAARUL QUR’AN TANGERANG","author":[{"family":"Fachrudin","given":"Yudhi"}],"issued":{"date-parts":[["2017"]]}}}],"schema":"https://github.com/citation-style-language/schema/raw/master/csl-citation.json"} </w:instrText>
      </w:r>
      <w:r w:rsidRPr="007756DF">
        <w:rPr>
          <w:rFonts w:asciiTheme="minorBidi" w:hAnsiTheme="minorBidi" w:cstheme="minorBidi"/>
          <w:sz w:val="18"/>
          <w:szCs w:val="18"/>
        </w:rPr>
        <w:fldChar w:fldCharType="separate"/>
      </w:r>
      <w:r w:rsidRPr="007756DF">
        <w:rPr>
          <w:rFonts w:asciiTheme="minorBidi" w:hAnsiTheme="minorBidi" w:cstheme="minorBidi"/>
          <w:sz w:val="18"/>
          <w:szCs w:val="18"/>
        </w:rPr>
        <w:t>Yudhi Fachrudin, “PEMBINAAN TAHFIZH AL-QURAN DI PESANTREN TAHFIZH DAARUL QUR’AN TANGERANG,” no. 2 (2017): 24.</w:t>
      </w:r>
      <w:r w:rsidRPr="007756DF">
        <w:rPr>
          <w:rFonts w:asciiTheme="minorBidi" w:hAnsiTheme="minorBidi" w:cstheme="minorBidi"/>
          <w:sz w:val="18"/>
          <w:szCs w:val="18"/>
        </w:rPr>
        <w:fldChar w:fldCharType="end"/>
      </w:r>
    </w:p>
  </w:footnote>
  <w:footnote w:id="8">
    <w:p w:rsidR="009B36EA" w:rsidRPr="007756DF" w:rsidRDefault="009B36EA" w:rsidP="009B36EA">
      <w:pPr>
        <w:pStyle w:val="FootnoteText"/>
        <w:ind w:firstLine="720"/>
        <w:jc w:val="both"/>
        <w:rPr>
          <w:rFonts w:asciiTheme="minorBidi" w:hAnsiTheme="minorBidi" w:cstheme="minorBidi"/>
          <w:sz w:val="18"/>
          <w:szCs w:val="18"/>
        </w:rPr>
      </w:pPr>
      <w:r w:rsidRPr="007756DF">
        <w:rPr>
          <w:rStyle w:val="FootnoteReference"/>
          <w:rFonts w:asciiTheme="minorBidi" w:hAnsiTheme="minorBidi" w:cstheme="minorBidi"/>
          <w:sz w:val="18"/>
          <w:szCs w:val="18"/>
        </w:rPr>
        <w:footnoteRef/>
      </w:r>
      <w:r w:rsidRPr="007756DF">
        <w:rPr>
          <w:rFonts w:asciiTheme="minorBidi" w:hAnsiTheme="minorBidi" w:cstheme="minorBidi"/>
          <w:sz w:val="18"/>
          <w:szCs w:val="18"/>
        </w:rPr>
        <w:t xml:space="preserve"> </w:t>
      </w:r>
      <w:r w:rsidRPr="007756DF">
        <w:rPr>
          <w:rFonts w:asciiTheme="minorBidi" w:hAnsiTheme="minorBidi" w:cstheme="minorBidi"/>
          <w:sz w:val="18"/>
          <w:szCs w:val="18"/>
        </w:rPr>
        <w:fldChar w:fldCharType="begin"/>
      </w:r>
      <w:r w:rsidRPr="007756DF">
        <w:rPr>
          <w:rFonts w:asciiTheme="minorBidi" w:hAnsiTheme="minorBidi" w:cstheme="minorBidi"/>
          <w:sz w:val="18"/>
          <w:szCs w:val="18"/>
        </w:rPr>
        <w:instrText xml:space="preserve"> ADDIN ZOTERO_ITEM CSL_CITATION {"citationID":"23PZ0yEd","properties":{"formattedCitation":"Aida Hidayah, \\uc0\\u8220{}Metode Tahfidz Al-Qur\\uc0\\u8217{}an Untuk Anak Usia Dini (Kajian Atas Buku Rahasia Sukses 3 Hafizh Quran Cilik Mengguncang Dunia),\\uc0\\u8221{} {\\i{}Jurnal Studi Ilmu-ilmu Al-Qur\\uc0\\u8217{}an dan Hadis} 18, no. 1 (May 28, 2018): 51, https://doi.org/10.14421/qh.2017.1801-04.","plainCitation":"Aida Hidayah, “Metode Tahfidz Al-Qur’an Untuk Anak Usia Dini (Kajian Atas Buku Rahasia Sukses 3 Hafizh Quran Cilik Mengguncang Dunia),” Jurnal Studi Ilmu-ilmu Al-Qur’an dan Hadis 18, no. 1 (May 28, 2018): 51, https://doi.org/10.14421/qh.2017.1801-04.","noteIndex":8},"citationItems":[{"id":192,"uris":["http://zotero.org/users/local/QaSaYRpT/items/F9E68S4Q"],"uri":["http://zotero.org/users/local/QaSaYRpT/items/F9E68S4Q"],"itemData":{"id":192,"type":"article-journal","abstract":"This article discusses methods of memorizing Qur’an for early childhood, as a form of early childhood education. The methods are very various. They are method of talqin, listening record of murottal, reading mushaf, motion and sign, etc. As one of the methods, the writer specifically talks about a way of memorizing qur’an for early childhood in a family of Kamil el-Laboody written on Rahasia Sukses 3 Hafizh Qur’an Cilik Mengguncang Dunia. He successfully educated his three children to be hafiz^ in their early childhood in 4,5 years old. Before entering the main idea, the writer elaborates how Islam (Qur’an and Hadis) and science talk about memorizing Qur’an for early childhood.","container-title":"Jurnal Studi Ilmu-ilmu Al-Qur'an dan Hadis","DOI":"10.14421/qh.2017.1801-04","ISSN":"2548-4737, 1411-6855","issue":"1","journalAbbreviation":"J Qurdis","language":"id","page":"51","source":"DOI.org (Crossref)","title":"Metode Tahfidz Al-Qur’an Untuk Anak Usia Dini (Kajian Atas Buku Rahasia Sukses 3 Hafizh Quran Cilik Mengguncang Dunia)","volume":"18","author":[{"family":"Hidayah","given":"Aida"}],"issued":{"date-parts":[["2018",5,28]]}}}],"schema":"https://github.com/citation-style-language/schema/raw/master/csl-citation.json"} </w:instrText>
      </w:r>
      <w:r w:rsidRPr="007756DF">
        <w:rPr>
          <w:rFonts w:asciiTheme="minorBidi" w:hAnsiTheme="minorBidi" w:cstheme="minorBidi"/>
          <w:sz w:val="18"/>
          <w:szCs w:val="18"/>
        </w:rPr>
        <w:fldChar w:fldCharType="separate"/>
      </w:r>
      <w:r w:rsidRPr="007756DF">
        <w:rPr>
          <w:rFonts w:asciiTheme="minorBidi" w:hAnsiTheme="minorBidi" w:cstheme="minorBidi"/>
          <w:sz w:val="18"/>
          <w:szCs w:val="18"/>
        </w:rPr>
        <w:t xml:space="preserve">Aida Hidayah, “Metode Tahfidz Al-Qur’an Untuk Anak </w:t>
      </w:r>
      <w:proofErr w:type="gramStart"/>
      <w:r w:rsidRPr="007756DF">
        <w:rPr>
          <w:rFonts w:asciiTheme="minorBidi" w:hAnsiTheme="minorBidi" w:cstheme="minorBidi"/>
          <w:sz w:val="18"/>
          <w:szCs w:val="18"/>
        </w:rPr>
        <w:t>Usia</w:t>
      </w:r>
      <w:proofErr w:type="gramEnd"/>
      <w:r w:rsidRPr="007756DF">
        <w:rPr>
          <w:rFonts w:asciiTheme="minorBidi" w:hAnsiTheme="minorBidi" w:cstheme="minorBidi"/>
          <w:sz w:val="18"/>
          <w:szCs w:val="18"/>
        </w:rPr>
        <w:t xml:space="preserve"> Dini (Kajian Atas Buku Rahasia Sukses 3 Hafizh Quran Cilik Mengguncang Dunia),” </w:t>
      </w:r>
      <w:r w:rsidRPr="007756DF">
        <w:rPr>
          <w:rFonts w:asciiTheme="minorBidi" w:hAnsiTheme="minorBidi" w:cstheme="minorBidi"/>
          <w:i/>
          <w:iCs/>
          <w:sz w:val="18"/>
          <w:szCs w:val="18"/>
        </w:rPr>
        <w:t>Jurnal Studi Ilmu-ilmu Al-Qur’an dan Hadis</w:t>
      </w:r>
      <w:r w:rsidRPr="007756DF">
        <w:rPr>
          <w:rFonts w:asciiTheme="minorBidi" w:hAnsiTheme="minorBidi" w:cstheme="minorBidi"/>
          <w:sz w:val="18"/>
          <w:szCs w:val="18"/>
        </w:rPr>
        <w:t xml:space="preserve"> 18, no. 1 (May 28, 2018): 51, https://doi.org/10.14421/qh.2017.1801-04.</w:t>
      </w:r>
      <w:r w:rsidRPr="007756DF">
        <w:rPr>
          <w:rFonts w:asciiTheme="minorBidi" w:hAnsiTheme="minorBidi" w:cstheme="minorBidi"/>
          <w:sz w:val="18"/>
          <w:szCs w:val="18"/>
        </w:rPr>
        <w:fldChar w:fldCharType="end"/>
      </w:r>
    </w:p>
  </w:footnote>
  <w:footnote w:id="9">
    <w:p w:rsidR="009B36EA" w:rsidRPr="007756DF" w:rsidRDefault="009B36EA" w:rsidP="009B36EA">
      <w:pPr>
        <w:pStyle w:val="FootnoteText"/>
        <w:ind w:firstLine="720"/>
        <w:jc w:val="both"/>
        <w:rPr>
          <w:rFonts w:asciiTheme="minorBidi" w:hAnsiTheme="minorBidi" w:cstheme="minorBidi"/>
          <w:sz w:val="18"/>
          <w:szCs w:val="18"/>
        </w:rPr>
      </w:pPr>
      <w:r w:rsidRPr="007756DF">
        <w:rPr>
          <w:rStyle w:val="FootnoteReference"/>
          <w:rFonts w:asciiTheme="minorBidi" w:hAnsiTheme="minorBidi" w:cstheme="minorBidi"/>
          <w:sz w:val="18"/>
          <w:szCs w:val="18"/>
        </w:rPr>
        <w:footnoteRef/>
      </w:r>
      <w:r w:rsidRPr="007756DF">
        <w:rPr>
          <w:rFonts w:asciiTheme="minorBidi" w:hAnsiTheme="minorBidi" w:cstheme="minorBidi"/>
          <w:sz w:val="18"/>
          <w:szCs w:val="18"/>
        </w:rPr>
        <w:t xml:space="preserve"> </w:t>
      </w:r>
      <w:r w:rsidRPr="007756DF">
        <w:rPr>
          <w:rFonts w:asciiTheme="minorBidi" w:hAnsiTheme="minorBidi" w:cstheme="minorBidi"/>
          <w:sz w:val="18"/>
          <w:szCs w:val="18"/>
        </w:rPr>
        <w:fldChar w:fldCharType="begin"/>
      </w:r>
      <w:r w:rsidRPr="007756DF">
        <w:rPr>
          <w:rFonts w:asciiTheme="minorBidi" w:hAnsiTheme="minorBidi" w:cstheme="minorBidi"/>
          <w:sz w:val="18"/>
          <w:szCs w:val="18"/>
        </w:rPr>
        <w:instrText xml:space="preserve"> ADDIN ZOTERO_ITEM CSL_CITATION {"citationID":"has7NzKC","properties":{"formattedCitation":"Hasan Bisri and Muhammad Bagus Abdillah, \\uc0\\u8220{}PENGELOLAAN MODEL PEMBINAAN TAHFIZ ALQURAN,\\uc0\\u8221{} {\\i{}TADBIR MUWAHHID} 2, no. 1 (July 9, 2018): 60, https://doi.org/10.30997/jtm.v2i1.1157.","plainCitation":"Hasan Bisri and Muhammad Bagus Abdillah, “PENGELOLAAN MODEL PEMBINAAN TAHFIZ ALQURAN,” TADBIR MUWAHHID 2, no. 1 (July 9, 2018): 60, https://doi.org/10.30997/jtm.v2i1.1157.","noteIndex":9},"citationItems":[{"id":181,"uris":["http://zotero.org/users/local/QaSaYRpT/items/GV372URS"],"uri":["http://zotero.org/users/local/QaSaYRpT/items/GV372URS"],"itemData":{"id":181,"type":"article-journal","abstract":"This study aims to obtain data about the process of fostering tahfiz Al-Quran and evaluation tahfiz Al-Quran development that is applied in Boarding School of Tahfiz Al-Quran Bina Madani Ciawi Bogor. The research approach uses qualitative approach of case study type of intrinsic case study form. Sources of data in this case study include the main subject of priecher or Alquran teachers who hold halaqah Al-Quran, students, priecher caregiver cottage, a number of teachers and administrators Bina Duta Madani Foundation. Research data collected through multimetode that is interview, observation, and documentation. Data analysis using Miles and Huberman analysis model. The analysis process includes data collection, data reduction, data display, and verification. Based on the results of research known tahfiz coaching model was done by talqin, tasmi ', muroja'ah, and ta'lim tajwid and tahsin. The rote evaluation program for student is conducted intensively. This evaluation includes daily, weekly, monthly, quarterly, and semester evaluations. This activity involves musyrif halaqah and notes its progress in kasyfu mutaba'ah yaumiyah and reports it to caregivers and foundations. The results of the achievement of memorization of the santri if it is seen from the average level has not been as expected.","container-title":"TADBIR MUWAHHID","DOI":"10.30997/jtm.v2i1.1157","ISSN":"2579-3470, 2579-4876","issue":"1","journalAbbreviation":"JTM","language":"id","page":"60","source":"DOI.org (Crossref)","title":"PENGELOLAAN MODEL PEMBINAAN TAHFIZ ALQURAN","volume":"2","author":[{"family":"Bisri","given":"Hasan"},{"family":"Abdillah","given":"Muhammad Bagus"}],"issued":{"date-parts":[["2018",7,9]]}}}],"schema":"https://github.com/citation-style-language/schema/raw/master/csl-citation.json"} </w:instrText>
      </w:r>
      <w:r w:rsidRPr="007756DF">
        <w:rPr>
          <w:rFonts w:asciiTheme="minorBidi" w:hAnsiTheme="minorBidi" w:cstheme="minorBidi"/>
          <w:sz w:val="18"/>
          <w:szCs w:val="18"/>
        </w:rPr>
        <w:fldChar w:fldCharType="separate"/>
      </w:r>
      <w:r w:rsidRPr="007756DF">
        <w:rPr>
          <w:rFonts w:asciiTheme="minorBidi" w:hAnsiTheme="minorBidi" w:cstheme="minorBidi"/>
          <w:sz w:val="18"/>
          <w:szCs w:val="18"/>
        </w:rPr>
        <w:t xml:space="preserve">Hasan Bisri and Muhammad Bagus Abdillah, “PENGELOLAAN MODEL PEMBINAAN TAHFIZ ALQURAN,” </w:t>
      </w:r>
      <w:r w:rsidRPr="007756DF">
        <w:rPr>
          <w:rFonts w:asciiTheme="minorBidi" w:hAnsiTheme="minorBidi" w:cstheme="minorBidi"/>
          <w:i/>
          <w:iCs/>
          <w:sz w:val="18"/>
          <w:szCs w:val="18"/>
        </w:rPr>
        <w:t>TADBIR MUWAHHID</w:t>
      </w:r>
      <w:r w:rsidRPr="007756DF">
        <w:rPr>
          <w:rFonts w:asciiTheme="minorBidi" w:hAnsiTheme="minorBidi" w:cstheme="minorBidi"/>
          <w:sz w:val="18"/>
          <w:szCs w:val="18"/>
        </w:rPr>
        <w:t xml:space="preserve"> 2, no. 1 (July 9, 2018): 60, https://doi.org/10.30997/jtm.v2i1.1157.</w:t>
      </w:r>
      <w:r w:rsidRPr="007756DF">
        <w:rPr>
          <w:rFonts w:asciiTheme="minorBidi" w:hAnsiTheme="minorBidi" w:cstheme="minorBidi"/>
          <w:sz w:val="18"/>
          <w:szCs w:val="18"/>
        </w:rPr>
        <w:fldChar w:fldCharType="end"/>
      </w:r>
    </w:p>
  </w:footnote>
  <w:footnote w:id="10">
    <w:p w:rsidR="009B36EA" w:rsidRPr="007756DF" w:rsidRDefault="009B36EA" w:rsidP="009B36EA">
      <w:pPr>
        <w:pStyle w:val="FootnoteText"/>
        <w:ind w:firstLine="720"/>
        <w:jc w:val="both"/>
        <w:rPr>
          <w:rFonts w:asciiTheme="minorBidi" w:hAnsiTheme="minorBidi" w:cstheme="minorBidi"/>
          <w:sz w:val="18"/>
          <w:szCs w:val="18"/>
        </w:rPr>
      </w:pPr>
      <w:r w:rsidRPr="007756DF">
        <w:rPr>
          <w:rStyle w:val="FootnoteReference"/>
          <w:rFonts w:asciiTheme="minorBidi" w:hAnsiTheme="minorBidi" w:cstheme="minorBidi"/>
          <w:sz w:val="18"/>
          <w:szCs w:val="18"/>
        </w:rPr>
        <w:footnoteRef/>
      </w:r>
      <w:r w:rsidRPr="007756DF">
        <w:rPr>
          <w:rFonts w:asciiTheme="minorBidi" w:hAnsiTheme="minorBidi" w:cstheme="minorBidi"/>
          <w:sz w:val="18"/>
          <w:szCs w:val="18"/>
        </w:rPr>
        <w:t xml:space="preserve"> </w:t>
      </w:r>
      <w:r w:rsidRPr="007756DF">
        <w:rPr>
          <w:rFonts w:asciiTheme="minorBidi" w:hAnsiTheme="minorBidi" w:cstheme="minorBidi"/>
          <w:sz w:val="18"/>
          <w:szCs w:val="18"/>
        </w:rPr>
        <w:fldChar w:fldCharType="begin"/>
      </w:r>
      <w:r w:rsidRPr="007756DF">
        <w:rPr>
          <w:rFonts w:asciiTheme="minorBidi" w:hAnsiTheme="minorBidi" w:cstheme="minorBidi"/>
          <w:sz w:val="18"/>
          <w:szCs w:val="18"/>
        </w:rPr>
        <w:instrText xml:space="preserve"> ADDIN ZOTERO_ITEM CSL_CITATION {"citationID":"uC82UuUD","properties":{"formattedCitation":"\\uc0\\u8220{}Khusnul Wardan. Guru Sebagai Profesi. Budi Utama, (Yogyakarta; 2019), Hal. 108,\\uc0\\u8221{} n.d., accessed August 24, 2020.","plainCitation":"“Khusnul Wardan. Guru Sebagai Profesi. Budi Utama, (Yogyakarta; 2019), Hal. 108,” n.d., accessed August 24, 2020.","noteIndex":10},"citationItems":[{"id":244,"uris":["http://zotero.org/users/local/QaSaYRpT/items/4UA3XTU5"],"uri":["http://zotero.org/users/local/QaSaYRpT/items/4UA3XTU5"],"itemData":{"id":244,"type":"webpage","title":"Khusnul Wardan. Guru Sebagai Profesi. Budi Utama, (Yogyakarta; 2019), hal. 108","accessed":{"date-parts":[["2020",8,24]]}}}],"schema":"https://github.com/citation-style-language/schema/raw/master/csl-citation.json"} </w:instrText>
      </w:r>
      <w:r w:rsidRPr="007756DF">
        <w:rPr>
          <w:rFonts w:asciiTheme="minorBidi" w:hAnsiTheme="minorBidi" w:cstheme="minorBidi"/>
          <w:sz w:val="18"/>
          <w:szCs w:val="18"/>
        </w:rPr>
        <w:fldChar w:fldCharType="separate"/>
      </w:r>
      <w:r w:rsidRPr="007756DF">
        <w:rPr>
          <w:rFonts w:asciiTheme="minorBidi" w:hAnsiTheme="minorBidi" w:cstheme="minorBidi"/>
          <w:sz w:val="18"/>
          <w:szCs w:val="18"/>
        </w:rPr>
        <w:t xml:space="preserve">“Khusnul Wardan. Guru Sebagai Profesi. </w:t>
      </w:r>
      <w:proofErr w:type="gramStart"/>
      <w:r w:rsidRPr="007756DF">
        <w:rPr>
          <w:rFonts w:asciiTheme="minorBidi" w:hAnsiTheme="minorBidi" w:cstheme="minorBidi"/>
          <w:sz w:val="18"/>
          <w:szCs w:val="18"/>
        </w:rPr>
        <w:t>Budi Utama, (Yogyakarta; 2019), Hal.</w:t>
      </w:r>
      <w:proofErr w:type="gramEnd"/>
      <w:r w:rsidRPr="007756DF">
        <w:rPr>
          <w:rFonts w:asciiTheme="minorBidi" w:hAnsiTheme="minorBidi" w:cstheme="minorBidi"/>
          <w:sz w:val="18"/>
          <w:szCs w:val="18"/>
        </w:rPr>
        <w:t xml:space="preserve"> </w:t>
      </w:r>
      <w:proofErr w:type="gramStart"/>
      <w:r w:rsidRPr="007756DF">
        <w:rPr>
          <w:rFonts w:asciiTheme="minorBidi" w:hAnsiTheme="minorBidi" w:cstheme="minorBidi"/>
          <w:sz w:val="18"/>
          <w:szCs w:val="18"/>
        </w:rPr>
        <w:t>108,” n.d., accessed August 24, 2020.</w:t>
      </w:r>
      <w:proofErr w:type="gramEnd"/>
      <w:r w:rsidRPr="007756DF">
        <w:rPr>
          <w:rFonts w:asciiTheme="minorBidi" w:hAnsiTheme="minorBidi" w:cstheme="minorBidi"/>
          <w:sz w:val="18"/>
          <w:szCs w:val="18"/>
        </w:rPr>
        <w:fldChar w:fldCharType="end"/>
      </w:r>
    </w:p>
  </w:footnote>
  <w:footnote w:id="11">
    <w:p w:rsidR="009B36EA" w:rsidRPr="007756DF" w:rsidRDefault="009B36EA" w:rsidP="009B36EA">
      <w:pPr>
        <w:pStyle w:val="FootnoteText"/>
        <w:ind w:firstLine="720"/>
        <w:jc w:val="both"/>
        <w:rPr>
          <w:rFonts w:asciiTheme="minorBidi" w:hAnsiTheme="minorBidi" w:cstheme="minorBidi"/>
          <w:sz w:val="18"/>
          <w:szCs w:val="18"/>
        </w:rPr>
      </w:pPr>
      <w:r w:rsidRPr="007756DF">
        <w:rPr>
          <w:rStyle w:val="FootnoteReference"/>
          <w:rFonts w:asciiTheme="minorBidi" w:hAnsiTheme="minorBidi" w:cstheme="minorBidi"/>
          <w:sz w:val="18"/>
          <w:szCs w:val="18"/>
        </w:rPr>
        <w:footnoteRef/>
      </w:r>
      <w:r w:rsidRPr="007756DF">
        <w:rPr>
          <w:rFonts w:asciiTheme="minorBidi" w:hAnsiTheme="minorBidi" w:cstheme="minorBidi"/>
          <w:sz w:val="18"/>
          <w:szCs w:val="18"/>
        </w:rPr>
        <w:t xml:space="preserve"> </w:t>
      </w:r>
      <w:r w:rsidRPr="007756DF">
        <w:rPr>
          <w:rFonts w:asciiTheme="minorBidi" w:hAnsiTheme="minorBidi" w:cstheme="minorBidi"/>
          <w:sz w:val="18"/>
          <w:szCs w:val="18"/>
        </w:rPr>
        <w:fldChar w:fldCharType="begin"/>
      </w:r>
      <w:r w:rsidRPr="007756DF">
        <w:rPr>
          <w:rFonts w:asciiTheme="minorBidi" w:hAnsiTheme="minorBidi" w:cstheme="minorBidi"/>
          <w:sz w:val="18"/>
          <w:szCs w:val="18"/>
        </w:rPr>
        <w:instrText xml:space="preserve"> ADDIN ZOTERO_ITEM CSL_CITATION {"citationID":"zSOPduun","properties":{"formattedCitation":"\\uc0\\u8220{}Dewi Safitri. Menjadi Guru Profesional. Indragiri.Com, (Riau: 2019), Hal. 5 - Penelusuran Google,\\uc0\\u8221{} n.d., accessed August 24, 2020.","plainCitation":"“Dewi Safitri. Menjadi Guru Profesional. Indragiri.Com, (Riau: 2019), Hal. 5 - Penelusuran Google,” n.d., accessed August 24, 2020.","noteIndex":11},"citationItems":[{"id":250,"uris":["http://zotero.org/users/local/QaSaYRpT/items/QWK7FEG4"],"uri":["http://zotero.org/users/local/QaSaYRpT/items/QWK7FEG4"],"itemData":{"id":250,"type":"webpage","title":"Dewi Safitri. Menjadi Guru Profesional. Indragiri.Com, (Riau: 2019), hal. 5 - Penelusuran Google","accessed":{"date-parts":[["2020",8,24]]}}}],"schema":"https://github.com/citation-style-language/schema/raw/master/csl-citation.json"} </w:instrText>
      </w:r>
      <w:r w:rsidRPr="007756DF">
        <w:rPr>
          <w:rFonts w:asciiTheme="minorBidi" w:hAnsiTheme="minorBidi" w:cstheme="minorBidi"/>
          <w:sz w:val="18"/>
          <w:szCs w:val="18"/>
        </w:rPr>
        <w:fldChar w:fldCharType="separate"/>
      </w:r>
      <w:r w:rsidRPr="007756DF">
        <w:rPr>
          <w:rFonts w:asciiTheme="minorBidi" w:hAnsiTheme="minorBidi" w:cstheme="minorBidi"/>
          <w:sz w:val="18"/>
          <w:szCs w:val="18"/>
        </w:rPr>
        <w:t xml:space="preserve">“Dewi Safitri. </w:t>
      </w:r>
      <w:proofErr w:type="gramStart"/>
      <w:r w:rsidRPr="007756DF">
        <w:rPr>
          <w:rFonts w:asciiTheme="minorBidi" w:hAnsiTheme="minorBidi" w:cstheme="minorBidi"/>
          <w:sz w:val="18"/>
          <w:szCs w:val="18"/>
        </w:rPr>
        <w:t>Menjadi Guru Profesional.</w:t>
      </w:r>
      <w:proofErr w:type="gramEnd"/>
      <w:r w:rsidRPr="007756DF">
        <w:rPr>
          <w:rFonts w:asciiTheme="minorBidi" w:hAnsiTheme="minorBidi" w:cstheme="minorBidi"/>
          <w:sz w:val="18"/>
          <w:szCs w:val="18"/>
        </w:rPr>
        <w:t xml:space="preserve"> Indragiri.Com, (Riau: 2019), Hal. </w:t>
      </w:r>
      <w:proofErr w:type="gramStart"/>
      <w:r w:rsidRPr="007756DF">
        <w:rPr>
          <w:rFonts w:asciiTheme="minorBidi" w:hAnsiTheme="minorBidi" w:cstheme="minorBidi"/>
          <w:sz w:val="18"/>
          <w:szCs w:val="18"/>
        </w:rPr>
        <w:t>5 - Penelusuran Google,” n.d., accessed August 24, 2020.</w:t>
      </w:r>
      <w:proofErr w:type="gramEnd"/>
      <w:r w:rsidRPr="007756DF">
        <w:rPr>
          <w:rFonts w:asciiTheme="minorBidi" w:hAnsiTheme="minorBidi" w:cstheme="minorBidi"/>
          <w:sz w:val="18"/>
          <w:szCs w:val="18"/>
        </w:rPr>
        <w:fldChar w:fldCharType="end"/>
      </w:r>
    </w:p>
  </w:footnote>
  <w:footnote w:id="12">
    <w:p w:rsidR="009B36EA" w:rsidRPr="007756DF" w:rsidRDefault="009B36EA" w:rsidP="009B36EA">
      <w:pPr>
        <w:pStyle w:val="FootnoteText"/>
        <w:ind w:firstLine="720"/>
        <w:jc w:val="both"/>
        <w:rPr>
          <w:rFonts w:asciiTheme="minorBidi" w:hAnsiTheme="minorBidi" w:cstheme="minorBidi"/>
          <w:sz w:val="18"/>
          <w:szCs w:val="18"/>
        </w:rPr>
      </w:pPr>
      <w:r w:rsidRPr="007756DF">
        <w:rPr>
          <w:rStyle w:val="FootnoteReference"/>
          <w:rFonts w:asciiTheme="minorBidi" w:hAnsiTheme="minorBidi" w:cstheme="minorBidi"/>
          <w:sz w:val="18"/>
          <w:szCs w:val="18"/>
        </w:rPr>
        <w:footnoteRef/>
      </w:r>
      <w:r w:rsidRPr="007756DF">
        <w:rPr>
          <w:rFonts w:asciiTheme="minorBidi" w:hAnsiTheme="minorBidi" w:cstheme="minorBidi"/>
          <w:sz w:val="18"/>
          <w:szCs w:val="18"/>
        </w:rPr>
        <w:t xml:space="preserve"> </w:t>
      </w:r>
      <w:r w:rsidRPr="007756DF">
        <w:rPr>
          <w:rFonts w:asciiTheme="minorBidi" w:hAnsiTheme="minorBidi" w:cstheme="minorBidi"/>
          <w:sz w:val="18"/>
          <w:szCs w:val="18"/>
        </w:rPr>
        <w:fldChar w:fldCharType="begin"/>
      </w:r>
      <w:r w:rsidRPr="007756DF">
        <w:rPr>
          <w:rFonts w:asciiTheme="minorBidi" w:hAnsiTheme="minorBidi" w:cstheme="minorBidi"/>
          <w:sz w:val="18"/>
          <w:szCs w:val="18"/>
        </w:rPr>
        <w:instrText xml:space="preserve"> ADDIN ZOTERO_ITEM CSL_CITATION {"citationID":"fYNDCPEs","properties":{"formattedCitation":"\\uc0\\u8220{}Ahmad Izzan. Membangun Guru Berkarakter. Humaniora, Bandung, ISBN. 978 979 778 189 7, Hal. 31 - Penelusuran Google,\\uc0\\u8221{} n.d., accessed August 24, 2020.","plainCitation":"“Ahmad Izzan. Membangun Guru Berkarakter. Humaniora, Bandung, ISBN. 978 979 778 189 7, Hal. 31 - Penelusuran Google,” n.d., accessed August 24, 2020.","noteIndex":12},"citationItems":[{"id":252,"uris":["http://zotero.org/users/local/QaSaYRpT/items/XH8K8W8R"],"uri":["http://zotero.org/users/local/QaSaYRpT/items/XH8K8W8R"],"itemData":{"id":252,"type":"webpage","title":"Ahmad Izzan. Membangun Guru Berkarakter. Humaniora, Bandung, ISBN. 978 979 778 189 7, hal. 31 - Penelusuran Google","accessed":{"date-parts":[["2020",8,24]]}}}],"schema":"https://github.com/citation-style-language/schema/raw/master/csl-citation.json"} </w:instrText>
      </w:r>
      <w:r w:rsidRPr="007756DF">
        <w:rPr>
          <w:rFonts w:asciiTheme="minorBidi" w:hAnsiTheme="minorBidi" w:cstheme="minorBidi"/>
          <w:sz w:val="18"/>
          <w:szCs w:val="18"/>
        </w:rPr>
        <w:fldChar w:fldCharType="separate"/>
      </w:r>
      <w:r w:rsidRPr="007756DF">
        <w:rPr>
          <w:rFonts w:asciiTheme="minorBidi" w:hAnsiTheme="minorBidi" w:cstheme="minorBidi"/>
          <w:sz w:val="18"/>
          <w:szCs w:val="18"/>
        </w:rPr>
        <w:t xml:space="preserve">“Ahmad Izzan. </w:t>
      </w:r>
      <w:proofErr w:type="gramStart"/>
      <w:r w:rsidRPr="007756DF">
        <w:rPr>
          <w:rFonts w:asciiTheme="minorBidi" w:hAnsiTheme="minorBidi" w:cstheme="minorBidi"/>
          <w:sz w:val="18"/>
          <w:szCs w:val="18"/>
        </w:rPr>
        <w:t>Membangun Guru Berkarakter.</w:t>
      </w:r>
      <w:proofErr w:type="gramEnd"/>
      <w:r w:rsidRPr="007756DF">
        <w:rPr>
          <w:rFonts w:asciiTheme="minorBidi" w:hAnsiTheme="minorBidi" w:cstheme="minorBidi"/>
          <w:sz w:val="18"/>
          <w:szCs w:val="18"/>
        </w:rPr>
        <w:t xml:space="preserve"> Humaniora, Bandung, ISBN. </w:t>
      </w:r>
      <w:proofErr w:type="gramStart"/>
      <w:r w:rsidRPr="007756DF">
        <w:rPr>
          <w:rFonts w:asciiTheme="minorBidi" w:hAnsiTheme="minorBidi" w:cstheme="minorBidi"/>
          <w:sz w:val="18"/>
          <w:szCs w:val="18"/>
        </w:rPr>
        <w:t>978 979 778 189 7, Hal.</w:t>
      </w:r>
      <w:proofErr w:type="gramEnd"/>
      <w:r w:rsidRPr="007756DF">
        <w:rPr>
          <w:rFonts w:asciiTheme="minorBidi" w:hAnsiTheme="minorBidi" w:cstheme="minorBidi"/>
          <w:sz w:val="18"/>
          <w:szCs w:val="18"/>
        </w:rPr>
        <w:t xml:space="preserve"> </w:t>
      </w:r>
      <w:proofErr w:type="gramStart"/>
      <w:r w:rsidRPr="007756DF">
        <w:rPr>
          <w:rFonts w:asciiTheme="minorBidi" w:hAnsiTheme="minorBidi" w:cstheme="minorBidi"/>
          <w:sz w:val="18"/>
          <w:szCs w:val="18"/>
        </w:rPr>
        <w:t>31 - Penelusuran Google,” n.d., accessed August 24, 2020.</w:t>
      </w:r>
      <w:proofErr w:type="gramEnd"/>
      <w:r w:rsidRPr="007756DF">
        <w:rPr>
          <w:rFonts w:asciiTheme="minorBidi" w:hAnsiTheme="minorBidi" w:cstheme="minorBidi"/>
          <w:sz w:val="18"/>
          <w:szCs w:val="18"/>
        </w:rPr>
        <w:fldChar w:fldCharType="end"/>
      </w:r>
      <w:r w:rsidRPr="007756DF">
        <w:rPr>
          <w:rFonts w:asciiTheme="minorBidi" w:hAnsiTheme="minorBidi" w:cstheme="minorBidi"/>
          <w:sz w:val="18"/>
          <w:szCs w:val="18"/>
        </w:rPr>
        <w:t xml:space="preserve"> </w:t>
      </w:r>
    </w:p>
  </w:footnote>
  <w:footnote w:id="13">
    <w:p w:rsidR="009B36EA" w:rsidRPr="007756DF" w:rsidRDefault="009B36EA" w:rsidP="009B36EA">
      <w:pPr>
        <w:pStyle w:val="FootnoteText"/>
        <w:ind w:firstLine="720"/>
        <w:jc w:val="both"/>
        <w:rPr>
          <w:rFonts w:asciiTheme="minorBidi" w:hAnsiTheme="minorBidi" w:cstheme="minorBidi"/>
          <w:sz w:val="18"/>
          <w:szCs w:val="18"/>
        </w:rPr>
      </w:pPr>
      <w:r w:rsidRPr="007756DF">
        <w:rPr>
          <w:rStyle w:val="FootnoteReference"/>
          <w:rFonts w:asciiTheme="minorBidi" w:hAnsiTheme="minorBidi" w:cstheme="minorBidi"/>
          <w:sz w:val="18"/>
          <w:szCs w:val="18"/>
        </w:rPr>
        <w:footnoteRef/>
      </w:r>
      <w:r w:rsidRPr="007756DF">
        <w:rPr>
          <w:rFonts w:asciiTheme="minorBidi" w:hAnsiTheme="minorBidi" w:cstheme="minorBidi"/>
          <w:sz w:val="18"/>
          <w:szCs w:val="18"/>
        </w:rPr>
        <w:t xml:space="preserve"> </w:t>
      </w:r>
      <w:r w:rsidRPr="007756DF">
        <w:rPr>
          <w:rFonts w:asciiTheme="minorBidi" w:hAnsiTheme="minorBidi" w:cstheme="minorBidi"/>
          <w:sz w:val="18"/>
          <w:szCs w:val="18"/>
        </w:rPr>
        <w:fldChar w:fldCharType="begin"/>
      </w:r>
      <w:r w:rsidRPr="007756DF">
        <w:rPr>
          <w:rFonts w:asciiTheme="minorBidi" w:hAnsiTheme="minorBidi" w:cstheme="minorBidi"/>
          <w:sz w:val="18"/>
          <w:szCs w:val="18"/>
        </w:rPr>
        <w:instrText xml:space="preserve"> ADDIN ZOTERO_ITEM CSL_CITATION {"citationID":"y185OsCX","properties":{"formattedCitation":"Rahendra Maya, \\uc0\\u8220{}KARAKTER (ADAB) GURU DAN MURID PERSPEKTIF IBN JAM\\uc0\\u194{}\\uc0\\u8217{}AH AL-SY\\uc0\\u194{}FI\\uc0\\u8217{}\\uc0\\u206{},\\uc0\\u8221{} {\\i{}Edukasi Islami: Jurnal Pendidikan Islam} 6, no. 02 (November 21, 2017): 33, https://doi.org/10.30868/ei.v6i12.177.","plainCitation":"Rahendra Maya, “KARAKTER (ADAB) GURU DAN MURID PERSPEKTIF IBN JAMÂ’AH AL-SYÂFI’Î,” Edukasi Islami: Jurnal Pendidikan Islam 6, no. 02 (November 21, 2017): 33, https://doi.org/10.30868/ei.v6i12.177.","noteIndex":13},"citationItems":[{"id":254,"uris":["http://zotero.org/users/local/QaSaYRpT/items/ENLQV3XR"],"uri":["http://zotero.org/users/local/QaSaYRpT/items/ENLQV3XR"],"itemData":{"id":254,"type":"article-journal","abstract":"The main purpose of education, both general education and Islamic education, is to moled noble character (or akhlak or adab) of student. Due to this urgent position of that character, especially teacher’s and student’s character, so this study is aimed at discussing the concept of character education according to a great Islamic scholar.This studi research is focused on the background of the deterioration of education, both general education and Islamic education, mainly due to the rampant characterdecadence, both from teachers and from students. On the other hand, a character education program which has been programmed in Indonesia, although it is actually a good program, but is considered still keep a number of problematic concepts, criticism and claims of failure and suggestions for improvements. For the Muslims, these programs must be harmonized with even very specific distinctive character, namely the Islamic character based on the rules of Islam in general and Islamic characters (Islamiyyah etiquettes) specifically.Therefore, this research is formulated to describe teacher’s and student’s character (adab al-’âlim wa al-muta’allim)based on Ibn Jamâ’ah thought and find ways to apply it strategically-conceptual in character education programs in Indonesia through the improvement of teacher’s dan student’s character based on figures perspective. This research is a qualitative research to approach the study of literature (library research)which is descriptive-explanative to be analyzed by the method of content analysis in his masterpiecepedagogical-educative of the book ‘Tadzkirah al-Sâmi’ wa al-Mutakallim fî Âdâb al-’Âlim wa al-Muta’allim’ as its primary text through documentation method.","container-title":"Edukasi Islami: Jurnal Pendidikan Islam","DOI":"10.30868/ei.v6i12.177","ISSN":"2581-1754","issue":"02","language":"id","note":"number: 02","page":"33","source":"jurnal.staialhidayahbogor.ac.id","title":"KARAKTER (ADAB) GURU DAN MURID PERSPEKTIF IBN JAMÂ’AH AL-SYÂFI’Î","volume":"6","author":[{"family":"Maya","given":"Rahendra"}],"issued":{"date-parts":[["2017",11,21]]}}}],"schema":"https://github.com/citation-style-language/schema/raw/master/csl-citation.json"} </w:instrText>
      </w:r>
      <w:r w:rsidRPr="007756DF">
        <w:rPr>
          <w:rFonts w:asciiTheme="minorBidi" w:hAnsiTheme="minorBidi" w:cstheme="minorBidi"/>
          <w:sz w:val="18"/>
          <w:szCs w:val="18"/>
        </w:rPr>
        <w:fldChar w:fldCharType="separate"/>
      </w:r>
      <w:r w:rsidRPr="007756DF">
        <w:rPr>
          <w:rFonts w:asciiTheme="minorBidi" w:hAnsiTheme="minorBidi" w:cstheme="minorBidi"/>
          <w:sz w:val="18"/>
          <w:szCs w:val="18"/>
        </w:rPr>
        <w:t xml:space="preserve">Rahendra Maya, “KARAKTER (ADAB) GURU DAN MURID PERSPEKTIF IBN JAMÂ’AH AL-SYÂFI’Î,” </w:t>
      </w:r>
      <w:r w:rsidRPr="007756DF">
        <w:rPr>
          <w:rFonts w:asciiTheme="minorBidi" w:hAnsiTheme="minorBidi" w:cstheme="minorBidi"/>
          <w:i/>
          <w:iCs/>
          <w:sz w:val="18"/>
          <w:szCs w:val="18"/>
        </w:rPr>
        <w:t>Edukasi Islami: Jurnal Pendidikan Islam</w:t>
      </w:r>
      <w:r w:rsidRPr="007756DF">
        <w:rPr>
          <w:rFonts w:asciiTheme="minorBidi" w:hAnsiTheme="minorBidi" w:cstheme="minorBidi"/>
          <w:sz w:val="18"/>
          <w:szCs w:val="18"/>
        </w:rPr>
        <w:t xml:space="preserve"> 6, no. 02 (November 21, 2017): 33, https://doi.org/10.30868/ei.v6i12.177.</w:t>
      </w:r>
      <w:r w:rsidRPr="007756DF">
        <w:rPr>
          <w:rFonts w:asciiTheme="minorBidi" w:hAnsiTheme="minorBidi" w:cstheme="minorBidi"/>
          <w:sz w:val="18"/>
          <w:szCs w:val="18"/>
        </w:rPr>
        <w:fldChar w:fldCharType="end"/>
      </w:r>
    </w:p>
  </w:footnote>
  <w:footnote w:id="14">
    <w:p w:rsidR="009B36EA" w:rsidRPr="007756DF" w:rsidRDefault="009B36EA" w:rsidP="009B36EA">
      <w:pPr>
        <w:pStyle w:val="FootnoteText"/>
        <w:ind w:firstLine="720"/>
        <w:jc w:val="both"/>
        <w:rPr>
          <w:rFonts w:asciiTheme="minorBidi" w:hAnsiTheme="minorBidi" w:cstheme="minorBidi"/>
          <w:sz w:val="18"/>
          <w:szCs w:val="18"/>
        </w:rPr>
      </w:pPr>
      <w:r w:rsidRPr="007756DF">
        <w:rPr>
          <w:rStyle w:val="FootnoteReference"/>
          <w:rFonts w:asciiTheme="minorBidi" w:hAnsiTheme="minorBidi" w:cstheme="minorBidi"/>
          <w:sz w:val="18"/>
          <w:szCs w:val="18"/>
        </w:rPr>
        <w:footnoteRef/>
      </w:r>
      <w:r w:rsidRPr="007756DF">
        <w:rPr>
          <w:rFonts w:asciiTheme="minorBidi" w:hAnsiTheme="minorBidi" w:cstheme="minorBidi"/>
          <w:sz w:val="18"/>
          <w:szCs w:val="18"/>
        </w:rPr>
        <w:t xml:space="preserve"> </w:t>
      </w:r>
      <w:r w:rsidRPr="007756DF">
        <w:rPr>
          <w:rFonts w:asciiTheme="minorBidi" w:hAnsiTheme="minorBidi" w:cstheme="minorBidi"/>
          <w:sz w:val="18"/>
          <w:szCs w:val="18"/>
        </w:rPr>
        <w:fldChar w:fldCharType="begin"/>
      </w:r>
      <w:r w:rsidRPr="007756DF">
        <w:rPr>
          <w:rFonts w:asciiTheme="minorBidi" w:hAnsiTheme="minorBidi" w:cstheme="minorBidi"/>
          <w:sz w:val="18"/>
          <w:szCs w:val="18"/>
        </w:rPr>
        <w:instrText xml:space="preserve"> ADDIN ZOTERO_ITEM CSL_CITATION {"citationID":"1ivcxTXV","properties":{"formattedCitation":"Utama, Priyatna, and Wahidin, \\uc0\\u8220{}UPAYA GURU TAHFIZH DALAM MENINGKATKAN HAFALAN ALQURAN PESERTA DIDIK KELAS XI SMA MUHAMMADIYAH BOARDING SCHOOL ZAM-ZAM DESA PERNASIDI KECAMATAN CILONGOK KABUPATEN BANYUMAS TAHUN AJARAN 2019/2020.\\uc0\\u8221{}","plainCitation":"Utama, Priyatna, and Wahidin, “UPAYA GURU TAHFIZH DALAM MENINGKATKAN HAFALAN ALQURAN PESERTA DIDIK KELAS XI SMA MUHAMMADIYAH BOARDING SCHOOL ZAM-ZAM DESA PERNASIDI KECAMATAN CILONGOK KABUPATEN BANYUMAS TAHUN AJARAN 2019/2020.”","noteIndex":14},"citationItems":[{"id":152,"uris":["http://zotero.org/users/local/QaSaYRpT/items/LJR29YH7"],"uri":["http://zotero.org/users/local/QaSaYRpT/items/LJR29YH7"],"itemData":{"id":152,"type":"article-journal","abstract":"The Koran is the source of Islamic law. Many people are trying to memorize the Koran to preserve the primacy of memorizing keorsinilannya and grabbed the Koran. SMA Muhammadiyah Boarding School Zam-Zam is one of the schools require their students to memorize the Koran with certain targets. The results of this study are: First, the condition of the Koran memorization high school learners Muhammadiyah Boarding School Zam-Zam Class XI Academic Year 2019/2020 can be concluded that most learners have achieved the target set rote. Second, Tahfiz teacher’s efforts to improving the Koran memorization in class XI is (a) Standardization recitation of the Koran; (b) Deposit program; (c) Halakah Koran; (d) Dauroh Koran; and (e) Muroja'ah rote. Third, the factors supporting learners Koran recitation classes XI is (a) Motivation of students in memorizing the Koran; (b) The habit of memorizing the Koran; and (c) An intensive supervision of muhaffiz. Fourth, the inhibiting factors in memorizing the Koran is (a) Thinking about a job after graduation; (b) Schedule memorize short and solid learning; and (c) Sleepiness. Fifth, solutions to the inhibiting factors are (a) The motivation of learners muhaffiz and exemplary elections; (b) Additional time to memorize the Koran; and (c) Stand when drowsy and ablutions.","language":"id","page":"13","source":"Zotero","title":"UPAYA GURU TAHFIZH DALAM MENINGKATKAN HAFALAN ALQURAN PESERTA DIDIK KELAS XI SMA MUHAMMADIYAH BOARDING SCHOOL ZAM-ZAM DESA PERNASIDI KECAMATAN CILONGOK KABUPATEN BANYUMAS TAHUN AJARAN 2019/2020","author":[{"family":"Utama","given":"Putra Aditian"},{"family":"Priyatna","given":"Muhamad"},{"family":"Wahidin","given":"Ade"}]}}],"schema":"https://github.com/citation-style-language/schema/raw/master/csl-citation.json"} </w:instrText>
      </w:r>
      <w:r w:rsidRPr="007756DF">
        <w:rPr>
          <w:rFonts w:asciiTheme="minorBidi" w:hAnsiTheme="minorBidi" w:cstheme="minorBidi"/>
          <w:sz w:val="18"/>
          <w:szCs w:val="18"/>
        </w:rPr>
        <w:fldChar w:fldCharType="separate"/>
      </w:r>
      <w:r w:rsidRPr="007756DF">
        <w:rPr>
          <w:rFonts w:asciiTheme="minorBidi" w:hAnsiTheme="minorBidi" w:cstheme="minorBidi"/>
          <w:sz w:val="18"/>
          <w:szCs w:val="18"/>
        </w:rPr>
        <w:t>Utama, Priyatna, and Wahidin, “UPAYA GURU TAHFIZH DALAM MENINGKATKAN HAFALAN ALQURAN PESERTA DIDIK KELAS XI SMA MUHAMMADIYAH BOARDING SCHOOL ZAM-ZAM DESA PERNASIDI KECAMATAN CILONGOK KABUPATEN BANYUMAS TAHUN AJARAN 2019/2020.”</w:t>
      </w:r>
      <w:r w:rsidRPr="007756DF">
        <w:rPr>
          <w:rFonts w:asciiTheme="minorBidi" w:hAnsiTheme="minorBidi" w:cstheme="minorBidi"/>
          <w:sz w:val="18"/>
          <w:szCs w:val="18"/>
        </w:rPr>
        <w:fldChar w:fldCharType="end"/>
      </w:r>
    </w:p>
  </w:footnote>
  <w:footnote w:id="15">
    <w:p w:rsidR="009B36EA" w:rsidRPr="007756DF" w:rsidRDefault="009B36EA" w:rsidP="009B36EA">
      <w:pPr>
        <w:pStyle w:val="FootnoteText"/>
        <w:ind w:firstLine="720"/>
        <w:jc w:val="both"/>
        <w:rPr>
          <w:rFonts w:asciiTheme="minorBidi" w:hAnsiTheme="minorBidi" w:cstheme="minorBidi"/>
          <w:sz w:val="18"/>
          <w:szCs w:val="18"/>
        </w:rPr>
      </w:pPr>
      <w:r w:rsidRPr="007756DF">
        <w:rPr>
          <w:rStyle w:val="FootnoteReference"/>
          <w:rFonts w:asciiTheme="minorBidi" w:hAnsiTheme="minorBidi" w:cstheme="minorBidi"/>
          <w:sz w:val="18"/>
          <w:szCs w:val="18"/>
        </w:rPr>
        <w:footnoteRef/>
      </w:r>
      <w:r w:rsidRPr="007756DF">
        <w:rPr>
          <w:rFonts w:asciiTheme="minorBidi" w:hAnsiTheme="minorBidi" w:cstheme="minorBidi"/>
          <w:sz w:val="18"/>
          <w:szCs w:val="18"/>
        </w:rPr>
        <w:t xml:space="preserve"> </w:t>
      </w:r>
      <w:r w:rsidRPr="007756DF">
        <w:rPr>
          <w:rFonts w:asciiTheme="minorBidi" w:hAnsiTheme="minorBidi" w:cstheme="minorBidi"/>
          <w:sz w:val="18"/>
          <w:szCs w:val="18"/>
        </w:rPr>
        <w:fldChar w:fldCharType="begin"/>
      </w:r>
      <w:r w:rsidRPr="007756DF">
        <w:rPr>
          <w:rFonts w:asciiTheme="minorBidi" w:hAnsiTheme="minorBidi" w:cstheme="minorBidi"/>
          <w:sz w:val="18"/>
          <w:szCs w:val="18"/>
        </w:rPr>
        <w:instrText xml:space="preserve"> ADDIN ZOTERO_ITEM CSL_CITATION {"citationID":"cLIUKopS","properties":{"formattedCitation":"\\uc0\\u8220{}Nora Agustina, Perkembangan Peserta Didik. Deepublish. (Yogyakarta: 2018), Hal. 11 - Penelusuran Google,\\uc0\\u8221{} n.d., accessed August 24, 2020.","plainCitation":"“Nora Agustina, Perkembangan Peserta Didik. Deepublish. (Yogyakarta: 2018), Hal. 11 - Penelusuran Google,” n.d., accessed August 24, 2020.","noteIndex":15},"citationItems":[{"id":257,"uris":["http://zotero.org/users/local/QaSaYRpT/items/RCHXAY8C"],"uri":["http://zotero.org/users/local/QaSaYRpT/items/RCHXAY8C"],"itemData":{"id":257,"type":"webpage","title":"Nora Agustina, Perkembangan Peserta Didik. Deepublish. (Yogyakarta: 2018), hal. 11 - Penelusuran Google","accessed":{"date-parts":[["2020",8,24]]}}}],"schema":"https://github.com/citation-style-language/schema/raw/master/csl-citation.json"} </w:instrText>
      </w:r>
      <w:r w:rsidRPr="007756DF">
        <w:rPr>
          <w:rFonts w:asciiTheme="minorBidi" w:hAnsiTheme="minorBidi" w:cstheme="minorBidi"/>
          <w:sz w:val="18"/>
          <w:szCs w:val="18"/>
        </w:rPr>
        <w:fldChar w:fldCharType="separate"/>
      </w:r>
      <w:r w:rsidRPr="007756DF">
        <w:rPr>
          <w:rFonts w:asciiTheme="minorBidi" w:hAnsiTheme="minorBidi" w:cstheme="minorBidi"/>
          <w:sz w:val="18"/>
          <w:szCs w:val="18"/>
        </w:rPr>
        <w:t xml:space="preserve">“Nora Agustina, Perkembangan Peserta Didik. </w:t>
      </w:r>
      <w:proofErr w:type="gramStart"/>
      <w:r w:rsidRPr="007756DF">
        <w:rPr>
          <w:rFonts w:asciiTheme="minorBidi" w:hAnsiTheme="minorBidi" w:cstheme="minorBidi"/>
          <w:sz w:val="18"/>
          <w:szCs w:val="18"/>
        </w:rPr>
        <w:t>Deepublish.</w:t>
      </w:r>
      <w:proofErr w:type="gramEnd"/>
      <w:r w:rsidRPr="007756DF">
        <w:rPr>
          <w:rFonts w:asciiTheme="minorBidi" w:hAnsiTheme="minorBidi" w:cstheme="minorBidi"/>
          <w:sz w:val="18"/>
          <w:szCs w:val="18"/>
        </w:rPr>
        <w:t xml:space="preserve"> </w:t>
      </w:r>
      <w:proofErr w:type="gramStart"/>
      <w:r w:rsidRPr="007756DF">
        <w:rPr>
          <w:rFonts w:asciiTheme="minorBidi" w:hAnsiTheme="minorBidi" w:cstheme="minorBidi"/>
          <w:sz w:val="18"/>
          <w:szCs w:val="18"/>
        </w:rPr>
        <w:t>(Yogyakarta: 2018), Hal.</w:t>
      </w:r>
      <w:proofErr w:type="gramEnd"/>
      <w:r w:rsidRPr="007756DF">
        <w:rPr>
          <w:rFonts w:asciiTheme="minorBidi" w:hAnsiTheme="minorBidi" w:cstheme="minorBidi"/>
          <w:sz w:val="18"/>
          <w:szCs w:val="18"/>
        </w:rPr>
        <w:t xml:space="preserve"> </w:t>
      </w:r>
      <w:proofErr w:type="gramStart"/>
      <w:r w:rsidRPr="007756DF">
        <w:rPr>
          <w:rFonts w:asciiTheme="minorBidi" w:hAnsiTheme="minorBidi" w:cstheme="minorBidi"/>
          <w:sz w:val="18"/>
          <w:szCs w:val="18"/>
        </w:rPr>
        <w:t>11 - Penelusuran Google,” n.d., accessed August 24, 2020.</w:t>
      </w:r>
      <w:proofErr w:type="gramEnd"/>
      <w:r w:rsidRPr="007756DF">
        <w:rPr>
          <w:rFonts w:asciiTheme="minorBidi" w:hAnsiTheme="minorBidi" w:cstheme="minorBidi"/>
          <w:sz w:val="18"/>
          <w:szCs w:val="18"/>
        </w:rPr>
        <w:fldChar w:fldCharType="end"/>
      </w:r>
    </w:p>
  </w:footnote>
  <w:footnote w:id="16">
    <w:p w:rsidR="009B36EA" w:rsidRPr="007756DF" w:rsidRDefault="009B36EA" w:rsidP="009B36EA">
      <w:pPr>
        <w:pStyle w:val="FootnoteText"/>
        <w:ind w:firstLine="720"/>
        <w:jc w:val="both"/>
        <w:rPr>
          <w:rFonts w:asciiTheme="minorBidi" w:hAnsiTheme="minorBidi" w:cstheme="minorBidi"/>
          <w:sz w:val="18"/>
          <w:szCs w:val="18"/>
        </w:rPr>
      </w:pPr>
      <w:r w:rsidRPr="007756DF">
        <w:rPr>
          <w:rStyle w:val="FootnoteReference"/>
          <w:rFonts w:asciiTheme="minorBidi" w:hAnsiTheme="minorBidi" w:cstheme="minorBidi"/>
          <w:sz w:val="18"/>
          <w:szCs w:val="18"/>
        </w:rPr>
        <w:footnoteRef/>
      </w:r>
      <w:r w:rsidRPr="007756DF">
        <w:rPr>
          <w:rFonts w:asciiTheme="minorBidi" w:hAnsiTheme="minorBidi" w:cstheme="minorBidi"/>
          <w:sz w:val="18"/>
          <w:szCs w:val="18"/>
        </w:rPr>
        <w:t xml:space="preserve"> </w:t>
      </w:r>
      <w:r w:rsidRPr="007756DF">
        <w:rPr>
          <w:rFonts w:asciiTheme="minorBidi" w:hAnsiTheme="minorBidi" w:cstheme="minorBidi"/>
          <w:sz w:val="18"/>
          <w:szCs w:val="18"/>
        </w:rPr>
        <w:fldChar w:fldCharType="begin"/>
      </w:r>
      <w:r w:rsidRPr="007756DF">
        <w:rPr>
          <w:rFonts w:asciiTheme="minorBidi" w:hAnsiTheme="minorBidi" w:cstheme="minorBidi"/>
          <w:sz w:val="18"/>
          <w:szCs w:val="18"/>
        </w:rPr>
        <w:instrText xml:space="preserve"> ADDIN ZOTERO_ITEM CSL_CITATION {"citationID":"ZibiFn8w","properties":{"formattedCitation":"\\uc0\\u8220{}Ahmad Izzan. Membangun Guru Berkarakter. Humaniora, Bandung, ISBN. 978 979 778 189 7, Hal. 31 - Penelusuran Google.\\uc0\\u8221{}","plainCitation":"“Ahmad Izzan. Membangun Guru Berkarakter. Humaniora, Bandung, ISBN. 978 979 778 189 7, Hal. 31 - Penelusuran Google.”","noteIndex":16},"citationItems":[{"id":252,"uris":["http://zotero.org/users/local/QaSaYRpT/items/XH8K8W8R"],"uri":["http://zotero.org/users/local/QaSaYRpT/items/XH8K8W8R"],"itemData":{"id":252,"type":"webpage","title":"Ahmad Izzan. Membangun Guru Berkarakter. Humaniora, Bandung, ISBN. 978 979 778 189 7, hal. 31 - Penelusuran Google","accessed":{"date-parts":[["2020",8,24]]}}}],"schema":"https://github.com/citation-style-language/schema/raw/master/csl-citation.json"} </w:instrText>
      </w:r>
      <w:r w:rsidRPr="007756DF">
        <w:rPr>
          <w:rFonts w:asciiTheme="minorBidi" w:hAnsiTheme="minorBidi" w:cstheme="minorBidi"/>
          <w:sz w:val="18"/>
          <w:szCs w:val="18"/>
        </w:rPr>
        <w:fldChar w:fldCharType="separate"/>
      </w:r>
      <w:r w:rsidRPr="007756DF">
        <w:rPr>
          <w:rFonts w:asciiTheme="minorBidi" w:hAnsiTheme="minorBidi" w:cstheme="minorBidi"/>
          <w:sz w:val="18"/>
          <w:szCs w:val="18"/>
        </w:rPr>
        <w:t xml:space="preserve">“Ahmad Izzan. </w:t>
      </w:r>
      <w:proofErr w:type="gramStart"/>
      <w:r w:rsidRPr="007756DF">
        <w:rPr>
          <w:rFonts w:asciiTheme="minorBidi" w:hAnsiTheme="minorBidi" w:cstheme="minorBidi"/>
          <w:sz w:val="18"/>
          <w:szCs w:val="18"/>
        </w:rPr>
        <w:t>Membangun Guru Berkarakter.</w:t>
      </w:r>
      <w:proofErr w:type="gramEnd"/>
      <w:r w:rsidRPr="007756DF">
        <w:rPr>
          <w:rFonts w:asciiTheme="minorBidi" w:hAnsiTheme="minorBidi" w:cstheme="minorBidi"/>
          <w:sz w:val="18"/>
          <w:szCs w:val="18"/>
        </w:rPr>
        <w:t xml:space="preserve"> Humaniora, Bandung, ISBN. </w:t>
      </w:r>
      <w:proofErr w:type="gramStart"/>
      <w:r w:rsidRPr="007756DF">
        <w:rPr>
          <w:rFonts w:asciiTheme="minorBidi" w:hAnsiTheme="minorBidi" w:cstheme="minorBidi"/>
          <w:sz w:val="18"/>
          <w:szCs w:val="18"/>
        </w:rPr>
        <w:t>978 979 778 189 7, Hal.</w:t>
      </w:r>
      <w:proofErr w:type="gramEnd"/>
      <w:r w:rsidRPr="007756DF">
        <w:rPr>
          <w:rFonts w:asciiTheme="minorBidi" w:hAnsiTheme="minorBidi" w:cstheme="minorBidi"/>
          <w:sz w:val="18"/>
          <w:szCs w:val="18"/>
        </w:rPr>
        <w:t xml:space="preserve"> </w:t>
      </w:r>
      <w:proofErr w:type="gramStart"/>
      <w:r w:rsidRPr="007756DF">
        <w:rPr>
          <w:rFonts w:asciiTheme="minorBidi" w:hAnsiTheme="minorBidi" w:cstheme="minorBidi"/>
          <w:sz w:val="18"/>
          <w:szCs w:val="18"/>
        </w:rPr>
        <w:t>33 - 34 - Penelusuran Google.”</w:t>
      </w:r>
      <w:proofErr w:type="gramEnd"/>
      <w:r w:rsidRPr="007756DF">
        <w:rPr>
          <w:rFonts w:asciiTheme="minorBidi" w:hAnsiTheme="minorBidi" w:cstheme="minorBidi"/>
          <w:sz w:val="18"/>
          <w:szCs w:val="18"/>
        </w:rPr>
        <w:fldChar w:fldCharType="end"/>
      </w:r>
    </w:p>
  </w:footnote>
  <w:footnote w:id="17">
    <w:p w:rsidR="009B36EA" w:rsidRPr="007756DF" w:rsidRDefault="009B36EA" w:rsidP="009B36EA">
      <w:pPr>
        <w:pStyle w:val="FootnoteText"/>
        <w:ind w:firstLine="720"/>
        <w:jc w:val="both"/>
        <w:rPr>
          <w:rFonts w:asciiTheme="minorBidi" w:hAnsiTheme="minorBidi" w:cstheme="minorBidi"/>
          <w:sz w:val="18"/>
          <w:szCs w:val="18"/>
        </w:rPr>
      </w:pPr>
      <w:r w:rsidRPr="007756DF">
        <w:rPr>
          <w:rStyle w:val="FootnoteReference"/>
          <w:rFonts w:asciiTheme="minorBidi" w:hAnsiTheme="minorBidi" w:cstheme="minorBidi"/>
          <w:sz w:val="18"/>
          <w:szCs w:val="18"/>
        </w:rPr>
        <w:footnoteRef/>
      </w:r>
      <w:r w:rsidRPr="007756DF">
        <w:rPr>
          <w:rFonts w:asciiTheme="minorBidi" w:hAnsiTheme="minorBidi" w:cstheme="minorBidi"/>
          <w:sz w:val="18"/>
          <w:szCs w:val="18"/>
        </w:rPr>
        <w:t xml:space="preserve"> </w:t>
      </w:r>
      <w:r w:rsidRPr="007756DF">
        <w:rPr>
          <w:rFonts w:asciiTheme="minorBidi" w:hAnsiTheme="minorBidi" w:cstheme="minorBidi"/>
          <w:sz w:val="18"/>
          <w:szCs w:val="18"/>
        </w:rPr>
        <w:fldChar w:fldCharType="begin"/>
      </w:r>
      <w:r w:rsidRPr="007756DF">
        <w:rPr>
          <w:rFonts w:asciiTheme="minorBidi" w:hAnsiTheme="minorBidi" w:cstheme="minorBidi"/>
          <w:sz w:val="18"/>
          <w:szCs w:val="18"/>
        </w:rPr>
        <w:instrText xml:space="preserve"> ADDIN ZOTERO_ITEM CSL_CITATION {"citationID":"lZ4FCXCK","properties":{"formattedCitation":"\\uc0\\u8220{}Abdul Hamid, Pengantar Studi Al-Qur\\uc0\\u8217{}an, (Prenada Media: Jakarta, 2016), Hal. 10 - Penelusuran Google,\\uc0\\u8221{} n.d., accessed August 24, 2020.","plainCitation":"“Abdul Hamid, Pengantar Studi Al-Qur’an, (Prenada Media: Jakarta, 2016), Hal. 10 - Penelusuran Google,” n.d., accessed August 24, 2020.","noteIndex":17},"citationItems":[{"id":259,"uris":["http://zotero.org/users/local/QaSaYRpT/items/FTEVGP2T"],"uri":["http://zotero.org/users/local/QaSaYRpT/items/FTEVGP2T"],"itemData":{"id":259,"type":"webpage","title":"Abdul Hamid, Pengantar Studi Al-Qur’an, (Prenada Media: Jakarta, 2016), hal. 10 - Penelusuran Google","accessed":{"date-parts":[["2020",8,24]]}}}],"schema":"https://github.com/citation-style-language/schema/raw/master/csl-citation.json"} </w:instrText>
      </w:r>
      <w:r w:rsidRPr="007756DF">
        <w:rPr>
          <w:rFonts w:asciiTheme="minorBidi" w:hAnsiTheme="minorBidi" w:cstheme="minorBidi"/>
          <w:sz w:val="18"/>
          <w:szCs w:val="18"/>
        </w:rPr>
        <w:fldChar w:fldCharType="separate"/>
      </w:r>
      <w:r w:rsidRPr="007756DF">
        <w:rPr>
          <w:rFonts w:asciiTheme="minorBidi" w:hAnsiTheme="minorBidi" w:cstheme="minorBidi"/>
          <w:sz w:val="18"/>
          <w:szCs w:val="18"/>
        </w:rPr>
        <w:t xml:space="preserve">“Abdul Hamid, Pengantar Studi Al-Qur’an, (Prenada Media: Jakarta, 2016), Hal. </w:t>
      </w:r>
      <w:proofErr w:type="gramStart"/>
      <w:r w:rsidRPr="007756DF">
        <w:rPr>
          <w:rFonts w:asciiTheme="minorBidi" w:hAnsiTheme="minorBidi" w:cstheme="minorBidi"/>
          <w:sz w:val="18"/>
          <w:szCs w:val="18"/>
        </w:rPr>
        <w:t>10 - Penelusuran Google,” n.d., accessed August 24, 2020.</w:t>
      </w:r>
      <w:proofErr w:type="gramEnd"/>
      <w:r w:rsidRPr="007756DF">
        <w:rPr>
          <w:rFonts w:asciiTheme="minorBidi" w:hAnsiTheme="minorBidi" w:cstheme="minorBidi"/>
          <w:sz w:val="18"/>
          <w:szCs w:val="18"/>
        </w:rPr>
        <w:fldChar w:fldCharType="end"/>
      </w:r>
    </w:p>
  </w:footnote>
  <w:footnote w:id="18">
    <w:p w:rsidR="009B36EA" w:rsidRPr="007756DF" w:rsidRDefault="009B36EA" w:rsidP="009B36EA">
      <w:pPr>
        <w:pStyle w:val="FootnoteText"/>
        <w:ind w:firstLine="720"/>
        <w:jc w:val="both"/>
        <w:rPr>
          <w:rFonts w:asciiTheme="minorBidi" w:hAnsiTheme="minorBidi" w:cstheme="minorBidi"/>
          <w:sz w:val="18"/>
          <w:szCs w:val="18"/>
        </w:rPr>
      </w:pPr>
      <w:r w:rsidRPr="007756DF">
        <w:rPr>
          <w:rStyle w:val="FootnoteReference"/>
          <w:rFonts w:asciiTheme="minorBidi" w:hAnsiTheme="minorBidi" w:cstheme="minorBidi"/>
          <w:sz w:val="18"/>
          <w:szCs w:val="18"/>
        </w:rPr>
        <w:footnoteRef/>
      </w:r>
      <w:r w:rsidRPr="007756DF">
        <w:rPr>
          <w:rFonts w:asciiTheme="minorBidi" w:hAnsiTheme="minorBidi" w:cstheme="minorBidi"/>
          <w:sz w:val="18"/>
          <w:szCs w:val="18"/>
        </w:rPr>
        <w:t xml:space="preserve"> </w:t>
      </w:r>
      <w:r w:rsidRPr="007756DF">
        <w:rPr>
          <w:rFonts w:asciiTheme="minorBidi" w:hAnsiTheme="minorBidi" w:cstheme="minorBidi"/>
          <w:sz w:val="18"/>
          <w:szCs w:val="18"/>
        </w:rPr>
        <w:fldChar w:fldCharType="begin"/>
      </w:r>
      <w:r w:rsidRPr="007756DF">
        <w:rPr>
          <w:rFonts w:asciiTheme="minorBidi" w:hAnsiTheme="minorBidi" w:cstheme="minorBidi"/>
          <w:sz w:val="18"/>
          <w:szCs w:val="18"/>
        </w:rPr>
        <w:instrText xml:space="preserve"> ADDIN ZOTERO_ITEM CSL_CITATION {"citationID":"95gwhgux","properties":{"formattedCitation":"\\uc0\\u8220{}AKTIVITAS MENGHAFAL AL-QUR\\uc0\\u8217{}AN DAN PENGARUHNYA TERHADAP PRESTASI AKADEMIK MAHASISWA (STUDI KASUS PADA MAHASISWA PROGRAM BEASISWA DI MA\\uc0\\u8217{}HAD HUDA ISLAMI, TAMANSARI BOGOR) | Ginanjar | Edukasi Islami: Jurnal Pendidikan Islam,\\uc0\\u8221{} accessed August 24, 2020, https://jurnal.staialhidayahbogor.ac.id/index.php/ei/article/view/94/95.","plainCitation":"“AKTIVITAS MENGHAFAL AL-QUR’AN DAN PENGARUHNYA TERHADAP PRESTASI AKADEMIK MAHASISWA (STUDI KASUS PADA MAHASISWA PROGRAM BEASISWA DI MA’HAD HUDA ISLAMI, TAMANSARI BOGOR) | Ginanjar | Edukasi Islami: Jurnal Pendidikan Islam,” accessed August 24, 2020, https://jurnal.staialhidayahbogor.ac.id/index.php/ei/article/view/94/95.","noteIndex":18},"citationItems":[{"id":263,"uris":["http://zotero.org/users/local/QaSaYRpT/items/5TBD3NZJ"],"uri":["http://zotero.org/users/local/QaSaYRpT/items/5TBD3NZJ"],"itemData":{"id":263,"type":"webpage","title":"AKTIVITAS MENGHAFAL AL-QUR’AN DAN PENGARUHNYA TERHADAP PRESTASI AKADEMIK MAHASISWA (STUDI KASUS PADA MAHASISWA PROGRAM BEASISWA DI MA’HAD HUDA ISLAMI, TAMANSARI BOGOR) | Ginanjar | Edukasi Islami: Jurnal Pendidikan Islam","URL":"https://jurnal.staialhidayahbogor.ac.id/index.php/ei/article/view/94/95","accessed":{"date-parts":[["2020",8,24]]}}}],"schema":"https://github.com/citation-style-language/schema/raw/master/csl-citation.json"} </w:instrText>
      </w:r>
      <w:r w:rsidRPr="007756DF">
        <w:rPr>
          <w:rFonts w:asciiTheme="minorBidi" w:hAnsiTheme="minorBidi" w:cstheme="minorBidi"/>
          <w:sz w:val="18"/>
          <w:szCs w:val="18"/>
        </w:rPr>
        <w:fldChar w:fldCharType="separate"/>
      </w:r>
      <w:r w:rsidRPr="007756DF">
        <w:rPr>
          <w:rFonts w:asciiTheme="minorBidi" w:hAnsiTheme="minorBidi" w:cstheme="minorBidi"/>
          <w:sz w:val="18"/>
          <w:szCs w:val="18"/>
        </w:rPr>
        <w:t>“AKTIVITAS MENGHAFAL AL-QUR’AN DAN PENGARUHNYA TERHADAP PRESTASI AKADEMIK MAHASISWA (STUDI KASUS PADA MAHASISWA PROGRAM BEASISWA DI MA’HAD HUDA ISLAMI, TAMANSARI BOGOR) | Ginanjar | Edukasi Islami: Jurnal Pendidikan Islam,” accessed August 24, 2020, https://jurnal.staialhidayahbogor.ac.id/index.php/ei/article/view/94/95.</w:t>
      </w:r>
      <w:r w:rsidRPr="007756DF">
        <w:rPr>
          <w:rFonts w:asciiTheme="minorBidi" w:hAnsiTheme="minorBidi" w:cstheme="minorBidi"/>
          <w:sz w:val="18"/>
          <w:szCs w:val="18"/>
        </w:rPr>
        <w:fldChar w:fldCharType="end"/>
      </w:r>
    </w:p>
  </w:footnote>
  <w:footnote w:id="19">
    <w:p w:rsidR="009B36EA" w:rsidRPr="007756DF" w:rsidRDefault="009B36EA" w:rsidP="009B36EA">
      <w:pPr>
        <w:pStyle w:val="FootnoteText"/>
        <w:ind w:firstLine="720"/>
        <w:jc w:val="both"/>
        <w:rPr>
          <w:rFonts w:asciiTheme="minorBidi" w:hAnsiTheme="minorBidi" w:cstheme="minorBidi"/>
          <w:sz w:val="18"/>
          <w:szCs w:val="18"/>
        </w:rPr>
      </w:pPr>
      <w:r w:rsidRPr="007756DF">
        <w:rPr>
          <w:rStyle w:val="FootnoteReference"/>
          <w:rFonts w:asciiTheme="minorBidi" w:hAnsiTheme="minorBidi" w:cstheme="minorBidi"/>
          <w:sz w:val="18"/>
          <w:szCs w:val="18"/>
        </w:rPr>
        <w:footnoteRef/>
      </w:r>
      <w:r w:rsidRPr="007756DF">
        <w:rPr>
          <w:rFonts w:asciiTheme="minorBidi" w:hAnsiTheme="minorBidi" w:cstheme="minorBidi"/>
          <w:sz w:val="18"/>
          <w:szCs w:val="18"/>
        </w:rPr>
        <w:t xml:space="preserve"> </w:t>
      </w:r>
      <w:r w:rsidRPr="007756DF">
        <w:rPr>
          <w:rFonts w:asciiTheme="minorBidi" w:hAnsiTheme="minorBidi" w:cstheme="minorBidi"/>
          <w:sz w:val="18"/>
          <w:szCs w:val="18"/>
        </w:rPr>
        <w:fldChar w:fldCharType="begin"/>
      </w:r>
      <w:r w:rsidRPr="007756DF">
        <w:rPr>
          <w:rFonts w:asciiTheme="minorBidi" w:hAnsiTheme="minorBidi" w:cstheme="minorBidi"/>
          <w:sz w:val="18"/>
          <w:szCs w:val="18"/>
        </w:rPr>
        <w:instrText xml:space="preserve"> ADDIN ZOTERO_ITEM CSL_CITATION {"citationID":"pyEq5fby","properties":{"formattedCitation":"M Hanafiah Lubis, \\uc0\\u8220{}EFEKTIFITAS PEMBELARAN TAHFIZHIL AL-QURAN DALAM MENINGKATKAN HAFALAN SANTRI DI ISLAMIC CENTRE SUMATERA UTARA,\\uc0\\u8221{} n.d., 7.","plainCitation":"M Hanafiah Lubis, “EFEKTIFITAS PEMBELARAN TAHFIZHIL AL-QURAN DALAM MENINGKATKAN HAFALAN SANTRI DI ISLAMIC CENTRE SUMATERA UTARA,” n.d., 7.","noteIndex":19},"citationItems":[{"id":186,"uris":["http://zotero.org/users/local/QaSaYRpT/items/MZUJM7BC"],"uri":["http://zotero.org/users/local/QaSaYRpT/items/MZUJM7BC"],"itemData":{"id":186,"type":"article-journal","language":"id","page":"7","source":"Zotero","title":"EFEKTIFITAS PEMBELARAN TAHFIZHIL AL-QURAN DALAM MENINGKATKAN HAFALAN SANTRI DI ISLAMIC CENTRE SUMATERA UTARA","author":[{"family":"Lubis","given":"M Hanafiah"}]}}],"schema":"https://github.com/citation-style-language/schema/raw/master/csl-citation.json"} </w:instrText>
      </w:r>
      <w:r w:rsidRPr="007756DF">
        <w:rPr>
          <w:rFonts w:asciiTheme="minorBidi" w:hAnsiTheme="minorBidi" w:cstheme="minorBidi"/>
          <w:sz w:val="18"/>
          <w:szCs w:val="18"/>
        </w:rPr>
        <w:fldChar w:fldCharType="separate"/>
      </w:r>
      <w:r w:rsidRPr="007756DF">
        <w:rPr>
          <w:rFonts w:asciiTheme="minorBidi" w:hAnsiTheme="minorBidi" w:cstheme="minorBidi"/>
          <w:sz w:val="18"/>
          <w:szCs w:val="18"/>
        </w:rPr>
        <w:t>M Hanafiah Lubis, “EFEKTIFITAS PEMBELARAN TAHFIZHIL AL-QURAN DALAM MENINGKATKAN HAFALAN SANTRI DI ISLAMIC CENTRE SUMATERA UTARA,” n.d., 7.</w:t>
      </w:r>
      <w:r w:rsidRPr="007756DF">
        <w:rPr>
          <w:rFonts w:asciiTheme="minorBidi" w:hAnsiTheme="minorBidi" w:cstheme="minorBidi"/>
          <w:sz w:val="18"/>
          <w:szCs w:val="18"/>
        </w:rPr>
        <w:fldChar w:fldCharType="end"/>
      </w:r>
    </w:p>
  </w:footnote>
  <w:footnote w:id="20">
    <w:p w:rsidR="009B36EA" w:rsidRPr="007756DF" w:rsidRDefault="009B36EA" w:rsidP="009B36EA">
      <w:pPr>
        <w:pStyle w:val="FootnoteText"/>
        <w:ind w:firstLine="720"/>
        <w:jc w:val="both"/>
        <w:rPr>
          <w:rFonts w:asciiTheme="minorBidi" w:hAnsiTheme="minorBidi" w:cstheme="minorBidi"/>
          <w:sz w:val="18"/>
          <w:szCs w:val="18"/>
        </w:rPr>
      </w:pPr>
      <w:r w:rsidRPr="007756DF">
        <w:rPr>
          <w:rStyle w:val="FootnoteReference"/>
          <w:rFonts w:asciiTheme="minorBidi" w:hAnsiTheme="minorBidi" w:cstheme="minorBidi"/>
          <w:sz w:val="18"/>
          <w:szCs w:val="18"/>
        </w:rPr>
        <w:footnoteRef/>
      </w:r>
      <w:r w:rsidRPr="007756DF">
        <w:rPr>
          <w:rFonts w:asciiTheme="minorBidi" w:hAnsiTheme="minorBidi" w:cstheme="minorBidi"/>
          <w:sz w:val="18"/>
          <w:szCs w:val="18"/>
        </w:rPr>
        <w:t xml:space="preserve"> </w:t>
      </w:r>
      <w:r w:rsidRPr="007756DF">
        <w:rPr>
          <w:rFonts w:asciiTheme="minorBidi" w:hAnsiTheme="minorBidi" w:cstheme="minorBidi"/>
          <w:sz w:val="18"/>
          <w:szCs w:val="18"/>
        </w:rPr>
        <w:fldChar w:fldCharType="begin"/>
      </w:r>
      <w:r w:rsidRPr="007756DF">
        <w:rPr>
          <w:rFonts w:asciiTheme="minorBidi" w:hAnsiTheme="minorBidi" w:cstheme="minorBidi"/>
          <w:sz w:val="18"/>
          <w:szCs w:val="18"/>
        </w:rPr>
        <w:instrText xml:space="preserve"> ADDIN ZOTERO_ITEM CSL_CITATION {"citationID":"FYPRkaZb","properties":{"formattedCitation":"\\uc0\\u8220{}Ridhoul Wahidi Dan Syukron Maksum. Beli Surga Dengan Al-Quran: Kumpulan Dalil Dan Kisah Luar Biasa Pembaca Dan Kisah Luar Biasa Penghafal Al-Qur\\uc0\\u8217{}an.. (Mutiara Media: Tanpa Tahun), Hal. 41-42 - Penelusuran Google,\\uc0\\u8221{} n.d., accessed August 24, 2020.","plainCitation":"“Ridhoul Wahidi Dan Syukron Maksum. Beli Surga Dengan Al-Quran: Kumpulan Dalil Dan Kisah Luar Biasa Pembaca Dan Kisah Luar Biasa Penghafal Al-Qur’an.. (Mutiara Media: Tanpa Tahun), Hal. 41-42 - Penelusuran Google,” n.d., accessed August 24, 2020.","noteIndex":20},"citationItems":[{"id":272,"uris":["http://zotero.org/users/local/QaSaYRpT/items/M2WJJ22G"],"uri":["http://zotero.org/users/local/QaSaYRpT/items/M2WJJ22G"],"itemData":{"id":272,"type":"webpage","title":"Ridhoul Wahidi Dan Syukron Maksum. Beli Surga Dengan Al-Quran: Kumpulan Dalil Dan Kisah Luar Biasa Pembaca Dan Kisah Luar Biasa Penghafal Al-Qur’an.. (Mutiara Media: tanpa tahun), hal. 41-42 - Penelusuran Google","accessed":{"date-parts":[["2020",8,24]]}}}],"schema":"https://github.com/citation-style-language/schema/raw/master/csl-citation.json"} </w:instrText>
      </w:r>
      <w:r w:rsidRPr="007756DF">
        <w:rPr>
          <w:rFonts w:asciiTheme="minorBidi" w:hAnsiTheme="minorBidi" w:cstheme="minorBidi"/>
          <w:sz w:val="18"/>
          <w:szCs w:val="18"/>
        </w:rPr>
        <w:fldChar w:fldCharType="separate"/>
      </w:r>
      <w:r w:rsidRPr="007756DF">
        <w:rPr>
          <w:rFonts w:asciiTheme="minorBidi" w:hAnsiTheme="minorBidi" w:cstheme="minorBidi"/>
          <w:sz w:val="18"/>
          <w:szCs w:val="18"/>
        </w:rPr>
        <w:t>“Ridhoul Wahidi Dan Syukron Maksum. Beli Surga Dengan Al-Quran: Kumpulan Dalil Dan Kisah Luar Biasa Pembaca Dan Kisah Luar Biasa Penghafal Al-Qur’an</w:t>
      </w:r>
      <w:proofErr w:type="gramStart"/>
      <w:r w:rsidRPr="007756DF">
        <w:rPr>
          <w:rFonts w:asciiTheme="minorBidi" w:hAnsiTheme="minorBidi" w:cstheme="minorBidi"/>
          <w:sz w:val="18"/>
          <w:szCs w:val="18"/>
        </w:rPr>
        <w:t>..</w:t>
      </w:r>
      <w:proofErr w:type="gramEnd"/>
      <w:r w:rsidRPr="007756DF">
        <w:rPr>
          <w:rFonts w:asciiTheme="minorBidi" w:hAnsiTheme="minorBidi" w:cstheme="minorBidi"/>
          <w:sz w:val="18"/>
          <w:szCs w:val="18"/>
        </w:rPr>
        <w:t xml:space="preserve"> </w:t>
      </w:r>
      <w:proofErr w:type="gramStart"/>
      <w:r w:rsidRPr="007756DF">
        <w:rPr>
          <w:rFonts w:asciiTheme="minorBidi" w:hAnsiTheme="minorBidi" w:cstheme="minorBidi"/>
          <w:sz w:val="18"/>
          <w:szCs w:val="18"/>
        </w:rPr>
        <w:t>(Mutiara Media: Tanpa Tahun), Hal.</w:t>
      </w:r>
      <w:proofErr w:type="gramEnd"/>
      <w:r w:rsidRPr="007756DF">
        <w:rPr>
          <w:rFonts w:asciiTheme="minorBidi" w:hAnsiTheme="minorBidi" w:cstheme="minorBidi"/>
          <w:sz w:val="18"/>
          <w:szCs w:val="18"/>
        </w:rPr>
        <w:t xml:space="preserve"> </w:t>
      </w:r>
      <w:proofErr w:type="gramStart"/>
      <w:r w:rsidRPr="007756DF">
        <w:rPr>
          <w:rFonts w:asciiTheme="minorBidi" w:hAnsiTheme="minorBidi" w:cstheme="minorBidi"/>
          <w:sz w:val="18"/>
          <w:szCs w:val="18"/>
        </w:rPr>
        <w:t>41-42 - Penelusuran Google,” n.d., accessed August 24, 2020.</w:t>
      </w:r>
      <w:proofErr w:type="gramEnd"/>
      <w:r w:rsidRPr="007756DF">
        <w:rPr>
          <w:rFonts w:asciiTheme="minorBidi" w:hAnsiTheme="minorBidi" w:cstheme="minorBidi"/>
          <w:sz w:val="18"/>
          <w:szCs w:val="18"/>
        </w:rPr>
        <w:fldChar w:fldCharType="end"/>
      </w:r>
    </w:p>
  </w:footnote>
  <w:footnote w:id="21">
    <w:p w:rsidR="009B36EA" w:rsidRPr="007756DF" w:rsidRDefault="009B36EA" w:rsidP="009B36EA">
      <w:pPr>
        <w:pStyle w:val="FootnoteText"/>
        <w:ind w:firstLine="720"/>
        <w:jc w:val="both"/>
        <w:rPr>
          <w:rFonts w:asciiTheme="minorBidi" w:hAnsiTheme="minorBidi" w:cstheme="minorBidi"/>
          <w:sz w:val="18"/>
          <w:szCs w:val="18"/>
        </w:rPr>
      </w:pPr>
      <w:r w:rsidRPr="007756DF">
        <w:rPr>
          <w:rStyle w:val="FootnoteReference"/>
          <w:rFonts w:asciiTheme="minorBidi" w:hAnsiTheme="minorBidi" w:cstheme="minorBidi"/>
          <w:sz w:val="18"/>
          <w:szCs w:val="18"/>
        </w:rPr>
        <w:footnoteRef/>
      </w:r>
      <w:r w:rsidRPr="007756DF">
        <w:rPr>
          <w:rFonts w:asciiTheme="minorBidi" w:hAnsiTheme="minorBidi" w:cstheme="minorBidi"/>
          <w:sz w:val="18"/>
          <w:szCs w:val="18"/>
        </w:rPr>
        <w:t xml:space="preserve"> </w:t>
      </w:r>
      <w:r w:rsidRPr="007756DF">
        <w:rPr>
          <w:rFonts w:asciiTheme="minorBidi" w:hAnsiTheme="minorBidi" w:cstheme="minorBidi"/>
          <w:sz w:val="18"/>
          <w:szCs w:val="18"/>
        </w:rPr>
        <w:fldChar w:fldCharType="begin"/>
      </w:r>
      <w:r w:rsidRPr="007756DF">
        <w:rPr>
          <w:rFonts w:asciiTheme="minorBidi" w:hAnsiTheme="minorBidi" w:cstheme="minorBidi"/>
          <w:sz w:val="18"/>
          <w:szCs w:val="18"/>
        </w:rPr>
        <w:instrText xml:space="preserve"> ADDIN ZOTERO_ITEM CSL_CITATION {"citationID":"fYukSeMo","properties":{"formattedCitation":"Nurul Hidayah, \\uc0\\u8220{}STRATEGI PEMBELAJARAN TAHFIDZ AL-QUR\\uc0\\u8217{}AN DI LEMBAGA PENDIDIKAN\\uc0\\u8221{} TA\\uc0\\u8217{}ALLUM, Vol. 04, No. 01, Juni 2016 (n.d.): 19.","plainCitation":"Nurul Hidayah, “STRATEGI PEMBELAJARAN TAHFIDZ AL-QUR’AN DI LEMBAGA PENDIDIKAN” TA’ALLUM, Vol. 04, No. 01, Juni 2016 (n.d.): 19.","noteIndex":21},"citationItems":[{"id":281,"uris":["http://zotero.org/users/local/QaSaYRpT/items/GLXZNUU6"],"uri":["http://zotero.org/users/local/QaSaYRpT/items/GLXZNUU6"],"itemData":{"id":281,"type":"article-journal","abstract":"Antusisame world Islamic education in carrying Tahfidz Quran needs to get a positive response and a serious concern, especially related strategies to develop it. This is because there are still some difficulties were experienced by some Islamic educational institutions, among others: poor management of Tahfidz, less active role of the teacher / instructor Tahfidz in guiding and motivating students penghafal Koran, mechanisms and methods applied by teachers Tahfidz , lack of parental support, and lack of control and motivation superiors. To overcome these weaknesses is necessary strategies include: mamanej Tahfidz well, activating the role of teachers and motivate students Tahfidz, perfecting mechanisms and methods Tahfidz, optimize parental support, and optimize control and motivation superiors.","language":"id","page":"19","source":"Zotero","title":"STRATEGI PEMBELAJARAN TAHFIDZ AL-QUR’AN DI LEMBAGA PENDIDIKAN","volume":"TA’ALLUM, Vol. 04, No. 01, Juni 2016","author":[{"family":"Hidayah","given":"Nurul"}]}}],"schema":"https://github.com/citation-style-language/schema/raw/master/csl-citation.json"} </w:instrText>
      </w:r>
      <w:r w:rsidRPr="007756DF">
        <w:rPr>
          <w:rFonts w:asciiTheme="minorBidi" w:hAnsiTheme="minorBidi" w:cstheme="minorBidi"/>
          <w:sz w:val="18"/>
          <w:szCs w:val="18"/>
        </w:rPr>
        <w:fldChar w:fldCharType="separate"/>
      </w:r>
      <w:r w:rsidRPr="007756DF">
        <w:rPr>
          <w:rFonts w:asciiTheme="minorBidi" w:hAnsiTheme="minorBidi" w:cstheme="minorBidi"/>
          <w:sz w:val="18"/>
          <w:szCs w:val="18"/>
        </w:rPr>
        <w:t>Nurul Hidayah, “STRATEGI PEMBELAJARAN TAHFIDZ AL-QUR’AN DI LEMBAGA PENDIDIKAN” TA’ALLUM, Vol. 04, No. 01, Juni 2016 (n.d.): 19.</w:t>
      </w:r>
      <w:r w:rsidRPr="007756DF">
        <w:rPr>
          <w:rFonts w:asciiTheme="minorBidi" w:hAnsiTheme="minorBidi" w:cstheme="minorBidi"/>
          <w:sz w:val="18"/>
          <w:szCs w:val="18"/>
        </w:rPr>
        <w:fldChar w:fldCharType="end"/>
      </w:r>
    </w:p>
  </w:footnote>
  <w:footnote w:id="22">
    <w:p w:rsidR="009B36EA" w:rsidRPr="007756DF" w:rsidRDefault="009B36EA" w:rsidP="009B36EA">
      <w:pPr>
        <w:pStyle w:val="FootnoteText"/>
        <w:ind w:firstLine="720"/>
        <w:jc w:val="both"/>
        <w:rPr>
          <w:rFonts w:asciiTheme="minorBidi" w:hAnsiTheme="minorBidi" w:cstheme="minorBidi"/>
          <w:sz w:val="18"/>
          <w:szCs w:val="18"/>
        </w:rPr>
      </w:pPr>
      <w:r w:rsidRPr="007756DF">
        <w:rPr>
          <w:rStyle w:val="FootnoteReference"/>
          <w:rFonts w:asciiTheme="minorBidi" w:hAnsiTheme="minorBidi" w:cstheme="minorBidi"/>
          <w:sz w:val="18"/>
          <w:szCs w:val="18"/>
        </w:rPr>
        <w:footnoteRef/>
      </w:r>
      <w:r w:rsidRPr="007756DF">
        <w:rPr>
          <w:rFonts w:asciiTheme="minorBidi" w:hAnsiTheme="minorBidi" w:cstheme="minorBidi"/>
          <w:sz w:val="18"/>
          <w:szCs w:val="18"/>
        </w:rPr>
        <w:t xml:space="preserve"> </w:t>
      </w:r>
      <w:r w:rsidRPr="007756DF">
        <w:rPr>
          <w:rFonts w:asciiTheme="minorBidi" w:hAnsiTheme="minorBidi" w:cstheme="minorBidi"/>
          <w:sz w:val="18"/>
          <w:szCs w:val="18"/>
        </w:rPr>
        <w:fldChar w:fldCharType="begin"/>
      </w:r>
      <w:r w:rsidRPr="007756DF">
        <w:rPr>
          <w:rFonts w:asciiTheme="minorBidi" w:hAnsiTheme="minorBidi" w:cstheme="minorBidi"/>
          <w:sz w:val="18"/>
          <w:szCs w:val="18"/>
        </w:rPr>
        <w:instrText xml:space="preserve"> ADDIN ZOTERO_ITEM CSL_CITATION {"citationID":"M5NMSKIN","properties":{"formattedCitation":"MURDIONO PURBO PRASETIO 060213049, \\uc0\\u8220{}Perancangan dan Implementasi Content Pembelajaran Online Dengan Metode Blended Learnin.\\uc0\\u8221{} Jurusan Tehnik Elektro UNSRAT. (n.d.): 7.","plainCitation":"MURDIONO PURBO PRASETIO 060213049, “Perancangan dan Implementasi Content Pembelajaran Online Dengan Metode Blended Learnin.” Jurusan Tehnik Elektro UNSRAT. (n.d.): 7.","noteIndex":22},"citationItems":[{"id":283,"uris":["http://zotero.org/users/local/QaSaYRpT/items/YI9NB5UU"],"uri":["http://zotero.org/users/local/QaSaYRpT/items/YI9NB5UU"],"itemData":{"id":283,"type":"article-journal","language":"id","page":"7","source":"Zotero","title":"Perancangan dan Implementasi Content Pembelajaran Online Dengan Metode Blended Learnin.","volume":"Jurusan Tehnik Elektro UNSRAT.","author":[{"family":"MURDIONO PURBO PRASETIO 060213049","given":""}]}}],"schema":"https://github.com/citation-style-language/schema/raw/master/csl-citation.json"} </w:instrText>
      </w:r>
      <w:r w:rsidRPr="007756DF">
        <w:rPr>
          <w:rFonts w:asciiTheme="minorBidi" w:hAnsiTheme="minorBidi" w:cstheme="minorBidi"/>
          <w:sz w:val="18"/>
          <w:szCs w:val="18"/>
        </w:rPr>
        <w:fldChar w:fldCharType="separate"/>
      </w:r>
      <w:r w:rsidRPr="007756DF">
        <w:rPr>
          <w:rFonts w:asciiTheme="minorBidi" w:hAnsiTheme="minorBidi" w:cstheme="minorBidi"/>
          <w:sz w:val="18"/>
          <w:szCs w:val="18"/>
        </w:rPr>
        <w:t>MURDIONO PURBO PRASETIO 060213049, “Perancangan dan Implementasi Content Pembelajaran Online Dengan Metode Blended Learnin.” Jurusan Tehnik Elektro UNSRAT. (n.d.): 7.</w:t>
      </w:r>
      <w:r w:rsidRPr="007756DF">
        <w:rPr>
          <w:rFonts w:asciiTheme="minorBidi" w:hAnsiTheme="minorBidi" w:cstheme="minorBidi"/>
          <w:sz w:val="18"/>
          <w:szCs w:val="18"/>
        </w:rPr>
        <w:fldChar w:fldCharType="end"/>
      </w:r>
    </w:p>
  </w:footnote>
  <w:footnote w:id="23">
    <w:p w:rsidR="009B36EA" w:rsidRPr="007756DF" w:rsidRDefault="009B36EA" w:rsidP="009B36EA">
      <w:pPr>
        <w:pStyle w:val="FootnoteText"/>
        <w:ind w:firstLine="720"/>
        <w:jc w:val="both"/>
        <w:rPr>
          <w:rFonts w:asciiTheme="minorBidi" w:hAnsiTheme="minorBidi" w:cstheme="minorBidi"/>
          <w:sz w:val="18"/>
          <w:szCs w:val="18"/>
        </w:rPr>
      </w:pPr>
      <w:r w:rsidRPr="007756DF">
        <w:rPr>
          <w:rStyle w:val="FootnoteReference"/>
          <w:rFonts w:asciiTheme="minorBidi" w:hAnsiTheme="minorBidi" w:cstheme="minorBidi"/>
          <w:sz w:val="18"/>
          <w:szCs w:val="18"/>
        </w:rPr>
        <w:footnoteRef/>
      </w:r>
      <w:r w:rsidRPr="007756DF">
        <w:rPr>
          <w:rFonts w:asciiTheme="minorBidi" w:hAnsiTheme="minorBidi" w:cstheme="minorBidi"/>
          <w:sz w:val="18"/>
          <w:szCs w:val="18"/>
        </w:rPr>
        <w:t xml:space="preserve"> </w:t>
      </w:r>
      <w:r w:rsidRPr="007756DF">
        <w:rPr>
          <w:rFonts w:asciiTheme="minorBidi" w:hAnsiTheme="minorBidi" w:cstheme="minorBidi"/>
          <w:sz w:val="18"/>
          <w:szCs w:val="18"/>
        </w:rPr>
        <w:fldChar w:fldCharType="begin"/>
      </w:r>
      <w:r w:rsidRPr="007756DF">
        <w:rPr>
          <w:rFonts w:asciiTheme="minorBidi" w:hAnsiTheme="minorBidi" w:cstheme="minorBidi"/>
          <w:sz w:val="18"/>
          <w:szCs w:val="18"/>
        </w:rPr>
        <w:instrText xml:space="preserve"> ADDIN ZOTERO_ITEM CSL_CITATION {"citationID":"DoHERSrP","properties":{"formattedCitation":"Agus Lahinta, \\uc0\\u8220{}Berbagai Model Inovasi Pembelajaran Dengan Dukungan Teknologi Informasi,\\uc0\\u8221{} n.d.","plainCitation":"Agus Lahinta, “Berbagai Model Inovasi Pembelajaran Dengan Dukungan Teknologi Informasi,” n.d.","noteIndex":23},"citationItems":[{"id":285,"uris":["http://zotero.org/users/local/QaSaYRpT/items/6YZPZVRY"],"uri":["http://zotero.org/users/local/QaSaYRpT/items/6YZPZVRY"],"itemData":{"id":285,"type":"article-journal","ISSN":"Seminar Internasional, ISSN 1907-2066 Peran LPTK Dalam Pengembangan Pendidikan Vokasi di Indonesia","title":"Berbagai Model Inovasi Pembelajaran dengan dukungan Teknologi Informasi","author":[{"family":"Agus Lahinta","given":""}]}}],"schema":"https://github.com/citation-style-language/schema/raw/master/csl-citation.json"} </w:instrText>
      </w:r>
      <w:r w:rsidRPr="007756DF">
        <w:rPr>
          <w:rFonts w:asciiTheme="minorBidi" w:hAnsiTheme="minorBidi" w:cstheme="minorBidi"/>
          <w:sz w:val="18"/>
          <w:szCs w:val="18"/>
        </w:rPr>
        <w:fldChar w:fldCharType="separate"/>
      </w:r>
      <w:r w:rsidRPr="007756DF">
        <w:rPr>
          <w:rFonts w:asciiTheme="minorBidi" w:hAnsiTheme="minorBidi" w:cstheme="minorBidi"/>
          <w:sz w:val="18"/>
          <w:szCs w:val="18"/>
        </w:rPr>
        <w:t>Agus Lahinta, “Berbagai Model Inovasi Pembelajaran Dengan Dukungan Teknologi Informasi,” n.d.</w:t>
      </w:r>
      <w:r w:rsidRPr="007756DF">
        <w:rPr>
          <w:rFonts w:asciiTheme="minorBidi" w:hAnsiTheme="minorBidi" w:cstheme="minorBidi"/>
          <w:sz w:val="18"/>
          <w:szCs w:val="18"/>
        </w:rPr>
        <w:fldChar w:fldCharType="end"/>
      </w:r>
    </w:p>
  </w:footnote>
  <w:footnote w:id="24">
    <w:p w:rsidR="009B36EA" w:rsidRPr="007756DF" w:rsidRDefault="009B36EA" w:rsidP="009B36EA">
      <w:pPr>
        <w:pStyle w:val="FootnoteText"/>
        <w:ind w:firstLine="720"/>
        <w:jc w:val="both"/>
        <w:rPr>
          <w:rFonts w:asciiTheme="minorBidi" w:hAnsiTheme="minorBidi" w:cstheme="minorBidi"/>
          <w:sz w:val="18"/>
          <w:szCs w:val="18"/>
        </w:rPr>
      </w:pPr>
      <w:r w:rsidRPr="007756DF">
        <w:rPr>
          <w:rStyle w:val="FootnoteReference"/>
          <w:rFonts w:asciiTheme="minorBidi" w:hAnsiTheme="minorBidi" w:cstheme="minorBidi"/>
          <w:sz w:val="18"/>
          <w:szCs w:val="18"/>
        </w:rPr>
        <w:footnoteRef/>
      </w:r>
      <w:r w:rsidRPr="007756DF">
        <w:rPr>
          <w:rFonts w:asciiTheme="minorBidi" w:hAnsiTheme="minorBidi" w:cstheme="minorBidi"/>
          <w:sz w:val="18"/>
          <w:szCs w:val="18"/>
        </w:rPr>
        <w:t xml:space="preserve"> </w:t>
      </w:r>
      <w:r w:rsidRPr="007756DF">
        <w:rPr>
          <w:rFonts w:asciiTheme="minorBidi" w:hAnsiTheme="minorBidi" w:cstheme="minorBidi"/>
          <w:sz w:val="18"/>
          <w:szCs w:val="18"/>
        </w:rPr>
        <w:fldChar w:fldCharType="begin"/>
      </w:r>
      <w:r w:rsidRPr="007756DF">
        <w:rPr>
          <w:rFonts w:asciiTheme="minorBidi" w:hAnsiTheme="minorBidi" w:cstheme="minorBidi"/>
          <w:sz w:val="18"/>
          <w:szCs w:val="18"/>
        </w:rPr>
        <w:instrText xml:space="preserve"> ADDIN ZOTERO_ITEM CSL_CITATION {"citationID":"McLkpTUK","properties":{"formattedCitation":"Nyimas Sriwihajriyah, Endang Lestari Ruskan, and Ali Ibrahim, \\uc0\\u8220{}SISTEM PEMBELAJARAN DENGAN E-LEARNING UNTUK PERSIAPAN UJIAN NASIONAL PADA SMA PUSRI PALEMBANG,\\uc0\\u8221{} {\\i{}Jurnal Sistem Informasi} 4, no. 1 (2012): 18.","plainCitation":"Nyimas Sriwihajriyah, Endang Lestari Ruskan, and Ali Ibrahim, “SISTEM PEMBELAJARAN DENGAN E-LEARNING UNTUK PERSIAPAN UJIAN NASIONAL PADA SMA PUSRI PALEMBANG,” Jurnal Sistem Informasi 4, no. 1 (2012): 18.","noteIndex":24},"citationItems":[{"id":153,"uris":["http://zotero.org/users/local/QaSaYRpT/items/BUDM2N88"],"uri":["http://zotero.org/users/local/QaSaYRpT/items/BUDM2N88"],"itemData":{"id":153,"type":"article-journal","container-title":"Jurnal Sistem Informasi","issue":"1","language":"id","page":"18","source":"Zotero","title":"SISTEM PEMBELAJARAN DENGAN E-LEARNING UNTUK PERSIAPAN UJIAN NASIONAL PADA SMA PUSRI PALEMBANG","volume":"4","author":[{"family":"Sriwihajriyah","given":"Nyimas"},{"family":"Ruskan","given":"Endang Lestari"},{"family":"Ibrahim","given":"Ali"}],"issued":{"date-parts":[["2012"]]}}}],"schema":"https://github.com/citation-style-language/schema/raw/master/csl-citation.json"} </w:instrText>
      </w:r>
      <w:r w:rsidRPr="007756DF">
        <w:rPr>
          <w:rFonts w:asciiTheme="minorBidi" w:hAnsiTheme="minorBidi" w:cstheme="minorBidi"/>
          <w:sz w:val="18"/>
          <w:szCs w:val="18"/>
        </w:rPr>
        <w:fldChar w:fldCharType="separate"/>
      </w:r>
      <w:r w:rsidRPr="007756DF">
        <w:rPr>
          <w:rFonts w:asciiTheme="minorBidi" w:hAnsiTheme="minorBidi" w:cstheme="minorBidi"/>
          <w:sz w:val="18"/>
          <w:szCs w:val="18"/>
        </w:rPr>
        <w:t xml:space="preserve">Nyimas Sriwihajriyah, Endang Lestari Ruskan, and Ali Ibrahim, “SISTEM PEMBELAJARAN DENGAN E-LEARNING UNTUK PERSIAPAN UJIAN NASIONAL PADA SMA PUSRI PALEMBANG,” </w:t>
      </w:r>
      <w:r w:rsidRPr="007756DF">
        <w:rPr>
          <w:rFonts w:asciiTheme="minorBidi" w:hAnsiTheme="minorBidi" w:cstheme="minorBidi"/>
          <w:i/>
          <w:iCs/>
          <w:sz w:val="18"/>
          <w:szCs w:val="18"/>
        </w:rPr>
        <w:t>Jurnal Sistem Informasi</w:t>
      </w:r>
      <w:r w:rsidRPr="007756DF">
        <w:rPr>
          <w:rFonts w:asciiTheme="minorBidi" w:hAnsiTheme="minorBidi" w:cstheme="minorBidi"/>
          <w:sz w:val="18"/>
          <w:szCs w:val="18"/>
        </w:rPr>
        <w:t xml:space="preserve"> 4, no. 1 (2012): 18.</w:t>
      </w:r>
      <w:r w:rsidRPr="007756DF">
        <w:rPr>
          <w:rFonts w:asciiTheme="minorBidi" w:hAnsiTheme="minorBidi" w:cstheme="minorBidi"/>
          <w:sz w:val="18"/>
          <w:szCs w:val="18"/>
        </w:rPr>
        <w:fldChar w:fldCharType="end"/>
      </w:r>
    </w:p>
  </w:footnote>
  <w:footnote w:id="25">
    <w:p w:rsidR="009B36EA" w:rsidRPr="007756DF" w:rsidRDefault="009B36EA" w:rsidP="009B36EA">
      <w:pPr>
        <w:pStyle w:val="FootnoteText"/>
        <w:ind w:firstLine="720"/>
        <w:jc w:val="both"/>
        <w:rPr>
          <w:rFonts w:asciiTheme="minorBidi" w:hAnsiTheme="minorBidi" w:cstheme="minorBidi"/>
          <w:sz w:val="18"/>
          <w:szCs w:val="18"/>
        </w:rPr>
      </w:pPr>
      <w:r w:rsidRPr="007756DF">
        <w:rPr>
          <w:rStyle w:val="FootnoteReference"/>
          <w:rFonts w:asciiTheme="minorBidi" w:hAnsiTheme="minorBidi" w:cstheme="minorBidi"/>
          <w:sz w:val="18"/>
          <w:szCs w:val="18"/>
        </w:rPr>
        <w:footnoteRef/>
      </w:r>
      <w:r w:rsidRPr="007756DF">
        <w:rPr>
          <w:rFonts w:asciiTheme="minorBidi" w:hAnsiTheme="minorBidi" w:cstheme="minorBidi"/>
          <w:sz w:val="18"/>
          <w:szCs w:val="18"/>
        </w:rPr>
        <w:t xml:space="preserve"> </w:t>
      </w:r>
      <w:r w:rsidRPr="007756DF">
        <w:rPr>
          <w:rFonts w:asciiTheme="minorBidi" w:hAnsiTheme="minorBidi" w:cstheme="minorBidi"/>
          <w:sz w:val="18"/>
          <w:szCs w:val="18"/>
        </w:rPr>
        <w:fldChar w:fldCharType="begin"/>
      </w:r>
      <w:r w:rsidRPr="007756DF">
        <w:rPr>
          <w:rFonts w:asciiTheme="minorBidi" w:hAnsiTheme="minorBidi" w:cstheme="minorBidi"/>
          <w:sz w:val="18"/>
          <w:szCs w:val="18"/>
        </w:rPr>
        <w:instrText xml:space="preserve"> ADDIN ZOTERO_ITEM CSL_CITATION {"citationID":"A3nHAkgi","properties":{"formattedCitation":"Erni Munastiwi, \\uc0\\u8220{}ANALISIS IMPLEMENTASI MODEL PEMBELAJARAN MULTIMEDIA BERBASIS WEB TEHADAP MOTIVASI BELAJAR,\\uc0\\u8221{} 2012, 9.","plainCitation":"Erni Munastiwi, “ANALISIS IMPLEMENTASI MODEL PEMBELAJARAN MULTIMEDIA BERBASIS WEB TEHADAP MOTIVASI BELAJAR,” 2012, 9.","noteIndex":25},"citationItems":[{"id":287,"uris":["http://zotero.org/users/local/QaSaYRpT/items/QXTEXDN5"],"uri":["http://zotero.org/users/local/QaSaYRpT/items/QXTEXDN5"],"itemData":{"id":287,"type":"article-journal","ISSN":"Sabtu 2 Juni 2012 ISSN: 2086-8987","language":"id","page":"9","source":"Zotero","title":"ANALISIS IMPLEMENTASI MODEL PEMBELAJARAN MULTIMEDIA BERBASIS WEB TEHADAP MOTIVASI BELAJAR","author":[{"family":"Munastiwi","given":"Erni"}],"issued":{"date-parts":[["2012"]]}}}],"schema":"https://github.com/citation-style-language/schema/raw/master/csl-citation.json"} </w:instrText>
      </w:r>
      <w:r w:rsidRPr="007756DF">
        <w:rPr>
          <w:rFonts w:asciiTheme="minorBidi" w:hAnsiTheme="minorBidi" w:cstheme="minorBidi"/>
          <w:sz w:val="18"/>
          <w:szCs w:val="18"/>
        </w:rPr>
        <w:fldChar w:fldCharType="separate"/>
      </w:r>
      <w:r w:rsidRPr="007756DF">
        <w:rPr>
          <w:rFonts w:asciiTheme="minorBidi" w:hAnsiTheme="minorBidi" w:cstheme="minorBidi"/>
          <w:sz w:val="18"/>
          <w:szCs w:val="18"/>
        </w:rPr>
        <w:t>Erni Munastiwi, “ANALISIS IMPLEMENTASI MODEL PEMBELAJARAN MULTIMEDIA BERBASIS WEB TEHADAP MOTIVASI BELAJAR,” 2012, 9.</w:t>
      </w:r>
      <w:r w:rsidRPr="007756DF">
        <w:rPr>
          <w:rFonts w:asciiTheme="minorBidi" w:hAnsiTheme="minorBidi" w:cstheme="minorBidi"/>
          <w:sz w:val="18"/>
          <w:szCs w:val="18"/>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2F2" w:rsidRPr="009742F2" w:rsidRDefault="0032622D">
    <w:pPr>
      <w:pStyle w:val="Header"/>
      <w:rPr>
        <w:rFonts w:ascii="Book Antiqua" w:hAnsi="Book Antiqua"/>
        <w:i/>
        <w:iCs/>
        <w:sz w:val="20"/>
        <w:szCs w:val="20"/>
        <w:lang w:val="id-ID"/>
      </w:rPr>
    </w:pPr>
    <w:r w:rsidRPr="009742F2">
      <w:rPr>
        <w:rFonts w:ascii="Book Antiqua" w:hAnsi="Book Antiqua"/>
        <w:i/>
        <w:iCs/>
        <w:sz w:val="20"/>
        <w:szCs w:val="20"/>
        <w:lang w:val="id-ID"/>
      </w:rPr>
      <w:t>Author’s 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6E7" w:rsidRPr="004C46E7" w:rsidRDefault="004C46E7" w:rsidP="004C46E7">
    <w:pPr>
      <w:spacing w:line="360" w:lineRule="auto"/>
      <w:jc w:val="right"/>
      <w:rPr>
        <w:rFonts w:asciiTheme="majorBidi" w:hAnsiTheme="majorBidi" w:cstheme="majorBidi"/>
        <w:b/>
        <w:bCs/>
        <w:sz w:val="18"/>
        <w:szCs w:val="18"/>
        <w:lang w:val="id-ID"/>
      </w:rPr>
    </w:pPr>
    <w:r w:rsidRPr="004C46E7">
      <w:rPr>
        <w:rFonts w:ascii="Century" w:hAnsi="Century" w:cstheme="majorBidi"/>
        <w:b/>
        <w:bCs/>
      </w:rPr>
      <w:t>PELAKSANAAN PROGRAM TAHFIDZUL QUR’AN BERBASIS ONLINE MASA PANDEMI COVID-19</w:t>
    </w:r>
    <w:r w:rsidRPr="004C46E7">
      <w:rPr>
        <w:rFonts w:asciiTheme="majorBidi" w:hAnsiTheme="majorBidi" w:cstheme="majorBidi"/>
        <w:b/>
        <w:bCs/>
        <w:sz w:val="18"/>
        <w:szCs w:val="18"/>
        <w:lang w:val="id-ID"/>
      </w:rPr>
      <w:t xml:space="preserve"> </w:t>
    </w:r>
  </w:p>
  <w:p w:rsidR="008E5861" w:rsidRPr="004C46E7" w:rsidRDefault="0040096F" w:rsidP="004C46E7">
    <w:pPr>
      <w:pStyle w:val="Header"/>
      <w:jc w:val="right"/>
      <w:rPr>
        <w:sz w:val="16"/>
        <w:szCs w:val="16"/>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63F2"/>
    <w:multiLevelType w:val="multilevel"/>
    <w:tmpl w:val="FBA48A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44724FE"/>
    <w:multiLevelType w:val="hybridMultilevel"/>
    <w:tmpl w:val="AFF244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175B33"/>
    <w:multiLevelType w:val="multilevel"/>
    <w:tmpl w:val="D5BE8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0773589"/>
    <w:multiLevelType w:val="multilevel"/>
    <w:tmpl w:val="161482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72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1270735"/>
    <w:multiLevelType w:val="multilevel"/>
    <w:tmpl w:val="333E4C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1585E5E"/>
    <w:multiLevelType w:val="multilevel"/>
    <w:tmpl w:val="33408A70"/>
    <w:lvl w:ilvl="0">
      <w:start w:val="1"/>
      <w:numFmt w:val="bullet"/>
      <w:lvlText w:val="❖"/>
      <w:lvlJc w:val="left"/>
      <w:pPr>
        <w:ind w:left="1170" w:hanging="360"/>
      </w:pPr>
      <w:rPr>
        <w:rFonts w:ascii="Noto Sans Symbols" w:eastAsia="Noto Sans Symbols" w:hAnsi="Noto Sans Symbols" w:cs="Noto Sans Symbols"/>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6">
    <w:nsid w:val="24F92952"/>
    <w:multiLevelType w:val="multilevel"/>
    <w:tmpl w:val="9D1E3832"/>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b w:val="0"/>
        <w:i/>
      </w:rPr>
    </w:lvl>
    <w:lvl w:ilvl="2">
      <w:start w:val="1"/>
      <w:numFmt w:val="decimal"/>
      <w:isLgl/>
      <w:lvlText w:val="%1.%2.%3."/>
      <w:lvlJc w:val="left"/>
      <w:pPr>
        <w:ind w:left="1156" w:hanging="720"/>
      </w:pPr>
      <w:rPr>
        <w:rFonts w:hint="default"/>
      </w:rPr>
    </w:lvl>
    <w:lvl w:ilvl="3">
      <w:start w:val="1"/>
      <w:numFmt w:val="decimal"/>
      <w:isLgl/>
      <w:lvlText w:val="%1.%2.%3.%4."/>
      <w:lvlJc w:val="left"/>
      <w:pPr>
        <w:ind w:left="1592"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104" w:hanging="144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616" w:hanging="1800"/>
      </w:pPr>
      <w:rPr>
        <w:rFonts w:hint="default"/>
      </w:rPr>
    </w:lvl>
    <w:lvl w:ilvl="8">
      <w:start w:val="1"/>
      <w:numFmt w:val="decimal"/>
      <w:isLgl/>
      <w:lvlText w:val="%1.%2.%3.%4.%5.%6.%7.%8.%9."/>
      <w:lvlJc w:val="left"/>
      <w:pPr>
        <w:ind w:left="2692" w:hanging="1800"/>
      </w:pPr>
      <w:rPr>
        <w:rFonts w:hint="default"/>
      </w:rPr>
    </w:lvl>
  </w:abstractNum>
  <w:abstractNum w:abstractNumId="7">
    <w:nsid w:val="57866CC9"/>
    <w:multiLevelType w:val="multilevel"/>
    <w:tmpl w:val="543E3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60805D42"/>
    <w:multiLevelType w:val="multilevel"/>
    <w:tmpl w:val="DBA841B2"/>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4"/>
  </w:num>
  <w:num w:numId="3">
    <w:abstractNumId w:val="0"/>
  </w:num>
  <w:num w:numId="4">
    <w:abstractNumId w:val="2"/>
  </w:num>
  <w:num w:numId="5">
    <w:abstractNumId w:val="8"/>
  </w:num>
  <w:num w:numId="6">
    <w:abstractNumId w:val="7"/>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36E"/>
    <w:rsid w:val="000000FF"/>
    <w:rsid w:val="0000554C"/>
    <w:rsid w:val="00007EC5"/>
    <w:rsid w:val="00013B46"/>
    <w:rsid w:val="00022A97"/>
    <w:rsid w:val="00022C31"/>
    <w:rsid w:val="000242FA"/>
    <w:rsid w:val="00025414"/>
    <w:rsid w:val="00026D70"/>
    <w:rsid w:val="00033BDC"/>
    <w:rsid w:val="00034BDC"/>
    <w:rsid w:val="00034FEC"/>
    <w:rsid w:val="00040552"/>
    <w:rsid w:val="00040B66"/>
    <w:rsid w:val="000419EE"/>
    <w:rsid w:val="00050DA1"/>
    <w:rsid w:val="000518CF"/>
    <w:rsid w:val="000519C9"/>
    <w:rsid w:val="00051C3E"/>
    <w:rsid w:val="000621D5"/>
    <w:rsid w:val="000635F6"/>
    <w:rsid w:val="00064BE3"/>
    <w:rsid w:val="000650F7"/>
    <w:rsid w:val="00070829"/>
    <w:rsid w:val="000722DD"/>
    <w:rsid w:val="00080016"/>
    <w:rsid w:val="00081711"/>
    <w:rsid w:val="00082242"/>
    <w:rsid w:val="000860E7"/>
    <w:rsid w:val="00093450"/>
    <w:rsid w:val="000939B5"/>
    <w:rsid w:val="00096FD2"/>
    <w:rsid w:val="000A5ED5"/>
    <w:rsid w:val="000A6DAD"/>
    <w:rsid w:val="000A75BD"/>
    <w:rsid w:val="000B2A86"/>
    <w:rsid w:val="000B5AA3"/>
    <w:rsid w:val="000C2139"/>
    <w:rsid w:val="000C23FE"/>
    <w:rsid w:val="000D2E36"/>
    <w:rsid w:val="000D5FF7"/>
    <w:rsid w:val="000D6DA7"/>
    <w:rsid w:val="000E0301"/>
    <w:rsid w:val="000E3972"/>
    <w:rsid w:val="000E7921"/>
    <w:rsid w:val="000F680D"/>
    <w:rsid w:val="00100C0E"/>
    <w:rsid w:val="00100FB8"/>
    <w:rsid w:val="0010217C"/>
    <w:rsid w:val="00113326"/>
    <w:rsid w:val="00123B6B"/>
    <w:rsid w:val="00131A99"/>
    <w:rsid w:val="001348E0"/>
    <w:rsid w:val="00135863"/>
    <w:rsid w:val="00135DEC"/>
    <w:rsid w:val="00144B61"/>
    <w:rsid w:val="00146515"/>
    <w:rsid w:val="00147AB8"/>
    <w:rsid w:val="00151287"/>
    <w:rsid w:val="001529B7"/>
    <w:rsid w:val="001547A6"/>
    <w:rsid w:val="00163AAA"/>
    <w:rsid w:val="001705F7"/>
    <w:rsid w:val="001706F7"/>
    <w:rsid w:val="00170C21"/>
    <w:rsid w:val="00174B11"/>
    <w:rsid w:val="00185415"/>
    <w:rsid w:val="00194809"/>
    <w:rsid w:val="001A30F1"/>
    <w:rsid w:val="001A3520"/>
    <w:rsid w:val="001A3869"/>
    <w:rsid w:val="001A716D"/>
    <w:rsid w:val="001A73D2"/>
    <w:rsid w:val="001B4559"/>
    <w:rsid w:val="001B4FC3"/>
    <w:rsid w:val="001B54F7"/>
    <w:rsid w:val="001B7D25"/>
    <w:rsid w:val="001C469D"/>
    <w:rsid w:val="001D18C7"/>
    <w:rsid w:val="001D4AF2"/>
    <w:rsid w:val="001D4DFF"/>
    <w:rsid w:val="001E6910"/>
    <w:rsid w:val="001E736E"/>
    <w:rsid w:val="001F02CB"/>
    <w:rsid w:val="001F060F"/>
    <w:rsid w:val="001F5631"/>
    <w:rsid w:val="00200472"/>
    <w:rsid w:val="00201D6A"/>
    <w:rsid w:val="0020670B"/>
    <w:rsid w:val="00206739"/>
    <w:rsid w:val="00212EE7"/>
    <w:rsid w:val="00212F15"/>
    <w:rsid w:val="00222AF2"/>
    <w:rsid w:val="002246E7"/>
    <w:rsid w:val="00224B0A"/>
    <w:rsid w:val="0023039E"/>
    <w:rsid w:val="002321F8"/>
    <w:rsid w:val="00232B44"/>
    <w:rsid w:val="00232BAE"/>
    <w:rsid w:val="002356DC"/>
    <w:rsid w:val="00236351"/>
    <w:rsid w:val="00237D38"/>
    <w:rsid w:val="00237ED3"/>
    <w:rsid w:val="00244EFE"/>
    <w:rsid w:val="00252E3A"/>
    <w:rsid w:val="00252F64"/>
    <w:rsid w:val="002614CD"/>
    <w:rsid w:val="0027040D"/>
    <w:rsid w:val="00274ACD"/>
    <w:rsid w:val="00274E76"/>
    <w:rsid w:val="0028242C"/>
    <w:rsid w:val="00283705"/>
    <w:rsid w:val="002B294A"/>
    <w:rsid w:val="002B4256"/>
    <w:rsid w:val="002B47EB"/>
    <w:rsid w:val="002C19FC"/>
    <w:rsid w:val="002C1BAB"/>
    <w:rsid w:val="002C4D78"/>
    <w:rsid w:val="002D21BF"/>
    <w:rsid w:val="002D7113"/>
    <w:rsid w:val="002E181F"/>
    <w:rsid w:val="002F1D1D"/>
    <w:rsid w:val="002F3025"/>
    <w:rsid w:val="002F43A2"/>
    <w:rsid w:val="00300273"/>
    <w:rsid w:val="00301252"/>
    <w:rsid w:val="00301CB9"/>
    <w:rsid w:val="00304C69"/>
    <w:rsid w:val="0031132C"/>
    <w:rsid w:val="00312619"/>
    <w:rsid w:val="00314BD8"/>
    <w:rsid w:val="00314D12"/>
    <w:rsid w:val="00316859"/>
    <w:rsid w:val="0032136B"/>
    <w:rsid w:val="00321EC3"/>
    <w:rsid w:val="003252E4"/>
    <w:rsid w:val="0032622D"/>
    <w:rsid w:val="003263D5"/>
    <w:rsid w:val="00330995"/>
    <w:rsid w:val="00335D02"/>
    <w:rsid w:val="00335D8D"/>
    <w:rsid w:val="003434F6"/>
    <w:rsid w:val="00344868"/>
    <w:rsid w:val="0034527A"/>
    <w:rsid w:val="003477D3"/>
    <w:rsid w:val="003546D4"/>
    <w:rsid w:val="00363041"/>
    <w:rsid w:val="003653A0"/>
    <w:rsid w:val="00365590"/>
    <w:rsid w:val="00365D14"/>
    <w:rsid w:val="003767DD"/>
    <w:rsid w:val="00382DA3"/>
    <w:rsid w:val="00383DEA"/>
    <w:rsid w:val="00392503"/>
    <w:rsid w:val="00393059"/>
    <w:rsid w:val="003944E2"/>
    <w:rsid w:val="003947B7"/>
    <w:rsid w:val="003979BC"/>
    <w:rsid w:val="003A2568"/>
    <w:rsid w:val="003A4A38"/>
    <w:rsid w:val="003A5845"/>
    <w:rsid w:val="003A78F6"/>
    <w:rsid w:val="003B1681"/>
    <w:rsid w:val="003B5575"/>
    <w:rsid w:val="003B6D1B"/>
    <w:rsid w:val="003C2114"/>
    <w:rsid w:val="003C3049"/>
    <w:rsid w:val="003C4904"/>
    <w:rsid w:val="003C6663"/>
    <w:rsid w:val="003C6B71"/>
    <w:rsid w:val="003D5735"/>
    <w:rsid w:val="003D6800"/>
    <w:rsid w:val="003D6A32"/>
    <w:rsid w:val="003D72AD"/>
    <w:rsid w:val="003E08D9"/>
    <w:rsid w:val="003F32EF"/>
    <w:rsid w:val="003F3C7E"/>
    <w:rsid w:val="003F418D"/>
    <w:rsid w:val="003F4B13"/>
    <w:rsid w:val="0040096F"/>
    <w:rsid w:val="00401777"/>
    <w:rsid w:val="00402DB4"/>
    <w:rsid w:val="00403D63"/>
    <w:rsid w:val="00412A01"/>
    <w:rsid w:val="0042017F"/>
    <w:rsid w:val="0042075B"/>
    <w:rsid w:val="00421EC4"/>
    <w:rsid w:val="0042464A"/>
    <w:rsid w:val="00426C6F"/>
    <w:rsid w:val="00431164"/>
    <w:rsid w:val="004322E6"/>
    <w:rsid w:val="004337A4"/>
    <w:rsid w:val="00433E73"/>
    <w:rsid w:val="00433F8D"/>
    <w:rsid w:val="0043657F"/>
    <w:rsid w:val="0043713A"/>
    <w:rsid w:val="004900EF"/>
    <w:rsid w:val="00492380"/>
    <w:rsid w:val="00493787"/>
    <w:rsid w:val="004A3477"/>
    <w:rsid w:val="004A4BEC"/>
    <w:rsid w:val="004A5CAB"/>
    <w:rsid w:val="004B22B8"/>
    <w:rsid w:val="004B2790"/>
    <w:rsid w:val="004B5C9A"/>
    <w:rsid w:val="004B62E4"/>
    <w:rsid w:val="004C0420"/>
    <w:rsid w:val="004C46E7"/>
    <w:rsid w:val="004C531E"/>
    <w:rsid w:val="004D5324"/>
    <w:rsid w:val="004F39DA"/>
    <w:rsid w:val="005022CE"/>
    <w:rsid w:val="005028A9"/>
    <w:rsid w:val="00506FB8"/>
    <w:rsid w:val="005107B0"/>
    <w:rsid w:val="00512F3C"/>
    <w:rsid w:val="00521872"/>
    <w:rsid w:val="005235F1"/>
    <w:rsid w:val="00524CD6"/>
    <w:rsid w:val="00525A9A"/>
    <w:rsid w:val="00534CC8"/>
    <w:rsid w:val="0053738C"/>
    <w:rsid w:val="005379A5"/>
    <w:rsid w:val="005403C1"/>
    <w:rsid w:val="0054217F"/>
    <w:rsid w:val="0054384F"/>
    <w:rsid w:val="00545940"/>
    <w:rsid w:val="00545C6D"/>
    <w:rsid w:val="00545FB0"/>
    <w:rsid w:val="0055150F"/>
    <w:rsid w:val="00552472"/>
    <w:rsid w:val="0055459E"/>
    <w:rsid w:val="00572AE3"/>
    <w:rsid w:val="00574D8E"/>
    <w:rsid w:val="00576A39"/>
    <w:rsid w:val="005900C9"/>
    <w:rsid w:val="005946F0"/>
    <w:rsid w:val="005A1AD5"/>
    <w:rsid w:val="005A1FCD"/>
    <w:rsid w:val="005A3CCA"/>
    <w:rsid w:val="005B01BD"/>
    <w:rsid w:val="005B04DF"/>
    <w:rsid w:val="005B094E"/>
    <w:rsid w:val="005B2297"/>
    <w:rsid w:val="005B2306"/>
    <w:rsid w:val="005B555F"/>
    <w:rsid w:val="005C07E2"/>
    <w:rsid w:val="005D6103"/>
    <w:rsid w:val="005D6741"/>
    <w:rsid w:val="005E1993"/>
    <w:rsid w:val="005E3036"/>
    <w:rsid w:val="005F37D6"/>
    <w:rsid w:val="005F438E"/>
    <w:rsid w:val="005F47FC"/>
    <w:rsid w:val="00603043"/>
    <w:rsid w:val="00603868"/>
    <w:rsid w:val="006054D7"/>
    <w:rsid w:val="00605E61"/>
    <w:rsid w:val="00610BC4"/>
    <w:rsid w:val="00613204"/>
    <w:rsid w:val="00613999"/>
    <w:rsid w:val="00613DBA"/>
    <w:rsid w:val="00613DF7"/>
    <w:rsid w:val="00617A62"/>
    <w:rsid w:val="0062257B"/>
    <w:rsid w:val="00623E3A"/>
    <w:rsid w:val="00627626"/>
    <w:rsid w:val="00634F27"/>
    <w:rsid w:val="00640AB1"/>
    <w:rsid w:val="00644D74"/>
    <w:rsid w:val="0065066B"/>
    <w:rsid w:val="00650D26"/>
    <w:rsid w:val="00662242"/>
    <w:rsid w:val="006623FE"/>
    <w:rsid w:val="006628B9"/>
    <w:rsid w:val="006706DE"/>
    <w:rsid w:val="00670976"/>
    <w:rsid w:val="00672FBD"/>
    <w:rsid w:val="006800B4"/>
    <w:rsid w:val="00683856"/>
    <w:rsid w:val="006940D4"/>
    <w:rsid w:val="006A2D2E"/>
    <w:rsid w:val="006A4690"/>
    <w:rsid w:val="006A714D"/>
    <w:rsid w:val="006B2503"/>
    <w:rsid w:val="006B2F0B"/>
    <w:rsid w:val="006B620C"/>
    <w:rsid w:val="006B7215"/>
    <w:rsid w:val="006B72C2"/>
    <w:rsid w:val="006C0651"/>
    <w:rsid w:val="006C5CBB"/>
    <w:rsid w:val="006C6E05"/>
    <w:rsid w:val="006C7B2D"/>
    <w:rsid w:val="006D7596"/>
    <w:rsid w:val="006E0883"/>
    <w:rsid w:val="006E1C8D"/>
    <w:rsid w:val="006E5C64"/>
    <w:rsid w:val="006F5BCF"/>
    <w:rsid w:val="00700098"/>
    <w:rsid w:val="00706307"/>
    <w:rsid w:val="00707327"/>
    <w:rsid w:val="00711839"/>
    <w:rsid w:val="00713C89"/>
    <w:rsid w:val="007161BD"/>
    <w:rsid w:val="007207CE"/>
    <w:rsid w:val="007233CE"/>
    <w:rsid w:val="00723A41"/>
    <w:rsid w:val="00726302"/>
    <w:rsid w:val="00730534"/>
    <w:rsid w:val="007359D7"/>
    <w:rsid w:val="00740780"/>
    <w:rsid w:val="00740EF5"/>
    <w:rsid w:val="00744EB4"/>
    <w:rsid w:val="007455B9"/>
    <w:rsid w:val="00746727"/>
    <w:rsid w:val="00750FFC"/>
    <w:rsid w:val="00753AA1"/>
    <w:rsid w:val="00756487"/>
    <w:rsid w:val="00761C53"/>
    <w:rsid w:val="007649F8"/>
    <w:rsid w:val="00765511"/>
    <w:rsid w:val="0077151C"/>
    <w:rsid w:val="00773CA2"/>
    <w:rsid w:val="007756DF"/>
    <w:rsid w:val="007757CB"/>
    <w:rsid w:val="00777F29"/>
    <w:rsid w:val="00780152"/>
    <w:rsid w:val="00780C64"/>
    <w:rsid w:val="00783FF0"/>
    <w:rsid w:val="00784F4C"/>
    <w:rsid w:val="00786F6C"/>
    <w:rsid w:val="00787049"/>
    <w:rsid w:val="007874DB"/>
    <w:rsid w:val="0079668A"/>
    <w:rsid w:val="00796A0C"/>
    <w:rsid w:val="00796BE7"/>
    <w:rsid w:val="007A2DAC"/>
    <w:rsid w:val="007A3BD8"/>
    <w:rsid w:val="007A59AF"/>
    <w:rsid w:val="007A6240"/>
    <w:rsid w:val="007B6D6C"/>
    <w:rsid w:val="007C2C13"/>
    <w:rsid w:val="007D7390"/>
    <w:rsid w:val="007D7F53"/>
    <w:rsid w:val="007E78DA"/>
    <w:rsid w:val="00803A4A"/>
    <w:rsid w:val="00803F21"/>
    <w:rsid w:val="0080506E"/>
    <w:rsid w:val="008070FA"/>
    <w:rsid w:val="00813371"/>
    <w:rsid w:val="0081406B"/>
    <w:rsid w:val="00820706"/>
    <w:rsid w:val="008214ED"/>
    <w:rsid w:val="00822BAF"/>
    <w:rsid w:val="008260D9"/>
    <w:rsid w:val="008264AE"/>
    <w:rsid w:val="00840839"/>
    <w:rsid w:val="00840CF1"/>
    <w:rsid w:val="00841848"/>
    <w:rsid w:val="00842CB0"/>
    <w:rsid w:val="0084713C"/>
    <w:rsid w:val="00852118"/>
    <w:rsid w:val="00852247"/>
    <w:rsid w:val="00853D10"/>
    <w:rsid w:val="00855A70"/>
    <w:rsid w:val="008676CE"/>
    <w:rsid w:val="00881D56"/>
    <w:rsid w:val="008852EB"/>
    <w:rsid w:val="00885975"/>
    <w:rsid w:val="00887AA6"/>
    <w:rsid w:val="008916C0"/>
    <w:rsid w:val="008918B5"/>
    <w:rsid w:val="00892520"/>
    <w:rsid w:val="00895CC7"/>
    <w:rsid w:val="00895D05"/>
    <w:rsid w:val="00896031"/>
    <w:rsid w:val="008A22ED"/>
    <w:rsid w:val="008B08BE"/>
    <w:rsid w:val="008B36AF"/>
    <w:rsid w:val="008B5858"/>
    <w:rsid w:val="008C1217"/>
    <w:rsid w:val="008C2D4A"/>
    <w:rsid w:val="008D03CB"/>
    <w:rsid w:val="008D1DEC"/>
    <w:rsid w:val="008D2825"/>
    <w:rsid w:val="008D32F1"/>
    <w:rsid w:val="008D41E9"/>
    <w:rsid w:val="008D59DA"/>
    <w:rsid w:val="008E4B48"/>
    <w:rsid w:val="008E69BF"/>
    <w:rsid w:val="008E6E40"/>
    <w:rsid w:val="008F23CD"/>
    <w:rsid w:val="008F2888"/>
    <w:rsid w:val="008F36EF"/>
    <w:rsid w:val="009010A8"/>
    <w:rsid w:val="009013CF"/>
    <w:rsid w:val="009041B7"/>
    <w:rsid w:val="00906A8E"/>
    <w:rsid w:val="00912772"/>
    <w:rsid w:val="0091339A"/>
    <w:rsid w:val="0091683C"/>
    <w:rsid w:val="00923F65"/>
    <w:rsid w:val="00925A13"/>
    <w:rsid w:val="00927DBA"/>
    <w:rsid w:val="00947A2B"/>
    <w:rsid w:val="00950952"/>
    <w:rsid w:val="00951D8A"/>
    <w:rsid w:val="00960084"/>
    <w:rsid w:val="0096064B"/>
    <w:rsid w:val="0096491A"/>
    <w:rsid w:val="00966F16"/>
    <w:rsid w:val="0097042E"/>
    <w:rsid w:val="00970775"/>
    <w:rsid w:val="009744C3"/>
    <w:rsid w:val="00975412"/>
    <w:rsid w:val="0097588C"/>
    <w:rsid w:val="00976EE0"/>
    <w:rsid w:val="00977354"/>
    <w:rsid w:val="009816F8"/>
    <w:rsid w:val="00985396"/>
    <w:rsid w:val="00990780"/>
    <w:rsid w:val="0099113A"/>
    <w:rsid w:val="009911CD"/>
    <w:rsid w:val="00993898"/>
    <w:rsid w:val="00993BC8"/>
    <w:rsid w:val="00993BE3"/>
    <w:rsid w:val="0099418B"/>
    <w:rsid w:val="009964AF"/>
    <w:rsid w:val="00997D98"/>
    <w:rsid w:val="009A1DA8"/>
    <w:rsid w:val="009A31E6"/>
    <w:rsid w:val="009A5DE0"/>
    <w:rsid w:val="009A5E20"/>
    <w:rsid w:val="009B065A"/>
    <w:rsid w:val="009B0E95"/>
    <w:rsid w:val="009B28AA"/>
    <w:rsid w:val="009B2A9B"/>
    <w:rsid w:val="009B36EA"/>
    <w:rsid w:val="009B4EA5"/>
    <w:rsid w:val="009C0735"/>
    <w:rsid w:val="009C0DE0"/>
    <w:rsid w:val="009C3063"/>
    <w:rsid w:val="009C41E9"/>
    <w:rsid w:val="009E049F"/>
    <w:rsid w:val="009E427A"/>
    <w:rsid w:val="009E563E"/>
    <w:rsid w:val="009E7455"/>
    <w:rsid w:val="009F02F3"/>
    <w:rsid w:val="009F0B26"/>
    <w:rsid w:val="009F66E1"/>
    <w:rsid w:val="009F683F"/>
    <w:rsid w:val="00A01E63"/>
    <w:rsid w:val="00A0208D"/>
    <w:rsid w:val="00A10944"/>
    <w:rsid w:val="00A11BEB"/>
    <w:rsid w:val="00A13ABC"/>
    <w:rsid w:val="00A1609B"/>
    <w:rsid w:val="00A16931"/>
    <w:rsid w:val="00A17675"/>
    <w:rsid w:val="00A22D55"/>
    <w:rsid w:val="00A23AF0"/>
    <w:rsid w:val="00A23EB0"/>
    <w:rsid w:val="00A25ED4"/>
    <w:rsid w:val="00A272C8"/>
    <w:rsid w:val="00A30A7F"/>
    <w:rsid w:val="00A3215D"/>
    <w:rsid w:val="00A32973"/>
    <w:rsid w:val="00A41ACF"/>
    <w:rsid w:val="00A52135"/>
    <w:rsid w:val="00A55404"/>
    <w:rsid w:val="00A57B0C"/>
    <w:rsid w:val="00A61BF4"/>
    <w:rsid w:val="00A620C8"/>
    <w:rsid w:val="00A815A4"/>
    <w:rsid w:val="00A856B7"/>
    <w:rsid w:val="00A85A05"/>
    <w:rsid w:val="00A92AA5"/>
    <w:rsid w:val="00A97271"/>
    <w:rsid w:val="00AA09DF"/>
    <w:rsid w:val="00AA1280"/>
    <w:rsid w:val="00AA2E88"/>
    <w:rsid w:val="00AA5E46"/>
    <w:rsid w:val="00AB1F8A"/>
    <w:rsid w:val="00AC4811"/>
    <w:rsid w:val="00AC642C"/>
    <w:rsid w:val="00AD0AD5"/>
    <w:rsid w:val="00AD6375"/>
    <w:rsid w:val="00AD7B2F"/>
    <w:rsid w:val="00AE0093"/>
    <w:rsid w:val="00AE15B4"/>
    <w:rsid w:val="00AE32CB"/>
    <w:rsid w:val="00AE4CC0"/>
    <w:rsid w:val="00AE5199"/>
    <w:rsid w:val="00AE74BE"/>
    <w:rsid w:val="00AF2FD5"/>
    <w:rsid w:val="00B00757"/>
    <w:rsid w:val="00B009D9"/>
    <w:rsid w:val="00B063BE"/>
    <w:rsid w:val="00B12E4F"/>
    <w:rsid w:val="00B14225"/>
    <w:rsid w:val="00B1591C"/>
    <w:rsid w:val="00B26F58"/>
    <w:rsid w:val="00B31300"/>
    <w:rsid w:val="00B331F3"/>
    <w:rsid w:val="00B4090B"/>
    <w:rsid w:val="00B414D5"/>
    <w:rsid w:val="00B42234"/>
    <w:rsid w:val="00B460B3"/>
    <w:rsid w:val="00B540A0"/>
    <w:rsid w:val="00B55C43"/>
    <w:rsid w:val="00B5680D"/>
    <w:rsid w:val="00B56982"/>
    <w:rsid w:val="00B56D59"/>
    <w:rsid w:val="00B63B14"/>
    <w:rsid w:val="00B67565"/>
    <w:rsid w:val="00B6786C"/>
    <w:rsid w:val="00B70A23"/>
    <w:rsid w:val="00B7104E"/>
    <w:rsid w:val="00B729BE"/>
    <w:rsid w:val="00B73D20"/>
    <w:rsid w:val="00B74144"/>
    <w:rsid w:val="00B76C4A"/>
    <w:rsid w:val="00B77427"/>
    <w:rsid w:val="00B77946"/>
    <w:rsid w:val="00B804B1"/>
    <w:rsid w:val="00B82F8C"/>
    <w:rsid w:val="00B84790"/>
    <w:rsid w:val="00B84B96"/>
    <w:rsid w:val="00B924AB"/>
    <w:rsid w:val="00B979C8"/>
    <w:rsid w:val="00BA3B43"/>
    <w:rsid w:val="00BA4DDD"/>
    <w:rsid w:val="00BB5D8C"/>
    <w:rsid w:val="00BC2B28"/>
    <w:rsid w:val="00BC69BC"/>
    <w:rsid w:val="00BD4059"/>
    <w:rsid w:val="00BD778D"/>
    <w:rsid w:val="00BD7EE9"/>
    <w:rsid w:val="00BE1EEE"/>
    <w:rsid w:val="00BE4996"/>
    <w:rsid w:val="00BF5681"/>
    <w:rsid w:val="00BF68CC"/>
    <w:rsid w:val="00C03DB7"/>
    <w:rsid w:val="00C07E63"/>
    <w:rsid w:val="00C264CE"/>
    <w:rsid w:val="00C32620"/>
    <w:rsid w:val="00C32FD0"/>
    <w:rsid w:val="00C35FC1"/>
    <w:rsid w:val="00C424EE"/>
    <w:rsid w:val="00C436EC"/>
    <w:rsid w:val="00C5013C"/>
    <w:rsid w:val="00C534A1"/>
    <w:rsid w:val="00C6066B"/>
    <w:rsid w:val="00C61C42"/>
    <w:rsid w:val="00C635D2"/>
    <w:rsid w:val="00C65521"/>
    <w:rsid w:val="00C65A18"/>
    <w:rsid w:val="00C65E15"/>
    <w:rsid w:val="00C67534"/>
    <w:rsid w:val="00C678E0"/>
    <w:rsid w:val="00C72EA2"/>
    <w:rsid w:val="00C7447F"/>
    <w:rsid w:val="00C749F6"/>
    <w:rsid w:val="00C74B22"/>
    <w:rsid w:val="00C76AA0"/>
    <w:rsid w:val="00C824D9"/>
    <w:rsid w:val="00C833B8"/>
    <w:rsid w:val="00C85FD0"/>
    <w:rsid w:val="00CA1C18"/>
    <w:rsid w:val="00CA30A5"/>
    <w:rsid w:val="00CB206A"/>
    <w:rsid w:val="00CB331F"/>
    <w:rsid w:val="00CB677A"/>
    <w:rsid w:val="00CC0F93"/>
    <w:rsid w:val="00CC450A"/>
    <w:rsid w:val="00CC5EB2"/>
    <w:rsid w:val="00CD11D5"/>
    <w:rsid w:val="00CD38F6"/>
    <w:rsid w:val="00CE14E2"/>
    <w:rsid w:val="00CE1DC5"/>
    <w:rsid w:val="00CE49B1"/>
    <w:rsid w:val="00CE64AE"/>
    <w:rsid w:val="00CF1E84"/>
    <w:rsid w:val="00CF4E1D"/>
    <w:rsid w:val="00D0136D"/>
    <w:rsid w:val="00D0145B"/>
    <w:rsid w:val="00D01DCC"/>
    <w:rsid w:val="00D03C7B"/>
    <w:rsid w:val="00D10DF3"/>
    <w:rsid w:val="00D132FA"/>
    <w:rsid w:val="00D143B4"/>
    <w:rsid w:val="00D15030"/>
    <w:rsid w:val="00D2059E"/>
    <w:rsid w:val="00D22F3F"/>
    <w:rsid w:val="00D24E36"/>
    <w:rsid w:val="00D45312"/>
    <w:rsid w:val="00D51E79"/>
    <w:rsid w:val="00D60937"/>
    <w:rsid w:val="00D669FA"/>
    <w:rsid w:val="00D83DA2"/>
    <w:rsid w:val="00D92ED4"/>
    <w:rsid w:val="00D93DA8"/>
    <w:rsid w:val="00D95FB5"/>
    <w:rsid w:val="00D96298"/>
    <w:rsid w:val="00DB13C6"/>
    <w:rsid w:val="00DC0C15"/>
    <w:rsid w:val="00DC7E03"/>
    <w:rsid w:val="00DD1F16"/>
    <w:rsid w:val="00DE4F26"/>
    <w:rsid w:val="00DF47A6"/>
    <w:rsid w:val="00DF6006"/>
    <w:rsid w:val="00DF65DC"/>
    <w:rsid w:val="00E01FCD"/>
    <w:rsid w:val="00E066FD"/>
    <w:rsid w:val="00E156BB"/>
    <w:rsid w:val="00E17800"/>
    <w:rsid w:val="00E20F6E"/>
    <w:rsid w:val="00E2148F"/>
    <w:rsid w:val="00E3240C"/>
    <w:rsid w:val="00E32EEA"/>
    <w:rsid w:val="00E44089"/>
    <w:rsid w:val="00E45CD6"/>
    <w:rsid w:val="00E476D4"/>
    <w:rsid w:val="00E47E02"/>
    <w:rsid w:val="00E50922"/>
    <w:rsid w:val="00E537BF"/>
    <w:rsid w:val="00E6170A"/>
    <w:rsid w:val="00E6404C"/>
    <w:rsid w:val="00E65A45"/>
    <w:rsid w:val="00E8042E"/>
    <w:rsid w:val="00E904C1"/>
    <w:rsid w:val="00E9362A"/>
    <w:rsid w:val="00E95F89"/>
    <w:rsid w:val="00EA0B64"/>
    <w:rsid w:val="00EB5ECF"/>
    <w:rsid w:val="00EC249E"/>
    <w:rsid w:val="00EC3F94"/>
    <w:rsid w:val="00EC7E19"/>
    <w:rsid w:val="00ED1AC3"/>
    <w:rsid w:val="00ED7135"/>
    <w:rsid w:val="00EE3251"/>
    <w:rsid w:val="00EE7FBD"/>
    <w:rsid w:val="00EF1D7C"/>
    <w:rsid w:val="00EF290A"/>
    <w:rsid w:val="00EF31C9"/>
    <w:rsid w:val="00EF6053"/>
    <w:rsid w:val="00F0142E"/>
    <w:rsid w:val="00F0362A"/>
    <w:rsid w:val="00F10BDF"/>
    <w:rsid w:val="00F17267"/>
    <w:rsid w:val="00F17F9B"/>
    <w:rsid w:val="00F252A5"/>
    <w:rsid w:val="00F27176"/>
    <w:rsid w:val="00F37D06"/>
    <w:rsid w:val="00F42DF5"/>
    <w:rsid w:val="00F431A1"/>
    <w:rsid w:val="00F43F27"/>
    <w:rsid w:val="00F44C78"/>
    <w:rsid w:val="00F45131"/>
    <w:rsid w:val="00F469E2"/>
    <w:rsid w:val="00F50EFF"/>
    <w:rsid w:val="00F51C34"/>
    <w:rsid w:val="00F52BA2"/>
    <w:rsid w:val="00F60186"/>
    <w:rsid w:val="00F6342B"/>
    <w:rsid w:val="00F664FF"/>
    <w:rsid w:val="00F7352C"/>
    <w:rsid w:val="00F74AF3"/>
    <w:rsid w:val="00F805EE"/>
    <w:rsid w:val="00F81070"/>
    <w:rsid w:val="00F87B58"/>
    <w:rsid w:val="00F90B49"/>
    <w:rsid w:val="00F91EF8"/>
    <w:rsid w:val="00F96130"/>
    <w:rsid w:val="00FA1769"/>
    <w:rsid w:val="00FA1EFB"/>
    <w:rsid w:val="00FA352C"/>
    <w:rsid w:val="00FA3D5E"/>
    <w:rsid w:val="00FA67A8"/>
    <w:rsid w:val="00FA68A1"/>
    <w:rsid w:val="00FB3239"/>
    <w:rsid w:val="00FB52B8"/>
    <w:rsid w:val="00FB55A1"/>
    <w:rsid w:val="00FB61FF"/>
    <w:rsid w:val="00FC09D8"/>
    <w:rsid w:val="00FC0FDC"/>
    <w:rsid w:val="00FC1565"/>
    <w:rsid w:val="00FD7F02"/>
    <w:rsid w:val="00FE40A1"/>
    <w:rsid w:val="00FE5EF6"/>
    <w:rsid w:val="00FE784C"/>
    <w:rsid w:val="00FF0B51"/>
    <w:rsid w:val="00FF1415"/>
    <w:rsid w:val="00FF2D76"/>
    <w:rsid w:val="00FF4227"/>
    <w:rsid w:val="00FF7EE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36E"/>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36E"/>
    <w:pPr>
      <w:ind w:left="720"/>
      <w:contextualSpacing/>
    </w:pPr>
  </w:style>
  <w:style w:type="paragraph" w:customStyle="1" w:styleId="Els-body-text">
    <w:name w:val="Els-body-text"/>
    <w:rsid w:val="001E736E"/>
    <w:pPr>
      <w:spacing w:after="0" w:line="240" w:lineRule="exact"/>
      <w:ind w:firstLine="238"/>
      <w:jc w:val="both"/>
    </w:pPr>
    <w:rPr>
      <w:rFonts w:ascii="Times New Roman" w:eastAsia="SimSun" w:hAnsi="Times New Roman" w:cs="Times New Roman"/>
      <w:sz w:val="20"/>
      <w:szCs w:val="20"/>
      <w:lang w:val="en-US"/>
    </w:rPr>
  </w:style>
  <w:style w:type="paragraph" w:customStyle="1" w:styleId="Els-table-text">
    <w:name w:val="Els-table-text"/>
    <w:rsid w:val="001E736E"/>
    <w:pPr>
      <w:spacing w:after="80" w:line="200" w:lineRule="exact"/>
    </w:pPr>
    <w:rPr>
      <w:rFonts w:ascii="Times New Roman" w:eastAsia="SimSun" w:hAnsi="Times New Roman" w:cs="Times New Roman"/>
      <w:sz w:val="16"/>
      <w:szCs w:val="20"/>
      <w:lang w:val="en-US"/>
    </w:rPr>
  </w:style>
  <w:style w:type="character" w:styleId="FootnoteReference">
    <w:name w:val="footnote reference"/>
    <w:uiPriority w:val="99"/>
    <w:semiHidden/>
    <w:rsid w:val="001E736E"/>
    <w:rPr>
      <w:vertAlign w:val="superscript"/>
    </w:rPr>
  </w:style>
  <w:style w:type="paragraph" w:styleId="FootnoteText">
    <w:name w:val="footnote text"/>
    <w:basedOn w:val="Normal"/>
    <w:link w:val="FootnoteTextChar"/>
    <w:uiPriority w:val="99"/>
    <w:rsid w:val="001E736E"/>
    <w:pPr>
      <w:widowControl w:val="0"/>
      <w:spacing w:after="0" w:line="240" w:lineRule="auto"/>
    </w:pPr>
    <w:rPr>
      <w:rFonts w:ascii="Univers" w:eastAsia="SimSun" w:hAnsi="Univers" w:cs="Times New Roman"/>
      <w:sz w:val="20"/>
      <w:szCs w:val="20"/>
      <w:lang w:val="en-GB"/>
    </w:rPr>
  </w:style>
  <w:style w:type="character" w:customStyle="1" w:styleId="FootnoteTextChar">
    <w:name w:val="Footnote Text Char"/>
    <w:basedOn w:val="DefaultParagraphFont"/>
    <w:link w:val="FootnoteText"/>
    <w:uiPriority w:val="99"/>
    <w:rsid w:val="001E736E"/>
    <w:rPr>
      <w:rFonts w:ascii="Univers" w:eastAsia="SimSun" w:hAnsi="Univers" w:cs="Times New Roman"/>
      <w:sz w:val="20"/>
      <w:szCs w:val="20"/>
      <w:lang w:val="en-GB"/>
    </w:rPr>
  </w:style>
  <w:style w:type="character" w:styleId="Hyperlink">
    <w:name w:val="Hyperlink"/>
    <w:semiHidden/>
    <w:rsid w:val="001E736E"/>
    <w:rPr>
      <w:color w:val="auto"/>
      <w:sz w:val="16"/>
      <w:u w:val="none"/>
    </w:rPr>
  </w:style>
  <w:style w:type="paragraph" w:styleId="Header">
    <w:name w:val="header"/>
    <w:basedOn w:val="Normal"/>
    <w:link w:val="HeaderChar"/>
    <w:uiPriority w:val="99"/>
    <w:unhideWhenUsed/>
    <w:rsid w:val="001E7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36E"/>
    <w:rPr>
      <w:lang w:val="en-US"/>
    </w:rPr>
  </w:style>
  <w:style w:type="paragraph" w:styleId="Footer">
    <w:name w:val="footer"/>
    <w:basedOn w:val="Normal"/>
    <w:link w:val="FooterChar"/>
    <w:uiPriority w:val="99"/>
    <w:unhideWhenUsed/>
    <w:rsid w:val="001E7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36E"/>
    <w:rPr>
      <w:lang w:val="en-US"/>
    </w:rPr>
  </w:style>
  <w:style w:type="table" w:styleId="TableGrid">
    <w:name w:val="Table Grid"/>
    <w:basedOn w:val="TableNormal"/>
    <w:uiPriority w:val="59"/>
    <w:rsid w:val="001E7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
    <w:name w:val="JUDUL"/>
    <w:basedOn w:val="Normal"/>
    <w:uiPriority w:val="99"/>
    <w:rsid w:val="001E736E"/>
    <w:pPr>
      <w:suppressAutoHyphens/>
      <w:autoSpaceDE w:val="0"/>
      <w:autoSpaceDN w:val="0"/>
      <w:adjustRightInd w:val="0"/>
      <w:spacing w:after="0" w:line="288" w:lineRule="auto"/>
      <w:jc w:val="center"/>
      <w:textAlignment w:val="center"/>
    </w:pPr>
    <w:rPr>
      <w:rFonts w:ascii="Calisto MT" w:hAnsi="Calisto MT" w:cs="Calisto MT"/>
      <w:b/>
      <w:bCs/>
      <w:caps/>
      <w:color w:val="000000"/>
      <w:sz w:val="24"/>
      <w:szCs w:val="24"/>
      <w:lang w:val="en-GB"/>
    </w:rPr>
  </w:style>
  <w:style w:type="paragraph" w:customStyle="1" w:styleId="BasicParagraph">
    <w:name w:val="[Basic Paragraph]"/>
    <w:basedOn w:val="Normal"/>
    <w:uiPriority w:val="99"/>
    <w:rsid w:val="001E736E"/>
    <w:pPr>
      <w:autoSpaceDE w:val="0"/>
      <w:autoSpaceDN w:val="0"/>
      <w:adjustRightInd w:val="0"/>
      <w:spacing w:after="0" w:line="288" w:lineRule="auto"/>
      <w:textAlignment w:val="center"/>
    </w:pPr>
    <w:rPr>
      <w:rFonts w:ascii="Calisto MT" w:hAnsi="Calisto MT" w:cs="Calisto MT"/>
      <w:color w:val="000000"/>
      <w:sz w:val="20"/>
      <w:szCs w:val="20"/>
      <w:lang w:val="en-GB"/>
    </w:rPr>
  </w:style>
  <w:style w:type="paragraph" w:customStyle="1" w:styleId="IEEETitle">
    <w:name w:val="IEEE Title"/>
    <w:basedOn w:val="Normal"/>
    <w:next w:val="Normal"/>
    <w:rsid w:val="001E736E"/>
    <w:pPr>
      <w:adjustRightInd w:val="0"/>
      <w:snapToGrid w:val="0"/>
      <w:spacing w:after="0" w:line="240" w:lineRule="auto"/>
      <w:jc w:val="center"/>
    </w:pPr>
    <w:rPr>
      <w:rFonts w:ascii="Times New Roman" w:eastAsia="SimSun" w:hAnsi="Times New Roman" w:cs="Times New Roman"/>
      <w:sz w:val="48"/>
      <w:szCs w:val="24"/>
      <w:lang w:val="en-AU" w:eastAsia="zh-CN"/>
    </w:rPr>
  </w:style>
  <w:style w:type="character" w:customStyle="1" w:styleId="shorttext">
    <w:name w:val="short_text"/>
    <w:basedOn w:val="DefaultParagraphFont"/>
    <w:rsid w:val="001E736E"/>
  </w:style>
  <w:style w:type="paragraph" w:styleId="Bibliography">
    <w:name w:val="Bibliography"/>
    <w:basedOn w:val="Normal"/>
    <w:next w:val="Normal"/>
    <w:uiPriority w:val="37"/>
    <w:unhideWhenUsed/>
    <w:rsid w:val="00841848"/>
    <w:pPr>
      <w:spacing w:after="200" w:line="276" w:lineRule="auto"/>
    </w:pPr>
    <w:rPr>
      <w:lang w:val="id-ID"/>
    </w:rPr>
  </w:style>
  <w:style w:type="paragraph" w:styleId="HTMLPreformatted">
    <w:name w:val="HTML Preformatted"/>
    <w:basedOn w:val="Normal"/>
    <w:link w:val="HTMLPreformattedChar"/>
    <w:uiPriority w:val="99"/>
    <w:semiHidden/>
    <w:unhideWhenUsed/>
    <w:rsid w:val="00B71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B7104E"/>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36E"/>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36E"/>
    <w:pPr>
      <w:ind w:left="720"/>
      <w:contextualSpacing/>
    </w:pPr>
  </w:style>
  <w:style w:type="paragraph" w:customStyle="1" w:styleId="Els-body-text">
    <w:name w:val="Els-body-text"/>
    <w:rsid w:val="001E736E"/>
    <w:pPr>
      <w:spacing w:after="0" w:line="240" w:lineRule="exact"/>
      <w:ind w:firstLine="238"/>
      <w:jc w:val="both"/>
    </w:pPr>
    <w:rPr>
      <w:rFonts w:ascii="Times New Roman" w:eastAsia="SimSun" w:hAnsi="Times New Roman" w:cs="Times New Roman"/>
      <w:sz w:val="20"/>
      <w:szCs w:val="20"/>
      <w:lang w:val="en-US"/>
    </w:rPr>
  </w:style>
  <w:style w:type="paragraph" w:customStyle="1" w:styleId="Els-table-text">
    <w:name w:val="Els-table-text"/>
    <w:rsid w:val="001E736E"/>
    <w:pPr>
      <w:spacing w:after="80" w:line="200" w:lineRule="exact"/>
    </w:pPr>
    <w:rPr>
      <w:rFonts w:ascii="Times New Roman" w:eastAsia="SimSun" w:hAnsi="Times New Roman" w:cs="Times New Roman"/>
      <w:sz w:val="16"/>
      <w:szCs w:val="20"/>
      <w:lang w:val="en-US"/>
    </w:rPr>
  </w:style>
  <w:style w:type="character" w:styleId="FootnoteReference">
    <w:name w:val="footnote reference"/>
    <w:uiPriority w:val="99"/>
    <w:semiHidden/>
    <w:rsid w:val="001E736E"/>
    <w:rPr>
      <w:vertAlign w:val="superscript"/>
    </w:rPr>
  </w:style>
  <w:style w:type="paragraph" w:styleId="FootnoteText">
    <w:name w:val="footnote text"/>
    <w:basedOn w:val="Normal"/>
    <w:link w:val="FootnoteTextChar"/>
    <w:uiPriority w:val="99"/>
    <w:rsid w:val="001E736E"/>
    <w:pPr>
      <w:widowControl w:val="0"/>
      <w:spacing w:after="0" w:line="240" w:lineRule="auto"/>
    </w:pPr>
    <w:rPr>
      <w:rFonts w:ascii="Univers" w:eastAsia="SimSun" w:hAnsi="Univers" w:cs="Times New Roman"/>
      <w:sz w:val="20"/>
      <w:szCs w:val="20"/>
      <w:lang w:val="en-GB"/>
    </w:rPr>
  </w:style>
  <w:style w:type="character" w:customStyle="1" w:styleId="FootnoteTextChar">
    <w:name w:val="Footnote Text Char"/>
    <w:basedOn w:val="DefaultParagraphFont"/>
    <w:link w:val="FootnoteText"/>
    <w:uiPriority w:val="99"/>
    <w:rsid w:val="001E736E"/>
    <w:rPr>
      <w:rFonts w:ascii="Univers" w:eastAsia="SimSun" w:hAnsi="Univers" w:cs="Times New Roman"/>
      <w:sz w:val="20"/>
      <w:szCs w:val="20"/>
      <w:lang w:val="en-GB"/>
    </w:rPr>
  </w:style>
  <w:style w:type="character" w:styleId="Hyperlink">
    <w:name w:val="Hyperlink"/>
    <w:semiHidden/>
    <w:rsid w:val="001E736E"/>
    <w:rPr>
      <w:color w:val="auto"/>
      <w:sz w:val="16"/>
      <w:u w:val="none"/>
    </w:rPr>
  </w:style>
  <w:style w:type="paragraph" w:styleId="Header">
    <w:name w:val="header"/>
    <w:basedOn w:val="Normal"/>
    <w:link w:val="HeaderChar"/>
    <w:uiPriority w:val="99"/>
    <w:unhideWhenUsed/>
    <w:rsid w:val="001E7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36E"/>
    <w:rPr>
      <w:lang w:val="en-US"/>
    </w:rPr>
  </w:style>
  <w:style w:type="paragraph" w:styleId="Footer">
    <w:name w:val="footer"/>
    <w:basedOn w:val="Normal"/>
    <w:link w:val="FooterChar"/>
    <w:uiPriority w:val="99"/>
    <w:unhideWhenUsed/>
    <w:rsid w:val="001E7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36E"/>
    <w:rPr>
      <w:lang w:val="en-US"/>
    </w:rPr>
  </w:style>
  <w:style w:type="table" w:styleId="TableGrid">
    <w:name w:val="Table Grid"/>
    <w:basedOn w:val="TableNormal"/>
    <w:uiPriority w:val="59"/>
    <w:rsid w:val="001E7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
    <w:name w:val="JUDUL"/>
    <w:basedOn w:val="Normal"/>
    <w:uiPriority w:val="99"/>
    <w:rsid w:val="001E736E"/>
    <w:pPr>
      <w:suppressAutoHyphens/>
      <w:autoSpaceDE w:val="0"/>
      <w:autoSpaceDN w:val="0"/>
      <w:adjustRightInd w:val="0"/>
      <w:spacing w:after="0" w:line="288" w:lineRule="auto"/>
      <w:jc w:val="center"/>
      <w:textAlignment w:val="center"/>
    </w:pPr>
    <w:rPr>
      <w:rFonts w:ascii="Calisto MT" w:hAnsi="Calisto MT" w:cs="Calisto MT"/>
      <w:b/>
      <w:bCs/>
      <w:caps/>
      <w:color w:val="000000"/>
      <w:sz w:val="24"/>
      <w:szCs w:val="24"/>
      <w:lang w:val="en-GB"/>
    </w:rPr>
  </w:style>
  <w:style w:type="paragraph" w:customStyle="1" w:styleId="BasicParagraph">
    <w:name w:val="[Basic Paragraph]"/>
    <w:basedOn w:val="Normal"/>
    <w:uiPriority w:val="99"/>
    <w:rsid w:val="001E736E"/>
    <w:pPr>
      <w:autoSpaceDE w:val="0"/>
      <w:autoSpaceDN w:val="0"/>
      <w:adjustRightInd w:val="0"/>
      <w:spacing w:after="0" w:line="288" w:lineRule="auto"/>
      <w:textAlignment w:val="center"/>
    </w:pPr>
    <w:rPr>
      <w:rFonts w:ascii="Calisto MT" w:hAnsi="Calisto MT" w:cs="Calisto MT"/>
      <w:color w:val="000000"/>
      <w:sz w:val="20"/>
      <w:szCs w:val="20"/>
      <w:lang w:val="en-GB"/>
    </w:rPr>
  </w:style>
  <w:style w:type="paragraph" w:customStyle="1" w:styleId="IEEETitle">
    <w:name w:val="IEEE Title"/>
    <w:basedOn w:val="Normal"/>
    <w:next w:val="Normal"/>
    <w:rsid w:val="001E736E"/>
    <w:pPr>
      <w:adjustRightInd w:val="0"/>
      <w:snapToGrid w:val="0"/>
      <w:spacing w:after="0" w:line="240" w:lineRule="auto"/>
      <w:jc w:val="center"/>
    </w:pPr>
    <w:rPr>
      <w:rFonts w:ascii="Times New Roman" w:eastAsia="SimSun" w:hAnsi="Times New Roman" w:cs="Times New Roman"/>
      <w:sz w:val="48"/>
      <w:szCs w:val="24"/>
      <w:lang w:val="en-AU" w:eastAsia="zh-CN"/>
    </w:rPr>
  </w:style>
  <w:style w:type="character" w:customStyle="1" w:styleId="shorttext">
    <w:name w:val="short_text"/>
    <w:basedOn w:val="DefaultParagraphFont"/>
    <w:rsid w:val="001E736E"/>
  </w:style>
  <w:style w:type="paragraph" w:styleId="Bibliography">
    <w:name w:val="Bibliography"/>
    <w:basedOn w:val="Normal"/>
    <w:next w:val="Normal"/>
    <w:uiPriority w:val="37"/>
    <w:unhideWhenUsed/>
    <w:rsid w:val="00841848"/>
    <w:pPr>
      <w:spacing w:after="200" w:line="276" w:lineRule="auto"/>
    </w:pPr>
    <w:rPr>
      <w:lang w:val="id-ID"/>
    </w:rPr>
  </w:style>
  <w:style w:type="paragraph" w:styleId="HTMLPreformatted">
    <w:name w:val="HTML Preformatted"/>
    <w:basedOn w:val="Normal"/>
    <w:link w:val="HTMLPreformattedChar"/>
    <w:uiPriority w:val="99"/>
    <w:semiHidden/>
    <w:unhideWhenUsed/>
    <w:rsid w:val="00B71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B7104E"/>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01418">
      <w:bodyDiv w:val="1"/>
      <w:marLeft w:val="0"/>
      <w:marRight w:val="0"/>
      <w:marTop w:val="0"/>
      <w:marBottom w:val="0"/>
      <w:divBdr>
        <w:top w:val="none" w:sz="0" w:space="0" w:color="auto"/>
        <w:left w:val="none" w:sz="0" w:space="0" w:color="auto"/>
        <w:bottom w:val="none" w:sz="0" w:space="0" w:color="auto"/>
        <w:right w:val="none" w:sz="0" w:space="0" w:color="auto"/>
      </w:divBdr>
      <w:divsChild>
        <w:div w:id="799616945">
          <w:marLeft w:val="0"/>
          <w:marRight w:val="0"/>
          <w:marTop w:val="0"/>
          <w:marBottom w:val="0"/>
          <w:divBdr>
            <w:top w:val="none" w:sz="0" w:space="0" w:color="auto"/>
            <w:left w:val="none" w:sz="0" w:space="0" w:color="auto"/>
            <w:bottom w:val="none" w:sz="0" w:space="0" w:color="auto"/>
            <w:right w:val="none" w:sz="0" w:space="0" w:color="auto"/>
          </w:divBdr>
          <w:divsChild>
            <w:div w:id="189031432">
              <w:marLeft w:val="0"/>
              <w:marRight w:val="0"/>
              <w:marTop w:val="0"/>
              <w:marBottom w:val="0"/>
              <w:divBdr>
                <w:top w:val="none" w:sz="0" w:space="0" w:color="auto"/>
                <w:left w:val="none" w:sz="0" w:space="0" w:color="auto"/>
                <w:bottom w:val="none" w:sz="0" w:space="0" w:color="auto"/>
                <w:right w:val="none" w:sz="0" w:space="0" w:color="auto"/>
              </w:divBdr>
              <w:divsChild>
                <w:div w:id="275337409">
                  <w:marLeft w:val="-240"/>
                  <w:marRight w:val="-240"/>
                  <w:marTop w:val="0"/>
                  <w:marBottom w:val="0"/>
                  <w:divBdr>
                    <w:top w:val="none" w:sz="0" w:space="0" w:color="auto"/>
                    <w:left w:val="none" w:sz="0" w:space="0" w:color="auto"/>
                    <w:bottom w:val="none" w:sz="0" w:space="0" w:color="auto"/>
                    <w:right w:val="none" w:sz="0" w:space="0" w:color="auto"/>
                  </w:divBdr>
                  <w:divsChild>
                    <w:div w:id="1484538571">
                      <w:marLeft w:val="0"/>
                      <w:marRight w:val="0"/>
                      <w:marTop w:val="0"/>
                      <w:marBottom w:val="0"/>
                      <w:divBdr>
                        <w:top w:val="none" w:sz="0" w:space="0" w:color="auto"/>
                        <w:left w:val="none" w:sz="0" w:space="0" w:color="auto"/>
                        <w:bottom w:val="none" w:sz="0" w:space="0" w:color="auto"/>
                        <w:right w:val="none" w:sz="0" w:space="0" w:color="auto"/>
                      </w:divBdr>
                      <w:divsChild>
                        <w:div w:id="2001153348">
                          <w:marLeft w:val="0"/>
                          <w:marRight w:val="0"/>
                          <w:marTop w:val="0"/>
                          <w:marBottom w:val="0"/>
                          <w:divBdr>
                            <w:top w:val="none" w:sz="0" w:space="0" w:color="auto"/>
                            <w:left w:val="none" w:sz="0" w:space="0" w:color="auto"/>
                            <w:bottom w:val="none" w:sz="0" w:space="0" w:color="auto"/>
                            <w:right w:val="none" w:sz="0" w:space="0" w:color="auto"/>
                          </w:divBdr>
                        </w:div>
                        <w:div w:id="162940071">
                          <w:marLeft w:val="0"/>
                          <w:marRight w:val="0"/>
                          <w:marTop w:val="0"/>
                          <w:marBottom w:val="0"/>
                          <w:divBdr>
                            <w:top w:val="none" w:sz="0" w:space="0" w:color="auto"/>
                            <w:left w:val="none" w:sz="0" w:space="0" w:color="auto"/>
                            <w:bottom w:val="none" w:sz="0" w:space="0" w:color="auto"/>
                            <w:right w:val="none" w:sz="0" w:space="0" w:color="auto"/>
                          </w:divBdr>
                          <w:divsChild>
                            <w:div w:id="608051122">
                              <w:marLeft w:val="165"/>
                              <w:marRight w:val="165"/>
                              <w:marTop w:val="0"/>
                              <w:marBottom w:val="0"/>
                              <w:divBdr>
                                <w:top w:val="none" w:sz="0" w:space="0" w:color="auto"/>
                                <w:left w:val="none" w:sz="0" w:space="0" w:color="auto"/>
                                <w:bottom w:val="none" w:sz="0" w:space="0" w:color="auto"/>
                                <w:right w:val="none" w:sz="0" w:space="0" w:color="auto"/>
                              </w:divBdr>
                              <w:divsChild>
                                <w:div w:id="1271858981">
                                  <w:marLeft w:val="0"/>
                                  <w:marRight w:val="0"/>
                                  <w:marTop w:val="0"/>
                                  <w:marBottom w:val="0"/>
                                  <w:divBdr>
                                    <w:top w:val="none" w:sz="0" w:space="0" w:color="auto"/>
                                    <w:left w:val="none" w:sz="0" w:space="0" w:color="auto"/>
                                    <w:bottom w:val="none" w:sz="0" w:space="0" w:color="auto"/>
                                    <w:right w:val="none" w:sz="0" w:space="0" w:color="auto"/>
                                  </w:divBdr>
                                  <w:divsChild>
                                    <w:div w:id="3528069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971113">
      <w:bodyDiv w:val="1"/>
      <w:marLeft w:val="0"/>
      <w:marRight w:val="0"/>
      <w:marTop w:val="0"/>
      <w:marBottom w:val="0"/>
      <w:divBdr>
        <w:top w:val="none" w:sz="0" w:space="0" w:color="auto"/>
        <w:left w:val="none" w:sz="0" w:space="0" w:color="auto"/>
        <w:bottom w:val="none" w:sz="0" w:space="0" w:color="auto"/>
        <w:right w:val="none" w:sz="0" w:space="0" w:color="auto"/>
      </w:divBdr>
      <w:divsChild>
        <w:div w:id="984314680">
          <w:marLeft w:val="0"/>
          <w:marRight w:val="0"/>
          <w:marTop w:val="0"/>
          <w:marBottom w:val="0"/>
          <w:divBdr>
            <w:top w:val="none" w:sz="0" w:space="0" w:color="auto"/>
            <w:left w:val="none" w:sz="0" w:space="0" w:color="auto"/>
            <w:bottom w:val="none" w:sz="0" w:space="0" w:color="auto"/>
            <w:right w:val="none" w:sz="0" w:space="0" w:color="auto"/>
          </w:divBdr>
          <w:divsChild>
            <w:div w:id="502357710">
              <w:marLeft w:val="0"/>
              <w:marRight w:val="0"/>
              <w:marTop w:val="0"/>
              <w:marBottom w:val="0"/>
              <w:divBdr>
                <w:top w:val="none" w:sz="0" w:space="0" w:color="auto"/>
                <w:left w:val="none" w:sz="0" w:space="0" w:color="auto"/>
                <w:bottom w:val="none" w:sz="0" w:space="0" w:color="auto"/>
                <w:right w:val="none" w:sz="0" w:space="0" w:color="auto"/>
              </w:divBdr>
              <w:divsChild>
                <w:div w:id="1935891817">
                  <w:marLeft w:val="-240"/>
                  <w:marRight w:val="-240"/>
                  <w:marTop w:val="0"/>
                  <w:marBottom w:val="0"/>
                  <w:divBdr>
                    <w:top w:val="none" w:sz="0" w:space="0" w:color="auto"/>
                    <w:left w:val="none" w:sz="0" w:space="0" w:color="auto"/>
                    <w:bottom w:val="none" w:sz="0" w:space="0" w:color="auto"/>
                    <w:right w:val="none" w:sz="0" w:space="0" w:color="auto"/>
                  </w:divBdr>
                  <w:divsChild>
                    <w:div w:id="1716004279">
                      <w:marLeft w:val="0"/>
                      <w:marRight w:val="0"/>
                      <w:marTop w:val="0"/>
                      <w:marBottom w:val="0"/>
                      <w:divBdr>
                        <w:top w:val="none" w:sz="0" w:space="0" w:color="auto"/>
                        <w:left w:val="none" w:sz="0" w:space="0" w:color="auto"/>
                        <w:bottom w:val="none" w:sz="0" w:space="0" w:color="auto"/>
                        <w:right w:val="none" w:sz="0" w:space="0" w:color="auto"/>
                      </w:divBdr>
                      <w:divsChild>
                        <w:div w:id="41562948">
                          <w:marLeft w:val="0"/>
                          <w:marRight w:val="0"/>
                          <w:marTop w:val="0"/>
                          <w:marBottom w:val="0"/>
                          <w:divBdr>
                            <w:top w:val="none" w:sz="0" w:space="0" w:color="auto"/>
                            <w:left w:val="none" w:sz="0" w:space="0" w:color="auto"/>
                            <w:bottom w:val="none" w:sz="0" w:space="0" w:color="auto"/>
                            <w:right w:val="none" w:sz="0" w:space="0" w:color="auto"/>
                          </w:divBdr>
                        </w:div>
                        <w:div w:id="851143443">
                          <w:marLeft w:val="0"/>
                          <w:marRight w:val="0"/>
                          <w:marTop w:val="0"/>
                          <w:marBottom w:val="0"/>
                          <w:divBdr>
                            <w:top w:val="none" w:sz="0" w:space="0" w:color="auto"/>
                            <w:left w:val="none" w:sz="0" w:space="0" w:color="auto"/>
                            <w:bottom w:val="none" w:sz="0" w:space="0" w:color="auto"/>
                            <w:right w:val="none" w:sz="0" w:space="0" w:color="auto"/>
                          </w:divBdr>
                          <w:divsChild>
                            <w:div w:id="664867749">
                              <w:marLeft w:val="165"/>
                              <w:marRight w:val="165"/>
                              <w:marTop w:val="0"/>
                              <w:marBottom w:val="0"/>
                              <w:divBdr>
                                <w:top w:val="none" w:sz="0" w:space="0" w:color="auto"/>
                                <w:left w:val="none" w:sz="0" w:space="0" w:color="auto"/>
                                <w:bottom w:val="none" w:sz="0" w:space="0" w:color="auto"/>
                                <w:right w:val="none" w:sz="0" w:space="0" w:color="auto"/>
                              </w:divBdr>
                              <w:divsChild>
                                <w:div w:id="1893227354">
                                  <w:marLeft w:val="0"/>
                                  <w:marRight w:val="0"/>
                                  <w:marTop w:val="0"/>
                                  <w:marBottom w:val="0"/>
                                  <w:divBdr>
                                    <w:top w:val="none" w:sz="0" w:space="0" w:color="auto"/>
                                    <w:left w:val="none" w:sz="0" w:space="0" w:color="auto"/>
                                    <w:bottom w:val="none" w:sz="0" w:space="0" w:color="auto"/>
                                    <w:right w:val="none" w:sz="0" w:space="0" w:color="auto"/>
                                  </w:divBdr>
                                  <w:divsChild>
                                    <w:div w:id="14014443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wafeeyahdhym@gmail.com"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u.lipi.go.id/1180426029"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doi.org/10.19105/tjpi"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ssn.pdii.lipi.go.id/issn.cgi?daftar&amp;1422414135&amp;1&amp;&amp;"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ejournal.iainmadura.ac.id/index.php/tadri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erni.munastiwi@uin-suka.ac.id"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doi.org/10.19105/tjpi"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oi.org/10.19105/tj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16</Pages>
  <Words>4676</Words>
  <Characters>26658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24</cp:revision>
  <dcterms:created xsi:type="dcterms:W3CDTF">2020-08-25T14:54:00Z</dcterms:created>
  <dcterms:modified xsi:type="dcterms:W3CDTF">2020-08-26T10:19:00Z</dcterms:modified>
</cp:coreProperties>
</file>